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90463F" w14:textId="77777777" w:rsidR="005245EB" w:rsidRPr="007A1100" w:rsidRDefault="005245EB" w:rsidP="005245EB">
      <w:pPr>
        <w:spacing w:after="120" w:line="360" w:lineRule="auto"/>
        <w:ind w:left="-284"/>
        <w:jc w:val="center"/>
        <w:rPr>
          <w:rFonts w:ascii="Arial" w:hAnsi="Arial" w:cs="Arial"/>
          <w:b/>
          <w:color w:val="auto"/>
          <w:sz w:val="48"/>
          <w:szCs w:val="48"/>
        </w:rPr>
      </w:pPr>
      <w:bookmarkStart w:id="0" w:name="_Hlk109032261"/>
      <w:bookmarkStart w:id="1" w:name="_Hlk108096952"/>
      <w:bookmarkEnd w:id="0"/>
      <w:r w:rsidRPr="007A1100">
        <w:rPr>
          <w:rFonts w:ascii="Arial" w:hAnsi="Arial" w:cs="Arial"/>
          <w:b/>
          <w:color w:val="auto"/>
          <w:sz w:val="48"/>
          <w:szCs w:val="48"/>
        </w:rPr>
        <w:t>PREFEITURA MUNICIPAL DE MACEIÓ</w:t>
      </w:r>
    </w:p>
    <w:p w14:paraId="0EE3D354" w14:textId="77777777" w:rsidR="005245EB" w:rsidRDefault="005245EB" w:rsidP="005245EB">
      <w:pPr>
        <w:spacing w:after="120" w:line="360" w:lineRule="auto"/>
        <w:rPr>
          <w:rFonts w:ascii="Arial" w:hAnsi="Arial" w:cs="Arial"/>
          <w:color w:val="auto"/>
          <w:sz w:val="24"/>
        </w:rPr>
      </w:pPr>
    </w:p>
    <w:p w14:paraId="552EFB55" w14:textId="77777777" w:rsidR="005245EB" w:rsidRDefault="005245EB" w:rsidP="005245EB">
      <w:pPr>
        <w:spacing w:after="120" w:line="360" w:lineRule="auto"/>
        <w:rPr>
          <w:rFonts w:ascii="Arial" w:hAnsi="Arial" w:cs="Arial"/>
          <w:color w:val="auto"/>
          <w:sz w:val="24"/>
        </w:rPr>
      </w:pPr>
    </w:p>
    <w:p w14:paraId="066CC01A" w14:textId="77777777" w:rsidR="005245EB" w:rsidRDefault="005245EB" w:rsidP="005245EB">
      <w:pPr>
        <w:spacing w:after="120" w:line="360" w:lineRule="auto"/>
        <w:rPr>
          <w:rFonts w:ascii="Arial" w:hAnsi="Arial" w:cs="Arial"/>
          <w:color w:val="auto"/>
          <w:sz w:val="24"/>
        </w:rPr>
      </w:pPr>
    </w:p>
    <w:p w14:paraId="15125F38" w14:textId="77777777" w:rsidR="005245EB" w:rsidRDefault="005245EB" w:rsidP="005245EB">
      <w:pPr>
        <w:spacing w:after="120" w:line="360" w:lineRule="auto"/>
        <w:rPr>
          <w:rFonts w:ascii="Arial" w:hAnsi="Arial" w:cs="Arial"/>
          <w:color w:val="auto"/>
          <w:sz w:val="24"/>
        </w:rPr>
      </w:pPr>
    </w:p>
    <w:p w14:paraId="7CDB9C8A" w14:textId="77777777" w:rsidR="005245EB" w:rsidRDefault="005245EB" w:rsidP="005245EB">
      <w:pPr>
        <w:spacing w:line="360" w:lineRule="auto"/>
        <w:rPr>
          <w:rFonts w:cs="Arial"/>
          <w:sz w:val="34"/>
          <w:szCs w:val="34"/>
        </w:rPr>
      </w:pPr>
    </w:p>
    <w:p w14:paraId="101158FD" w14:textId="00B314A1" w:rsidR="005245EB" w:rsidRPr="005E1C51" w:rsidRDefault="005245EB" w:rsidP="005245EB">
      <w:pPr>
        <w:spacing w:line="360" w:lineRule="auto"/>
        <w:jc w:val="center"/>
        <w:rPr>
          <w:rFonts w:ascii="Arial" w:hAnsi="Arial" w:cs="Arial"/>
          <w:b/>
          <w:bCs/>
          <w:color w:val="auto"/>
          <w:sz w:val="34"/>
          <w:szCs w:val="34"/>
        </w:rPr>
      </w:pPr>
      <w:r w:rsidRPr="005E1C51">
        <w:rPr>
          <w:rFonts w:ascii="Arial" w:hAnsi="Arial" w:cs="Arial"/>
          <w:b/>
          <w:bCs/>
          <w:color w:val="auto"/>
          <w:sz w:val="34"/>
          <w:szCs w:val="34"/>
        </w:rPr>
        <w:t>PROJETO EXECUTIVO DE ESTABILIZAÇÃO E CONTENÇÃO DE TALUDE NA AREA DENOMINADA DE</w:t>
      </w:r>
      <w:r w:rsidR="00E06E70">
        <w:rPr>
          <w:rFonts w:ascii="Arial" w:hAnsi="Arial" w:cs="Arial"/>
          <w:b/>
          <w:bCs/>
          <w:color w:val="auto"/>
          <w:sz w:val="34"/>
          <w:szCs w:val="34"/>
        </w:rPr>
        <w:t xml:space="preserve"> MARQUES DE ABRANTES</w:t>
      </w:r>
      <w:r w:rsidRPr="005E1C51">
        <w:rPr>
          <w:rFonts w:ascii="Arial" w:hAnsi="Arial" w:cs="Arial"/>
          <w:b/>
          <w:bCs/>
          <w:color w:val="auto"/>
          <w:sz w:val="34"/>
          <w:szCs w:val="34"/>
        </w:rPr>
        <w:t>, MACEIO.</w:t>
      </w:r>
    </w:p>
    <w:p w14:paraId="048FA952" w14:textId="77777777" w:rsidR="005245EB" w:rsidRDefault="005245EB" w:rsidP="005245EB">
      <w:pPr>
        <w:spacing w:after="120" w:line="360" w:lineRule="auto"/>
        <w:jc w:val="center"/>
        <w:rPr>
          <w:rFonts w:ascii="Arial" w:hAnsi="Arial" w:cs="Arial"/>
          <w:color w:val="auto"/>
          <w:sz w:val="24"/>
        </w:rPr>
      </w:pPr>
    </w:p>
    <w:p w14:paraId="165F663D" w14:textId="77777777" w:rsidR="005245EB" w:rsidRDefault="005245EB" w:rsidP="005245EB">
      <w:pPr>
        <w:spacing w:after="120" w:line="360" w:lineRule="auto"/>
        <w:jc w:val="center"/>
        <w:rPr>
          <w:rFonts w:ascii="Arial" w:hAnsi="Arial" w:cs="Arial"/>
          <w:color w:val="auto"/>
          <w:sz w:val="24"/>
        </w:rPr>
      </w:pPr>
    </w:p>
    <w:p w14:paraId="64E1F585" w14:textId="77777777" w:rsidR="005245EB" w:rsidRDefault="005245EB" w:rsidP="005245EB">
      <w:pPr>
        <w:spacing w:after="120" w:line="360" w:lineRule="auto"/>
        <w:jc w:val="center"/>
        <w:rPr>
          <w:rFonts w:ascii="Arial" w:hAnsi="Arial" w:cs="Arial"/>
          <w:color w:val="auto"/>
          <w:sz w:val="24"/>
        </w:rPr>
      </w:pPr>
    </w:p>
    <w:p w14:paraId="4B94D478" w14:textId="77777777" w:rsidR="005245EB" w:rsidRDefault="005245EB" w:rsidP="005245EB">
      <w:pPr>
        <w:spacing w:after="120" w:line="360" w:lineRule="auto"/>
        <w:jc w:val="center"/>
        <w:rPr>
          <w:rFonts w:ascii="Arial" w:hAnsi="Arial" w:cs="Arial"/>
          <w:color w:val="auto"/>
          <w:sz w:val="24"/>
        </w:rPr>
      </w:pPr>
    </w:p>
    <w:p w14:paraId="27A7E1AD" w14:textId="77777777" w:rsidR="005245EB" w:rsidRDefault="005245EB" w:rsidP="005245EB">
      <w:pPr>
        <w:spacing w:after="120" w:line="360" w:lineRule="auto"/>
        <w:jc w:val="center"/>
        <w:rPr>
          <w:rFonts w:ascii="Arial" w:hAnsi="Arial" w:cs="Arial"/>
          <w:color w:val="auto"/>
          <w:sz w:val="24"/>
        </w:rPr>
      </w:pPr>
    </w:p>
    <w:p w14:paraId="6E897AC5" w14:textId="77777777" w:rsidR="005245EB" w:rsidRDefault="005245EB" w:rsidP="005245EB">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2B37B800" w14:textId="77777777" w:rsidR="005245EB" w:rsidRDefault="005245EB" w:rsidP="005245EB">
      <w:pPr>
        <w:spacing w:after="120" w:line="360" w:lineRule="auto"/>
        <w:rPr>
          <w:rFonts w:ascii="Arial" w:hAnsi="Arial" w:cs="Arial"/>
          <w:color w:val="auto"/>
          <w:sz w:val="24"/>
        </w:rPr>
      </w:pPr>
    </w:p>
    <w:p w14:paraId="139AA926" w14:textId="77777777" w:rsidR="005245EB" w:rsidRDefault="005245EB" w:rsidP="005245EB">
      <w:pPr>
        <w:spacing w:after="120" w:line="360" w:lineRule="auto"/>
        <w:rPr>
          <w:rFonts w:ascii="Arial" w:hAnsi="Arial" w:cs="Arial"/>
          <w:color w:val="auto"/>
          <w:sz w:val="24"/>
        </w:rPr>
      </w:pPr>
    </w:p>
    <w:p w14:paraId="2F57E5C8" w14:textId="77777777" w:rsidR="005245EB" w:rsidRDefault="005245EB" w:rsidP="005245EB">
      <w:pPr>
        <w:spacing w:after="120" w:line="360" w:lineRule="auto"/>
        <w:rPr>
          <w:rFonts w:ascii="Arial" w:hAnsi="Arial" w:cs="Arial"/>
          <w:color w:val="auto"/>
          <w:sz w:val="24"/>
        </w:rPr>
      </w:pPr>
    </w:p>
    <w:p w14:paraId="5A16EE5D" w14:textId="77777777" w:rsidR="005245EB" w:rsidRDefault="005245EB" w:rsidP="005245EB">
      <w:pPr>
        <w:spacing w:after="120" w:line="360" w:lineRule="auto"/>
        <w:rPr>
          <w:rFonts w:ascii="Arial" w:hAnsi="Arial" w:cs="Arial"/>
          <w:color w:val="auto"/>
          <w:sz w:val="24"/>
        </w:rPr>
      </w:pPr>
    </w:p>
    <w:p w14:paraId="3CC35547" w14:textId="77777777" w:rsidR="005245EB" w:rsidRDefault="005245EB" w:rsidP="005245EB">
      <w:pPr>
        <w:spacing w:after="120" w:line="360" w:lineRule="auto"/>
        <w:rPr>
          <w:rFonts w:ascii="Arial" w:hAnsi="Arial" w:cs="Arial"/>
          <w:color w:val="auto"/>
          <w:sz w:val="24"/>
        </w:rPr>
      </w:pPr>
    </w:p>
    <w:p w14:paraId="2CAB696C" w14:textId="77777777" w:rsidR="005245EB" w:rsidRDefault="005245EB" w:rsidP="005245EB">
      <w:pPr>
        <w:spacing w:after="120" w:line="360" w:lineRule="auto"/>
        <w:rPr>
          <w:rFonts w:ascii="Arial" w:hAnsi="Arial" w:cs="Arial"/>
          <w:color w:val="auto"/>
          <w:sz w:val="24"/>
        </w:rPr>
      </w:pPr>
    </w:p>
    <w:p w14:paraId="46F82BE6" w14:textId="77777777" w:rsidR="005245EB" w:rsidRDefault="005245EB" w:rsidP="005245EB">
      <w:pPr>
        <w:spacing w:after="120" w:line="360" w:lineRule="auto"/>
        <w:rPr>
          <w:rFonts w:ascii="Arial" w:hAnsi="Arial" w:cs="Arial"/>
          <w:color w:val="auto"/>
          <w:sz w:val="24"/>
        </w:rPr>
      </w:pPr>
    </w:p>
    <w:p w14:paraId="39B90453" w14:textId="77777777" w:rsidR="005245EB" w:rsidRDefault="005245EB" w:rsidP="005245EB">
      <w:pPr>
        <w:spacing w:after="120" w:line="360" w:lineRule="auto"/>
        <w:rPr>
          <w:rFonts w:ascii="Arial" w:hAnsi="Arial" w:cs="Arial"/>
          <w:color w:val="auto"/>
          <w:sz w:val="24"/>
        </w:rPr>
      </w:pPr>
    </w:p>
    <w:p w14:paraId="1B08E418" w14:textId="70BF901A" w:rsidR="005245EB" w:rsidRPr="00BE6974" w:rsidRDefault="005068C7" w:rsidP="005245EB">
      <w:pPr>
        <w:spacing w:after="120" w:line="360" w:lineRule="auto"/>
        <w:jc w:val="center"/>
        <w:rPr>
          <w:rFonts w:ascii="Arial" w:hAnsi="Arial" w:cs="Arial"/>
          <w:color w:val="auto"/>
          <w:sz w:val="24"/>
          <w:szCs w:val="24"/>
        </w:rPr>
      </w:pPr>
      <w:r>
        <w:rPr>
          <w:rFonts w:ascii="Arial" w:hAnsi="Arial" w:cs="Arial"/>
          <w:color w:val="auto"/>
          <w:sz w:val="24"/>
        </w:rPr>
        <w:t>FEVEREIRO</w:t>
      </w:r>
      <w:r w:rsidR="005245EB">
        <w:rPr>
          <w:rFonts w:ascii="Arial" w:hAnsi="Arial" w:cs="Arial"/>
          <w:color w:val="auto"/>
          <w:sz w:val="24"/>
        </w:rPr>
        <w:t xml:space="preserve"> DE 202</w:t>
      </w:r>
      <w:r>
        <w:rPr>
          <w:rFonts w:ascii="Arial" w:hAnsi="Arial" w:cs="Arial"/>
          <w:color w:val="auto"/>
          <w:sz w:val="24"/>
        </w:rPr>
        <w:t>3</w:t>
      </w:r>
    </w:p>
    <w:bookmarkEnd w:id="1"/>
    <w:p w14:paraId="3F232B82" w14:textId="77777777" w:rsidR="005245EB" w:rsidRPr="00BE6974" w:rsidRDefault="005245EB" w:rsidP="005245EB">
      <w:pPr>
        <w:spacing w:line="360" w:lineRule="auto"/>
        <w:jc w:val="center"/>
        <w:rPr>
          <w:rFonts w:ascii="Arial" w:hAnsi="Arial" w:cs="Arial"/>
          <w:sz w:val="24"/>
          <w:szCs w:val="24"/>
          <w:u w:val="single"/>
        </w:rPr>
      </w:pPr>
      <w:r w:rsidRPr="00BE6974">
        <w:rPr>
          <w:rFonts w:ascii="Arial" w:hAnsi="Arial" w:cs="Arial"/>
          <w:color w:val="auto"/>
          <w:sz w:val="24"/>
          <w:szCs w:val="24"/>
          <w:u w:val="single"/>
        </w:rPr>
        <w:lastRenderedPageBreak/>
        <w:t>ÍNDICE</w:t>
      </w:r>
    </w:p>
    <w:p w14:paraId="4348FC4F" w14:textId="77777777" w:rsidR="005245EB" w:rsidRPr="00BE6974" w:rsidRDefault="005245EB" w:rsidP="005245EB">
      <w:pPr>
        <w:spacing w:line="360" w:lineRule="auto"/>
        <w:jc w:val="both"/>
        <w:rPr>
          <w:rFonts w:ascii="Arial" w:hAnsi="Arial" w:cs="Arial"/>
          <w:sz w:val="24"/>
          <w:szCs w:val="24"/>
        </w:rPr>
      </w:pPr>
    </w:p>
    <w:p w14:paraId="6204339F" w14:textId="0EBC4F52"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1.APRESENTAÇÃO...........................................................................................</w:t>
      </w:r>
      <w:r w:rsidR="00DD44A3">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4</w:t>
      </w:r>
    </w:p>
    <w:p w14:paraId="563D3B32" w14:textId="79BB5228"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 xml:space="preserve">2. </w:t>
      </w:r>
      <w:r w:rsidR="00431B4D" w:rsidRPr="00BE6974">
        <w:rPr>
          <w:rFonts w:ascii="Arial" w:hAnsi="Arial" w:cs="Arial"/>
          <w:b/>
          <w:noProof/>
          <w:color w:val="auto"/>
          <w:sz w:val="24"/>
          <w:szCs w:val="24"/>
        </w:rPr>
        <w:t>NORMAS APLICÁVEIS</w:t>
      </w:r>
      <w:r w:rsidRPr="00BE6974">
        <w:rPr>
          <w:rFonts w:ascii="Arial" w:hAnsi="Arial" w:cs="Arial"/>
          <w:b/>
          <w:noProof/>
          <w:color w:val="auto"/>
          <w:sz w:val="24"/>
          <w:szCs w:val="24"/>
        </w:rPr>
        <w:t>...................</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....5</w:t>
      </w:r>
    </w:p>
    <w:p w14:paraId="429DAB4A" w14:textId="2DD75A7B" w:rsidR="00DD44A3"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 xml:space="preserve">3. </w:t>
      </w:r>
      <w:bookmarkStart w:id="2" w:name="_Toc110241319"/>
      <w:r w:rsidRPr="00BE6974">
        <w:rPr>
          <w:rFonts w:ascii="Arial" w:hAnsi="Arial" w:cs="Arial"/>
          <w:b/>
          <w:noProof/>
          <w:color w:val="auto"/>
          <w:sz w:val="24"/>
          <w:szCs w:val="24"/>
        </w:rPr>
        <w:t>DOCUMENTOS DE REFERÊNCIA.</w:t>
      </w:r>
      <w:bookmarkEnd w:id="2"/>
      <w:r w:rsidRPr="00BE6974">
        <w:rPr>
          <w:rFonts w:ascii="Arial" w:hAnsi="Arial" w:cs="Arial"/>
          <w:b/>
          <w:noProof/>
          <w:color w:val="auto"/>
          <w:sz w:val="24"/>
          <w:szCs w:val="24"/>
        </w:rPr>
        <w:t>.........................................................</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.....6</w:t>
      </w:r>
    </w:p>
    <w:p w14:paraId="64D2F22A" w14:textId="21EE6952"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4. DELIMITAÇÃO DA ÁREA DE ESTUDO...............................................</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....7</w:t>
      </w:r>
    </w:p>
    <w:p w14:paraId="0BA12474" w14:textId="33148EA1"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5. GEOLOGIA DA REGIÃO......................................................</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w:t>
      </w:r>
      <w:r w:rsidR="00431B4D">
        <w:rPr>
          <w:rFonts w:ascii="Arial" w:hAnsi="Arial" w:cs="Arial"/>
          <w:b/>
          <w:noProof/>
          <w:color w:val="auto"/>
          <w:sz w:val="24"/>
          <w:szCs w:val="24"/>
        </w:rPr>
        <w:t>8</w:t>
      </w:r>
    </w:p>
    <w:p w14:paraId="40003EE5" w14:textId="627E0C6C"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6. SITUAÇÃO ATUAL................................................................</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w:t>
      </w:r>
      <w:r w:rsidR="009868F2">
        <w:rPr>
          <w:rFonts w:ascii="Arial" w:hAnsi="Arial" w:cs="Arial"/>
          <w:b/>
          <w:noProof/>
          <w:color w:val="auto"/>
          <w:sz w:val="24"/>
          <w:szCs w:val="24"/>
        </w:rPr>
        <w:t>1</w:t>
      </w:r>
      <w:r w:rsidR="00431B4D">
        <w:rPr>
          <w:rFonts w:ascii="Arial" w:hAnsi="Arial" w:cs="Arial"/>
          <w:b/>
          <w:noProof/>
          <w:color w:val="auto"/>
          <w:sz w:val="24"/>
          <w:szCs w:val="24"/>
        </w:rPr>
        <w:t>0</w:t>
      </w:r>
    </w:p>
    <w:p w14:paraId="6479BF57" w14:textId="7BFCEBC5"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7. INVESTIGAÇÕES GEOTÉCNICA...............................................</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.....1</w:t>
      </w:r>
      <w:r w:rsidR="00431B4D">
        <w:rPr>
          <w:rFonts w:ascii="Arial" w:hAnsi="Arial" w:cs="Arial"/>
          <w:b/>
          <w:noProof/>
          <w:color w:val="auto"/>
          <w:sz w:val="24"/>
          <w:szCs w:val="24"/>
        </w:rPr>
        <w:t>1</w:t>
      </w:r>
    </w:p>
    <w:p w14:paraId="2DAE58E1" w14:textId="6E0F5E71"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8. ANÁLISES DE ESTABILIDADE...................................................................</w:t>
      </w:r>
      <w:r w:rsidR="00DD44A3">
        <w:rPr>
          <w:rFonts w:ascii="Arial" w:hAnsi="Arial" w:cs="Arial"/>
          <w:b/>
          <w:noProof/>
          <w:color w:val="auto"/>
          <w:sz w:val="24"/>
          <w:szCs w:val="24"/>
        </w:rPr>
        <w:t>.....</w:t>
      </w:r>
      <w:r w:rsidRPr="00BE6974">
        <w:rPr>
          <w:rFonts w:ascii="Arial" w:hAnsi="Arial" w:cs="Arial"/>
          <w:b/>
          <w:noProof/>
          <w:color w:val="auto"/>
          <w:sz w:val="24"/>
          <w:szCs w:val="24"/>
        </w:rPr>
        <w:t>1</w:t>
      </w:r>
      <w:r w:rsidR="00431B4D">
        <w:rPr>
          <w:rFonts w:ascii="Arial" w:hAnsi="Arial" w:cs="Arial"/>
          <w:b/>
          <w:noProof/>
          <w:color w:val="auto"/>
          <w:sz w:val="24"/>
          <w:szCs w:val="24"/>
        </w:rPr>
        <w:t>2</w:t>
      </w:r>
    </w:p>
    <w:p w14:paraId="14947546" w14:textId="77777777" w:rsidR="005245EB" w:rsidRPr="00BE6974" w:rsidRDefault="005245EB" w:rsidP="005245EB">
      <w:pPr>
        <w:spacing w:line="360" w:lineRule="auto"/>
        <w:rPr>
          <w:rFonts w:ascii="Arial" w:hAnsi="Arial" w:cs="Arial"/>
          <w:bCs/>
          <w:noProof/>
          <w:color w:val="auto"/>
          <w:sz w:val="24"/>
          <w:szCs w:val="24"/>
        </w:rPr>
      </w:pPr>
      <w:r w:rsidRPr="00BE6974">
        <w:rPr>
          <w:rFonts w:ascii="Arial" w:hAnsi="Arial" w:cs="Arial"/>
          <w:bCs/>
          <w:noProof/>
          <w:color w:val="auto"/>
          <w:sz w:val="24"/>
          <w:szCs w:val="24"/>
        </w:rPr>
        <w:t xml:space="preserve">8.1. CONSIDERAÇÕES SOBRE ESTABILIDADE  </w:t>
      </w:r>
    </w:p>
    <w:p w14:paraId="1E63C77D" w14:textId="77777777" w:rsidR="005245EB" w:rsidRPr="00BE6974" w:rsidRDefault="005245EB" w:rsidP="00A90AE6">
      <w:pPr>
        <w:pStyle w:val="Legenda"/>
        <w:spacing w:line="360" w:lineRule="auto"/>
        <w:ind w:left="0" w:firstLine="0"/>
        <w:rPr>
          <w:rFonts w:ascii="Arial" w:hAnsi="Arial" w:cs="Arial"/>
          <w:bCs w:val="0"/>
          <w:noProof/>
          <w:color w:val="auto"/>
          <w:sz w:val="24"/>
          <w:szCs w:val="24"/>
        </w:rPr>
      </w:pPr>
      <w:r w:rsidRPr="00BE6974">
        <w:rPr>
          <w:rFonts w:ascii="Arial" w:hAnsi="Arial" w:cs="Arial"/>
          <w:bCs w:val="0"/>
          <w:noProof/>
          <w:color w:val="auto"/>
          <w:sz w:val="24"/>
          <w:szCs w:val="24"/>
        </w:rPr>
        <w:t>8.2. DEFINIÇÃO DOS PARÂMETROS DE RESISTÊNCIA</w:t>
      </w:r>
    </w:p>
    <w:p w14:paraId="74E8BDB4" w14:textId="77777777" w:rsidR="005245EB" w:rsidRPr="00BE6974" w:rsidRDefault="005245EB" w:rsidP="00A90AE6">
      <w:pPr>
        <w:pStyle w:val="Legenda"/>
        <w:spacing w:line="360" w:lineRule="auto"/>
        <w:ind w:left="0" w:firstLine="0"/>
        <w:rPr>
          <w:rFonts w:ascii="Arial" w:hAnsi="Arial" w:cs="Arial"/>
          <w:bCs w:val="0"/>
          <w:noProof/>
          <w:color w:val="auto"/>
          <w:sz w:val="24"/>
          <w:szCs w:val="24"/>
        </w:rPr>
      </w:pPr>
      <w:r w:rsidRPr="00BE6974">
        <w:rPr>
          <w:rFonts w:ascii="Arial" w:hAnsi="Arial" w:cs="Arial"/>
          <w:bCs w:val="0"/>
          <w:noProof/>
          <w:color w:val="auto"/>
          <w:sz w:val="24"/>
          <w:szCs w:val="24"/>
        </w:rPr>
        <w:t>8.3. DIMENSIONAMENTO DA SOLUÇÃO</w:t>
      </w:r>
    </w:p>
    <w:p w14:paraId="1FC2A48B" w14:textId="7DD6C5D7" w:rsidR="005245EB" w:rsidRPr="00BE6974" w:rsidRDefault="005245EB" w:rsidP="00A90AE6">
      <w:pPr>
        <w:spacing w:line="360" w:lineRule="auto"/>
        <w:rPr>
          <w:rFonts w:ascii="Arial" w:hAnsi="Arial" w:cs="Arial"/>
          <w:b/>
          <w:noProof/>
          <w:color w:val="auto"/>
          <w:sz w:val="24"/>
          <w:szCs w:val="24"/>
        </w:rPr>
      </w:pPr>
      <w:r w:rsidRPr="00BE6974">
        <w:rPr>
          <w:rFonts w:ascii="Arial" w:hAnsi="Arial" w:cs="Arial"/>
          <w:b/>
          <w:noProof/>
          <w:color w:val="auto"/>
          <w:sz w:val="24"/>
          <w:szCs w:val="24"/>
        </w:rPr>
        <w:t>9.</w:t>
      </w:r>
      <w:r w:rsidR="00431B4D" w:rsidRPr="00431B4D">
        <w:rPr>
          <w:rFonts w:ascii="Arial" w:hAnsi="Arial" w:cs="Arial"/>
          <w:b/>
          <w:noProof/>
          <w:color w:val="auto"/>
          <w:sz w:val="24"/>
          <w:szCs w:val="24"/>
        </w:rPr>
        <w:t xml:space="preserve"> </w:t>
      </w:r>
      <w:r w:rsidR="00431B4D" w:rsidRPr="00BE6974">
        <w:rPr>
          <w:rFonts w:ascii="Arial" w:hAnsi="Arial" w:cs="Arial"/>
          <w:b/>
          <w:noProof/>
          <w:color w:val="auto"/>
          <w:sz w:val="24"/>
          <w:szCs w:val="24"/>
        </w:rPr>
        <w:t>CONCEPÇÃO DO PROJETO E ASPECTOS CONSTRUTIVOS</w:t>
      </w:r>
      <w:r w:rsidR="00431B4D">
        <w:rPr>
          <w:rFonts w:ascii="Arial" w:hAnsi="Arial" w:cs="Arial"/>
          <w:b/>
          <w:noProof/>
          <w:color w:val="auto"/>
          <w:sz w:val="24"/>
          <w:szCs w:val="24"/>
        </w:rPr>
        <w:t>...</w:t>
      </w:r>
      <w:r w:rsidR="006E3217">
        <w:rPr>
          <w:rFonts w:ascii="Arial" w:hAnsi="Arial" w:cs="Arial"/>
          <w:b/>
          <w:noProof/>
          <w:color w:val="auto"/>
          <w:sz w:val="24"/>
          <w:szCs w:val="24"/>
        </w:rPr>
        <w:t>..................</w:t>
      </w:r>
      <w:r w:rsidR="00DD44A3">
        <w:rPr>
          <w:rFonts w:ascii="Arial" w:hAnsi="Arial" w:cs="Arial"/>
          <w:b/>
          <w:noProof/>
          <w:color w:val="auto"/>
          <w:sz w:val="24"/>
          <w:szCs w:val="24"/>
        </w:rPr>
        <w:t>.</w:t>
      </w:r>
      <w:r w:rsidR="002D0917">
        <w:rPr>
          <w:rFonts w:ascii="Arial" w:hAnsi="Arial" w:cs="Arial"/>
          <w:b/>
          <w:noProof/>
          <w:color w:val="auto"/>
          <w:sz w:val="24"/>
          <w:szCs w:val="24"/>
        </w:rPr>
        <w:t>2</w:t>
      </w:r>
      <w:r w:rsidR="00BA584C">
        <w:rPr>
          <w:rFonts w:ascii="Arial" w:hAnsi="Arial" w:cs="Arial"/>
          <w:b/>
          <w:noProof/>
          <w:color w:val="auto"/>
          <w:sz w:val="24"/>
          <w:szCs w:val="24"/>
        </w:rPr>
        <w:t>6</w:t>
      </w:r>
    </w:p>
    <w:p w14:paraId="092F2F9B" w14:textId="77777777" w:rsidR="005245EB" w:rsidRPr="00BE6974" w:rsidRDefault="005245EB" w:rsidP="00A90AE6">
      <w:pPr>
        <w:pStyle w:val="Legenda"/>
        <w:spacing w:line="360" w:lineRule="auto"/>
        <w:ind w:left="0" w:firstLine="0"/>
        <w:jc w:val="left"/>
        <w:rPr>
          <w:rFonts w:ascii="Arial" w:hAnsi="Arial" w:cs="Arial"/>
          <w:color w:val="auto"/>
          <w:sz w:val="24"/>
          <w:szCs w:val="24"/>
        </w:rPr>
      </w:pPr>
      <w:r w:rsidRPr="00BE6974">
        <w:rPr>
          <w:rFonts w:ascii="Arial" w:hAnsi="Arial" w:cs="Arial"/>
          <w:color w:val="auto"/>
          <w:sz w:val="24"/>
          <w:szCs w:val="24"/>
        </w:rPr>
        <w:t>9.1. CONTENÇÃO EM SOLO GRAMPEADO COM FACE VERDE</w:t>
      </w:r>
    </w:p>
    <w:p w14:paraId="72420F3E" w14:textId="77777777" w:rsidR="005245EB" w:rsidRPr="00BE6974" w:rsidRDefault="005245EB" w:rsidP="00A90AE6">
      <w:pPr>
        <w:pStyle w:val="Legenda"/>
        <w:spacing w:line="360" w:lineRule="auto"/>
        <w:ind w:left="0" w:firstLine="0"/>
        <w:jc w:val="left"/>
        <w:rPr>
          <w:rFonts w:ascii="Arial" w:hAnsi="Arial" w:cs="Arial"/>
          <w:color w:val="auto"/>
          <w:sz w:val="24"/>
          <w:szCs w:val="24"/>
        </w:rPr>
      </w:pPr>
      <w:r w:rsidRPr="00BE6974">
        <w:rPr>
          <w:rFonts w:ascii="Arial" w:hAnsi="Arial" w:cs="Arial"/>
          <w:color w:val="auto"/>
          <w:sz w:val="24"/>
          <w:szCs w:val="24"/>
        </w:rPr>
        <w:t>9.2. ENSAIO DE ARRANCAMENTO.</w:t>
      </w:r>
    </w:p>
    <w:p w14:paraId="6B4FB7BB" w14:textId="77777777" w:rsidR="005245EB" w:rsidRPr="00BE6974" w:rsidRDefault="005245EB" w:rsidP="00FA566C">
      <w:pPr>
        <w:pStyle w:val="Legenda"/>
        <w:spacing w:line="360" w:lineRule="auto"/>
        <w:ind w:left="0" w:firstLine="0"/>
        <w:rPr>
          <w:rFonts w:ascii="Arial" w:hAnsi="Arial" w:cs="Arial"/>
          <w:color w:val="auto"/>
          <w:sz w:val="24"/>
          <w:szCs w:val="24"/>
        </w:rPr>
      </w:pPr>
      <w:r w:rsidRPr="00BE6974">
        <w:rPr>
          <w:rFonts w:ascii="Arial" w:hAnsi="Arial" w:cs="Arial"/>
          <w:color w:val="auto"/>
          <w:sz w:val="24"/>
          <w:szCs w:val="24"/>
        </w:rPr>
        <w:t>9.3. DRENAGEM PLUVIAL</w:t>
      </w:r>
    </w:p>
    <w:p w14:paraId="22DFBF9B" w14:textId="3B0BDCCB" w:rsidR="008C52B1" w:rsidRDefault="005245EB" w:rsidP="008C52B1">
      <w:pPr>
        <w:spacing w:line="360" w:lineRule="auto"/>
        <w:rPr>
          <w:rFonts w:ascii="Arial" w:hAnsi="Arial" w:cs="Arial"/>
          <w:b/>
          <w:noProof/>
          <w:color w:val="auto"/>
          <w:sz w:val="24"/>
          <w:szCs w:val="24"/>
        </w:rPr>
      </w:pPr>
      <w:r w:rsidRPr="005E1DCB">
        <w:rPr>
          <w:rFonts w:ascii="Arial" w:hAnsi="Arial" w:cs="Arial"/>
          <w:b/>
          <w:noProof/>
          <w:color w:val="auto"/>
          <w:sz w:val="24"/>
          <w:szCs w:val="24"/>
        </w:rPr>
        <w:t>1</w:t>
      </w:r>
      <w:r w:rsidR="00BD31A5">
        <w:rPr>
          <w:rFonts w:ascii="Arial" w:hAnsi="Arial" w:cs="Arial"/>
          <w:b/>
          <w:noProof/>
          <w:color w:val="auto"/>
          <w:sz w:val="24"/>
          <w:szCs w:val="24"/>
        </w:rPr>
        <w:t>0.</w:t>
      </w:r>
      <w:r w:rsidRPr="005E1DCB">
        <w:rPr>
          <w:rFonts w:ascii="Arial" w:hAnsi="Arial" w:cs="Arial"/>
          <w:b/>
          <w:noProof/>
          <w:color w:val="auto"/>
          <w:sz w:val="24"/>
          <w:szCs w:val="24"/>
        </w:rPr>
        <w:t xml:space="preserve"> SERVIÇOS INICIAIS E SERVIÇOS TOPOGRÁFICOS............</w:t>
      </w:r>
      <w:r w:rsidR="008C52B1">
        <w:rPr>
          <w:rFonts w:ascii="Arial" w:hAnsi="Arial" w:cs="Arial"/>
          <w:b/>
          <w:noProof/>
          <w:color w:val="auto"/>
          <w:sz w:val="24"/>
          <w:szCs w:val="24"/>
        </w:rPr>
        <w:t>....</w:t>
      </w:r>
      <w:r w:rsidRPr="005E1DCB">
        <w:rPr>
          <w:rFonts w:ascii="Arial" w:hAnsi="Arial" w:cs="Arial"/>
          <w:b/>
          <w:noProof/>
          <w:color w:val="auto"/>
          <w:sz w:val="24"/>
          <w:szCs w:val="24"/>
        </w:rPr>
        <w:t>..................</w:t>
      </w:r>
      <w:r w:rsidR="00BA584C">
        <w:rPr>
          <w:rFonts w:ascii="Arial" w:hAnsi="Arial" w:cs="Arial"/>
          <w:b/>
          <w:noProof/>
          <w:color w:val="auto"/>
          <w:sz w:val="24"/>
          <w:szCs w:val="24"/>
        </w:rPr>
        <w:t>35</w:t>
      </w:r>
    </w:p>
    <w:p w14:paraId="24F751A8" w14:textId="7C3043BD" w:rsidR="00BA584C" w:rsidRDefault="00BA584C" w:rsidP="008C52B1">
      <w:pPr>
        <w:spacing w:line="360" w:lineRule="auto"/>
        <w:rPr>
          <w:rFonts w:ascii="Arial" w:hAnsi="Arial" w:cs="Arial"/>
          <w:b/>
          <w:noProof/>
          <w:color w:val="auto"/>
          <w:sz w:val="24"/>
          <w:szCs w:val="24"/>
        </w:rPr>
      </w:pPr>
      <w:r>
        <w:rPr>
          <w:rFonts w:ascii="Arial" w:hAnsi="Arial" w:cs="Arial"/>
          <w:b/>
          <w:noProof/>
          <w:color w:val="auto"/>
          <w:sz w:val="24"/>
          <w:szCs w:val="24"/>
        </w:rPr>
        <w:t xml:space="preserve">11. </w:t>
      </w:r>
      <w:r w:rsidRPr="00BA584C">
        <w:rPr>
          <w:rFonts w:ascii="Arial" w:hAnsi="Arial" w:cs="Arial"/>
          <w:b/>
          <w:noProof/>
          <w:color w:val="auto"/>
          <w:sz w:val="24"/>
          <w:szCs w:val="24"/>
        </w:rPr>
        <w:t>DEMOLIÇÕES E REMOÇÕES</w:t>
      </w:r>
      <w:r>
        <w:rPr>
          <w:rFonts w:ascii="Arial" w:hAnsi="Arial" w:cs="Arial"/>
          <w:b/>
          <w:noProof/>
          <w:color w:val="auto"/>
          <w:sz w:val="24"/>
          <w:szCs w:val="24"/>
        </w:rPr>
        <w:t>........................................................................39</w:t>
      </w:r>
    </w:p>
    <w:p w14:paraId="39B379D9" w14:textId="128EDEE4" w:rsidR="005245EB" w:rsidRPr="004A4C7D" w:rsidRDefault="005245EB" w:rsidP="005E1DCB">
      <w:pPr>
        <w:spacing w:line="360" w:lineRule="auto"/>
        <w:rPr>
          <w:rFonts w:ascii="Arial" w:hAnsi="Arial" w:cs="Arial"/>
          <w:b/>
          <w:noProof/>
          <w:color w:val="000000" w:themeColor="text1"/>
          <w:sz w:val="24"/>
          <w:szCs w:val="24"/>
        </w:rPr>
      </w:pPr>
      <w:r w:rsidRPr="004A4C7D">
        <w:rPr>
          <w:rFonts w:ascii="Arial" w:hAnsi="Arial" w:cs="Arial"/>
          <w:b/>
          <w:noProof/>
          <w:color w:val="000000" w:themeColor="text1"/>
          <w:sz w:val="24"/>
          <w:szCs w:val="24"/>
        </w:rPr>
        <w:t>1</w:t>
      </w:r>
      <w:r w:rsidR="00BA584C">
        <w:rPr>
          <w:rFonts w:ascii="Arial" w:hAnsi="Arial" w:cs="Arial"/>
          <w:b/>
          <w:noProof/>
          <w:color w:val="000000" w:themeColor="text1"/>
          <w:sz w:val="24"/>
          <w:szCs w:val="24"/>
        </w:rPr>
        <w:t>2</w:t>
      </w:r>
      <w:r w:rsidR="008C52B1" w:rsidRPr="004A4C7D">
        <w:rPr>
          <w:rFonts w:ascii="Arial" w:hAnsi="Arial" w:cs="Arial"/>
          <w:b/>
          <w:noProof/>
          <w:color w:val="000000" w:themeColor="text1"/>
          <w:sz w:val="24"/>
          <w:szCs w:val="24"/>
        </w:rPr>
        <w:t>.</w:t>
      </w:r>
      <w:r w:rsidRPr="004A4C7D">
        <w:rPr>
          <w:rFonts w:ascii="Arial" w:hAnsi="Arial" w:cs="Arial"/>
          <w:b/>
          <w:noProof/>
          <w:color w:val="000000" w:themeColor="text1"/>
          <w:sz w:val="24"/>
          <w:szCs w:val="24"/>
        </w:rPr>
        <w:t xml:space="preserve"> MOVIMENTO DE TERRA...........................................................................</w:t>
      </w:r>
      <w:r w:rsidR="008C52B1" w:rsidRPr="004A4C7D">
        <w:rPr>
          <w:rFonts w:ascii="Arial" w:hAnsi="Arial" w:cs="Arial"/>
          <w:b/>
          <w:noProof/>
          <w:color w:val="000000" w:themeColor="text1"/>
          <w:sz w:val="24"/>
          <w:szCs w:val="24"/>
        </w:rPr>
        <w:t>....</w:t>
      </w:r>
      <w:r w:rsidRPr="004A4C7D">
        <w:rPr>
          <w:rFonts w:ascii="Arial" w:hAnsi="Arial" w:cs="Arial"/>
          <w:b/>
          <w:noProof/>
          <w:color w:val="000000" w:themeColor="text1"/>
          <w:sz w:val="24"/>
          <w:szCs w:val="24"/>
        </w:rPr>
        <w:t>.</w:t>
      </w:r>
      <w:r w:rsidR="00900442">
        <w:rPr>
          <w:rFonts w:ascii="Arial" w:hAnsi="Arial" w:cs="Arial"/>
          <w:b/>
          <w:noProof/>
          <w:color w:val="000000" w:themeColor="text1"/>
          <w:sz w:val="24"/>
          <w:szCs w:val="24"/>
        </w:rPr>
        <w:t>4</w:t>
      </w:r>
      <w:r w:rsidR="00307DE6">
        <w:rPr>
          <w:rFonts w:ascii="Arial" w:hAnsi="Arial" w:cs="Arial"/>
          <w:b/>
          <w:noProof/>
          <w:color w:val="000000" w:themeColor="text1"/>
          <w:sz w:val="24"/>
          <w:szCs w:val="24"/>
        </w:rPr>
        <w:t>2</w:t>
      </w:r>
    </w:p>
    <w:p w14:paraId="355655FF" w14:textId="4CF2AC98"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3</w:t>
      </w:r>
      <w:r w:rsidRPr="004A4C7D">
        <w:rPr>
          <w:rFonts w:ascii="Arial" w:hAnsi="Arial" w:cs="Arial"/>
          <w:b/>
          <w:bCs/>
          <w:color w:val="000000" w:themeColor="text1"/>
          <w:sz w:val="24"/>
          <w:szCs w:val="24"/>
        </w:rPr>
        <w:t>. CARGAS E TRANSPORTES......................................................................</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C42B3F">
        <w:rPr>
          <w:rFonts w:ascii="Arial" w:hAnsi="Arial" w:cs="Arial"/>
          <w:b/>
          <w:bCs/>
          <w:color w:val="000000" w:themeColor="text1"/>
          <w:sz w:val="24"/>
          <w:szCs w:val="24"/>
        </w:rPr>
        <w:t>5</w:t>
      </w:r>
      <w:r w:rsidR="00900442">
        <w:rPr>
          <w:rFonts w:ascii="Arial" w:hAnsi="Arial" w:cs="Arial"/>
          <w:b/>
          <w:bCs/>
          <w:color w:val="000000" w:themeColor="text1"/>
          <w:sz w:val="24"/>
          <w:szCs w:val="24"/>
        </w:rPr>
        <w:t>0</w:t>
      </w:r>
    </w:p>
    <w:p w14:paraId="4C2DDB26" w14:textId="665B71DF"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4</w:t>
      </w:r>
      <w:r w:rsidRPr="004A4C7D">
        <w:rPr>
          <w:rFonts w:ascii="Arial" w:hAnsi="Arial" w:cs="Arial"/>
          <w:b/>
          <w:bCs/>
          <w:color w:val="000000" w:themeColor="text1"/>
          <w:sz w:val="24"/>
          <w:szCs w:val="24"/>
        </w:rPr>
        <w:t>. SERVIÇOS DE DRENAGEM.......................................................</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307DE6">
        <w:rPr>
          <w:rFonts w:ascii="Arial" w:hAnsi="Arial" w:cs="Arial"/>
          <w:b/>
          <w:bCs/>
          <w:color w:val="000000" w:themeColor="text1"/>
          <w:sz w:val="24"/>
          <w:szCs w:val="24"/>
        </w:rPr>
        <w:t>5</w:t>
      </w:r>
      <w:r w:rsidR="00900442">
        <w:rPr>
          <w:rFonts w:ascii="Arial" w:hAnsi="Arial" w:cs="Arial"/>
          <w:b/>
          <w:bCs/>
          <w:color w:val="000000" w:themeColor="text1"/>
          <w:sz w:val="24"/>
          <w:szCs w:val="24"/>
        </w:rPr>
        <w:t>1</w:t>
      </w:r>
    </w:p>
    <w:p w14:paraId="163D0D89" w14:textId="7CDA73BC"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5</w:t>
      </w:r>
      <w:r w:rsidRPr="004A4C7D">
        <w:rPr>
          <w:rFonts w:ascii="Arial" w:hAnsi="Arial" w:cs="Arial"/>
          <w:b/>
          <w:bCs/>
          <w:color w:val="000000" w:themeColor="text1"/>
          <w:sz w:val="24"/>
          <w:szCs w:val="24"/>
        </w:rPr>
        <w:t>. CONTENÇÃO E PROTEÇÃO DE ENCOSTAS OU DE TALUDES..........</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04090">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00442">
        <w:rPr>
          <w:rFonts w:ascii="Arial" w:hAnsi="Arial" w:cs="Arial"/>
          <w:b/>
          <w:bCs/>
          <w:color w:val="000000" w:themeColor="text1"/>
          <w:sz w:val="24"/>
          <w:szCs w:val="24"/>
        </w:rPr>
        <w:t>58</w:t>
      </w:r>
    </w:p>
    <w:p w14:paraId="3F3CF43F" w14:textId="0BE0901F"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6</w:t>
      </w:r>
      <w:r w:rsidRPr="004A4C7D">
        <w:rPr>
          <w:rFonts w:ascii="Arial" w:hAnsi="Arial" w:cs="Arial"/>
          <w:b/>
          <w:bCs/>
          <w:color w:val="000000" w:themeColor="text1"/>
          <w:sz w:val="24"/>
          <w:szCs w:val="24"/>
        </w:rPr>
        <w:t>. CONCRETO............................................................................................</w:t>
      </w:r>
      <w:r w:rsidR="00FC2676"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C06D88">
        <w:rPr>
          <w:rFonts w:ascii="Arial" w:hAnsi="Arial" w:cs="Arial"/>
          <w:b/>
          <w:bCs/>
          <w:color w:val="000000" w:themeColor="text1"/>
          <w:sz w:val="24"/>
          <w:szCs w:val="24"/>
        </w:rPr>
        <w:t>..91</w:t>
      </w:r>
    </w:p>
    <w:p w14:paraId="2072E690" w14:textId="340C2BB6"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7</w:t>
      </w:r>
      <w:r w:rsidRPr="004A4C7D">
        <w:rPr>
          <w:rFonts w:ascii="Arial" w:hAnsi="Arial" w:cs="Arial"/>
          <w:b/>
          <w:bCs/>
          <w:color w:val="000000" w:themeColor="text1"/>
          <w:sz w:val="24"/>
          <w:szCs w:val="24"/>
        </w:rPr>
        <w:t>. ARMADURAS E FORMAS........................................................................</w:t>
      </w:r>
      <w:r w:rsidR="00FC2676"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C06D88">
        <w:rPr>
          <w:rFonts w:ascii="Arial" w:hAnsi="Arial" w:cs="Arial"/>
          <w:b/>
          <w:bCs/>
          <w:color w:val="000000" w:themeColor="text1"/>
          <w:sz w:val="24"/>
          <w:szCs w:val="24"/>
        </w:rPr>
        <w:t>01</w:t>
      </w:r>
    </w:p>
    <w:p w14:paraId="7303D556" w14:textId="6DAD872D"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8</w:t>
      </w:r>
      <w:r w:rsidRPr="004A4C7D">
        <w:rPr>
          <w:rFonts w:ascii="Arial" w:hAnsi="Arial" w:cs="Arial"/>
          <w:b/>
          <w:bCs/>
          <w:color w:val="000000" w:themeColor="text1"/>
          <w:sz w:val="24"/>
          <w:szCs w:val="24"/>
        </w:rPr>
        <w:t>. ALVENARIA DE BLOCOS CERÂMICOS.................................................</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C06D88">
        <w:rPr>
          <w:rFonts w:ascii="Arial" w:hAnsi="Arial" w:cs="Arial"/>
          <w:b/>
          <w:bCs/>
          <w:color w:val="000000" w:themeColor="text1"/>
          <w:sz w:val="24"/>
          <w:szCs w:val="24"/>
        </w:rPr>
        <w:t>05</w:t>
      </w:r>
    </w:p>
    <w:p w14:paraId="751C38D4" w14:textId="29ABC450" w:rsidR="005245EB" w:rsidRPr="004A4C7D" w:rsidRDefault="00BD31A5" w:rsidP="005245EB">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1</w:t>
      </w:r>
      <w:r w:rsidR="00900442">
        <w:rPr>
          <w:rFonts w:ascii="Arial" w:hAnsi="Arial" w:cs="Arial"/>
          <w:b/>
          <w:bCs/>
          <w:color w:val="000000" w:themeColor="text1"/>
          <w:sz w:val="24"/>
          <w:szCs w:val="24"/>
        </w:rPr>
        <w:t>9</w:t>
      </w:r>
      <w:r w:rsidR="005245EB" w:rsidRPr="004A4C7D">
        <w:rPr>
          <w:rFonts w:ascii="Arial" w:hAnsi="Arial" w:cs="Arial"/>
          <w:b/>
          <w:bCs/>
          <w:color w:val="000000" w:themeColor="text1"/>
          <w:sz w:val="24"/>
          <w:szCs w:val="24"/>
        </w:rPr>
        <w:t>. REVESTIMENTOS....................................................................................</w:t>
      </w:r>
      <w:r w:rsidR="00781D8F" w:rsidRPr="004A4C7D">
        <w:rPr>
          <w:rFonts w:ascii="Arial" w:hAnsi="Arial" w:cs="Arial"/>
          <w:b/>
          <w:bCs/>
          <w:color w:val="000000" w:themeColor="text1"/>
          <w:sz w:val="24"/>
          <w:szCs w:val="24"/>
        </w:rPr>
        <w:t>.....</w:t>
      </w:r>
      <w:r w:rsidR="005245EB" w:rsidRPr="004A4C7D">
        <w:rPr>
          <w:rFonts w:ascii="Arial" w:hAnsi="Arial" w:cs="Arial"/>
          <w:b/>
          <w:bCs/>
          <w:color w:val="000000" w:themeColor="text1"/>
          <w:sz w:val="24"/>
          <w:szCs w:val="24"/>
        </w:rPr>
        <w:t>1</w:t>
      </w:r>
      <w:r w:rsidR="00C06D88">
        <w:rPr>
          <w:rFonts w:ascii="Arial" w:hAnsi="Arial" w:cs="Arial"/>
          <w:b/>
          <w:bCs/>
          <w:color w:val="000000" w:themeColor="text1"/>
          <w:sz w:val="24"/>
          <w:szCs w:val="24"/>
        </w:rPr>
        <w:t>06</w:t>
      </w:r>
    </w:p>
    <w:p w14:paraId="56BD0F21" w14:textId="0EA03270" w:rsidR="005245EB" w:rsidRDefault="00900442" w:rsidP="00781D8F">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20</w:t>
      </w:r>
      <w:r w:rsidR="005245EB" w:rsidRPr="004A4C7D">
        <w:rPr>
          <w:rFonts w:ascii="Arial" w:hAnsi="Arial" w:cs="Arial"/>
          <w:b/>
          <w:bCs/>
          <w:color w:val="000000" w:themeColor="text1"/>
          <w:sz w:val="24"/>
          <w:szCs w:val="24"/>
        </w:rPr>
        <w:t>.</w:t>
      </w:r>
      <w:r w:rsidR="00781D8F" w:rsidRPr="004A4C7D">
        <w:rPr>
          <w:rFonts w:ascii="Arial" w:hAnsi="Arial" w:cs="Arial"/>
          <w:b/>
          <w:bCs/>
          <w:color w:val="000000" w:themeColor="text1"/>
          <w:sz w:val="24"/>
          <w:szCs w:val="24"/>
        </w:rPr>
        <w:t xml:space="preserve"> </w:t>
      </w:r>
      <w:r w:rsidR="005245EB" w:rsidRPr="004A4C7D">
        <w:rPr>
          <w:rFonts w:ascii="Arial" w:hAnsi="Arial" w:cs="Arial"/>
          <w:b/>
          <w:bCs/>
          <w:color w:val="000000" w:themeColor="text1"/>
          <w:sz w:val="24"/>
          <w:szCs w:val="24"/>
        </w:rPr>
        <w:t>INSTALAÇÕES HIDRÁULICAS................................................</w:t>
      </w:r>
      <w:r w:rsidR="00781D8F" w:rsidRPr="004A4C7D">
        <w:rPr>
          <w:rFonts w:ascii="Arial" w:hAnsi="Arial" w:cs="Arial"/>
          <w:b/>
          <w:bCs/>
          <w:color w:val="000000" w:themeColor="text1"/>
          <w:sz w:val="24"/>
          <w:szCs w:val="24"/>
        </w:rPr>
        <w:t>.....</w:t>
      </w:r>
      <w:r w:rsidR="005245EB" w:rsidRPr="004A4C7D">
        <w:rPr>
          <w:rFonts w:ascii="Arial" w:hAnsi="Arial" w:cs="Arial"/>
          <w:b/>
          <w:bCs/>
          <w:color w:val="000000" w:themeColor="text1"/>
          <w:sz w:val="24"/>
          <w:szCs w:val="24"/>
        </w:rPr>
        <w:t>...............1</w:t>
      </w:r>
      <w:r w:rsidR="00C06D88">
        <w:rPr>
          <w:rFonts w:ascii="Arial" w:hAnsi="Arial" w:cs="Arial"/>
          <w:b/>
          <w:bCs/>
          <w:color w:val="000000" w:themeColor="text1"/>
          <w:sz w:val="24"/>
          <w:szCs w:val="24"/>
        </w:rPr>
        <w:t>08</w:t>
      </w:r>
    </w:p>
    <w:p w14:paraId="32BBB094" w14:textId="4B50A382" w:rsidR="00C06D88" w:rsidRPr="004A4C7D" w:rsidRDefault="00C06D88" w:rsidP="00781D8F">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 xml:space="preserve">21. </w:t>
      </w:r>
      <w:r w:rsidRPr="00C06D88">
        <w:rPr>
          <w:rFonts w:ascii="Arial" w:hAnsi="Arial" w:cs="Arial"/>
          <w:b/>
          <w:bCs/>
          <w:color w:val="000000" w:themeColor="text1"/>
          <w:sz w:val="24"/>
          <w:szCs w:val="24"/>
        </w:rPr>
        <w:t>SERVIÇOS DE PAVIMENTAÇÃO</w:t>
      </w:r>
      <w:r>
        <w:rPr>
          <w:rFonts w:ascii="Arial" w:hAnsi="Arial" w:cs="Arial"/>
          <w:b/>
          <w:bCs/>
          <w:color w:val="000000" w:themeColor="text1"/>
          <w:sz w:val="24"/>
          <w:szCs w:val="24"/>
        </w:rPr>
        <w:t>.................................................................113</w:t>
      </w:r>
    </w:p>
    <w:p w14:paraId="2DFA5768" w14:textId="393F5CBA"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C06D88">
        <w:rPr>
          <w:rFonts w:ascii="Arial" w:hAnsi="Arial" w:cs="Arial"/>
          <w:b/>
          <w:bCs/>
          <w:color w:val="000000" w:themeColor="text1"/>
          <w:sz w:val="24"/>
          <w:szCs w:val="24"/>
        </w:rPr>
        <w:t>2</w:t>
      </w:r>
      <w:r w:rsidRPr="004A4C7D">
        <w:rPr>
          <w:rFonts w:ascii="Arial" w:hAnsi="Arial" w:cs="Arial"/>
          <w:b/>
          <w:bCs/>
          <w:color w:val="000000" w:themeColor="text1"/>
          <w:sz w:val="24"/>
          <w:szCs w:val="24"/>
        </w:rPr>
        <w:t>.</w:t>
      </w:r>
      <w:r w:rsidR="00781D8F" w:rsidRPr="004A4C7D">
        <w:rPr>
          <w:rFonts w:ascii="Arial" w:hAnsi="Arial" w:cs="Arial"/>
          <w:b/>
          <w:bCs/>
          <w:color w:val="000000" w:themeColor="text1"/>
          <w:sz w:val="24"/>
          <w:szCs w:val="24"/>
        </w:rPr>
        <w:t xml:space="preserve"> </w:t>
      </w:r>
      <w:r w:rsidRPr="004A4C7D">
        <w:rPr>
          <w:rFonts w:ascii="Arial" w:hAnsi="Arial" w:cs="Arial"/>
          <w:b/>
          <w:bCs/>
          <w:color w:val="000000" w:themeColor="text1"/>
          <w:sz w:val="24"/>
          <w:szCs w:val="24"/>
        </w:rPr>
        <w:t>ANDAIMES...............................................................................................</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C06D88">
        <w:rPr>
          <w:rFonts w:ascii="Arial" w:hAnsi="Arial" w:cs="Arial"/>
          <w:b/>
          <w:bCs/>
          <w:color w:val="000000" w:themeColor="text1"/>
          <w:sz w:val="24"/>
          <w:szCs w:val="24"/>
        </w:rPr>
        <w:t>16</w:t>
      </w:r>
    </w:p>
    <w:p w14:paraId="77F7F244" w14:textId="46AD8568"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C06D88">
        <w:rPr>
          <w:rFonts w:ascii="Arial" w:hAnsi="Arial" w:cs="Arial"/>
          <w:b/>
          <w:bCs/>
          <w:color w:val="000000" w:themeColor="text1"/>
          <w:sz w:val="24"/>
          <w:szCs w:val="24"/>
        </w:rPr>
        <w:t>3</w:t>
      </w:r>
      <w:r w:rsidRPr="004A4C7D">
        <w:rPr>
          <w:rFonts w:ascii="Arial" w:hAnsi="Arial" w:cs="Arial"/>
          <w:b/>
          <w:bCs/>
          <w:color w:val="000000" w:themeColor="text1"/>
          <w:sz w:val="24"/>
          <w:szCs w:val="24"/>
        </w:rPr>
        <w:t>. SERVIÇOS DIVERSOS ............................................................................</w:t>
      </w:r>
      <w:r w:rsidR="00781D8F" w:rsidRPr="004A4C7D">
        <w:rPr>
          <w:rFonts w:ascii="Arial" w:hAnsi="Arial" w:cs="Arial"/>
          <w:b/>
          <w:bCs/>
          <w:color w:val="000000" w:themeColor="text1"/>
          <w:sz w:val="24"/>
          <w:szCs w:val="24"/>
        </w:rPr>
        <w:t>....</w:t>
      </w:r>
      <w:r w:rsidR="00904090">
        <w:rPr>
          <w:rFonts w:ascii="Arial" w:hAnsi="Arial" w:cs="Arial"/>
          <w:b/>
          <w:bCs/>
          <w:color w:val="000000" w:themeColor="text1"/>
          <w:sz w:val="24"/>
          <w:szCs w:val="24"/>
        </w:rPr>
        <w:t>1</w:t>
      </w:r>
      <w:r w:rsidR="00C06D88">
        <w:rPr>
          <w:rFonts w:ascii="Arial" w:hAnsi="Arial" w:cs="Arial"/>
          <w:b/>
          <w:bCs/>
          <w:color w:val="000000" w:themeColor="text1"/>
          <w:sz w:val="24"/>
          <w:szCs w:val="24"/>
        </w:rPr>
        <w:t>16</w:t>
      </w:r>
    </w:p>
    <w:p w14:paraId="2FA8D853" w14:textId="0F7AAA27" w:rsidR="005245EB" w:rsidRDefault="005245EB" w:rsidP="005245EB">
      <w:pPr>
        <w:spacing w:line="360" w:lineRule="auto"/>
        <w:jc w:val="both"/>
        <w:rPr>
          <w:rFonts w:ascii="Arial" w:hAnsi="Arial" w:cs="Arial"/>
          <w:b/>
          <w:bCs/>
          <w:color w:val="000000" w:themeColor="text1"/>
          <w:sz w:val="24"/>
          <w:szCs w:val="24"/>
        </w:rPr>
      </w:pPr>
    </w:p>
    <w:p w14:paraId="6FDE5608" w14:textId="3285EEE1" w:rsidR="005245EB" w:rsidRDefault="005245EB" w:rsidP="005245EB">
      <w:pPr>
        <w:spacing w:line="360" w:lineRule="auto"/>
        <w:jc w:val="both"/>
        <w:rPr>
          <w:rFonts w:ascii="Arial" w:hAnsi="Arial" w:cs="Arial"/>
          <w:color w:val="auto"/>
          <w:sz w:val="24"/>
          <w:szCs w:val="24"/>
        </w:rPr>
      </w:pPr>
    </w:p>
    <w:p w14:paraId="572A08ED" w14:textId="77777777" w:rsidR="00307DE6" w:rsidRPr="00984C0E" w:rsidRDefault="00307DE6" w:rsidP="005245EB">
      <w:pPr>
        <w:spacing w:line="360" w:lineRule="auto"/>
        <w:jc w:val="both"/>
        <w:rPr>
          <w:rFonts w:ascii="Arial" w:hAnsi="Arial" w:cs="Arial"/>
          <w:color w:val="auto"/>
          <w:sz w:val="24"/>
          <w:szCs w:val="24"/>
        </w:rPr>
      </w:pPr>
    </w:p>
    <w:p w14:paraId="7B7FB6C0" w14:textId="77777777" w:rsidR="005245EB" w:rsidRPr="00984C0E" w:rsidRDefault="005245EB" w:rsidP="005245EB">
      <w:pPr>
        <w:spacing w:line="360" w:lineRule="auto"/>
        <w:rPr>
          <w:rFonts w:ascii="Arial" w:hAnsi="Arial" w:cs="Arial"/>
          <w:color w:val="auto"/>
          <w:sz w:val="24"/>
          <w:szCs w:val="24"/>
        </w:rPr>
      </w:pPr>
      <w:r w:rsidRPr="00984C0E">
        <w:rPr>
          <w:rFonts w:ascii="Arial" w:hAnsi="Arial" w:cs="Arial"/>
          <w:color w:val="auto"/>
          <w:sz w:val="24"/>
          <w:szCs w:val="24"/>
        </w:rPr>
        <w:t>ANEXO I – RELATO FOTOGRÁFICO</w:t>
      </w:r>
    </w:p>
    <w:p w14:paraId="6D92D257" w14:textId="77777777" w:rsidR="005245EB" w:rsidRPr="00BE6974" w:rsidRDefault="005245EB" w:rsidP="005245EB">
      <w:pPr>
        <w:spacing w:line="360" w:lineRule="auto"/>
        <w:rPr>
          <w:rFonts w:ascii="Arial" w:hAnsi="Arial" w:cs="Arial"/>
          <w:color w:val="FF0000"/>
          <w:sz w:val="24"/>
          <w:szCs w:val="24"/>
        </w:rPr>
      </w:pPr>
    </w:p>
    <w:p w14:paraId="349C57B4"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II – PREVISÃO DE RESIDÊNCIAS A SEREM DESAPROPRIADAS</w:t>
      </w:r>
    </w:p>
    <w:p w14:paraId="6CDD7738" w14:textId="77777777" w:rsidR="005245EB" w:rsidRPr="001B28CF" w:rsidRDefault="005245EB" w:rsidP="005245EB">
      <w:pPr>
        <w:spacing w:line="360" w:lineRule="auto"/>
        <w:rPr>
          <w:rFonts w:ascii="Arial" w:hAnsi="Arial" w:cs="Arial"/>
          <w:color w:val="auto"/>
          <w:sz w:val="24"/>
          <w:szCs w:val="24"/>
        </w:rPr>
      </w:pPr>
    </w:p>
    <w:p w14:paraId="07338F97"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III - VOLUME DO CORTE</w:t>
      </w:r>
    </w:p>
    <w:p w14:paraId="60184B3A" w14:textId="77777777" w:rsidR="005245EB" w:rsidRPr="001B28CF" w:rsidRDefault="005245EB" w:rsidP="005245EB">
      <w:pPr>
        <w:spacing w:line="360" w:lineRule="auto"/>
        <w:rPr>
          <w:rFonts w:ascii="Arial" w:hAnsi="Arial" w:cs="Arial"/>
          <w:color w:val="auto"/>
          <w:sz w:val="24"/>
          <w:szCs w:val="24"/>
        </w:rPr>
      </w:pPr>
    </w:p>
    <w:p w14:paraId="1F0AD2D4"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IV – RELATÓRIO DE SONDAGEM</w:t>
      </w:r>
    </w:p>
    <w:p w14:paraId="7D46D1EC" w14:textId="77777777" w:rsidR="005245EB" w:rsidRPr="001B28CF" w:rsidRDefault="005245EB" w:rsidP="005245EB">
      <w:pPr>
        <w:spacing w:line="360" w:lineRule="auto"/>
        <w:rPr>
          <w:rFonts w:ascii="Arial" w:hAnsi="Arial" w:cs="Arial"/>
          <w:color w:val="auto"/>
          <w:sz w:val="24"/>
          <w:szCs w:val="24"/>
        </w:rPr>
      </w:pPr>
    </w:p>
    <w:p w14:paraId="38A693CB" w14:textId="6004AF72"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 xml:space="preserve">V – MEMÓRIA DE CÁLCULO DE DRENAGEM </w:t>
      </w:r>
    </w:p>
    <w:p w14:paraId="309BA854" w14:textId="5E957E46" w:rsidR="005245EB" w:rsidRDefault="005245EB"/>
    <w:p w14:paraId="281A2284" w14:textId="0DAAE8B0" w:rsidR="005245EB" w:rsidRDefault="005245EB"/>
    <w:p w14:paraId="70AD6D65" w14:textId="484AA424" w:rsidR="005245EB" w:rsidRDefault="005245EB"/>
    <w:p w14:paraId="7287DB02" w14:textId="60E9C513" w:rsidR="005245EB" w:rsidRDefault="005245EB"/>
    <w:p w14:paraId="033A52BB" w14:textId="6F8487D4" w:rsidR="005245EB" w:rsidRDefault="005245EB"/>
    <w:p w14:paraId="4A5BBD30" w14:textId="3C75BDDE" w:rsidR="005245EB" w:rsidRDefault="005245EB"/>
    <w:p w14:paraId="0C01C8EA" w14:textId="3B8575A0" w:rsidR="005245EB" w:rsidRDefault="005245EB"/>
    <w:p w14:paraId="09FE52F2" w14:textId="7CC0BCE4" w:rsidR="005245EB" w:rsidRDefault="005245EB"/>
    <w:p w14:paraId="4E732058" w14:textId="31ACA444" w:rsidR="005245EB" w:rsidRDefault="005245EB"/>
    <w:p w14:paraId="47268571" w14:textId="2BDA177E" w:rsidR="005245EB" w:rsidRDefault="005245EB"/>
    <w:p w14:paraId="68C415A3" w14:textId="457EF863" w:rsidR="005245EB" w:rsidRDefault="005245EB"/>
    <w:p w14:paraId="330BD691" w14:textId="68334207" w:rsidR="005245EB" w:rsidRDefault="005245EB"/>
    <w:p w14:paraId="11790014" w14:textId="6A04CA91" w:rsidR="005245EB" w:rsidRDefault="005245EB"/>
    <w:p w14:paraId="54DC0B92" w14:textId="18B4B34A" w:rsidR="005245EB" w:rsidRDefault="005245EB"/>
    <w:p w14:paraId="674EC9CA" w14:textId="54A03528" w:rsidR="005245EB" w:rsidRDefault="005245EB"/>
    <w:p w14:paraId="21241327" w14:textId="7FFF8DEA" w:rsidR="005245EB" w:rsidRDefault="005245EB"/>
    <w:p w14:paraId="09F4468B" w14:textId="7B42F1C6" w:rsidR="005245EB" w:rsidRDefault="005245EB"/>
    <w:p w14:paraId="52422A5F" w14:textId="4F6058A6" w:rsidR="005245EB" w:rsidRDefault="005245EB"/>
    <w:p w14:paraId="3E35C5DA" w14:textId="2FF4051A" w:rsidR="005245EB" w:rsidRDefault="005245EB"/>
    <w:p w14:paraId="3F74862B" w14:textId="744C03A6" w:rsidR="005245EB" w:rsidRDefault="005245EB"/>
    <w:p w14:paraId="2334E3F4" w14:textId="3F19C9CD" w:rsidR="005245EB" w:rsidRDefault="005245EB"/>
    <w:p w14:paraId="5B5FA639" w14:textId="2ECB8B3F" w:rsidR="005245EB" w:rsidRDefault="005245EB"/>
    <w:p w14:paraId="51A9B9C4" w14:textId="774871C9" w:rsidR="00B6628F" w:rsidRDefault="00B6628F"/>
    <w:p w14:paraId="31422734" w14:textId="51E6C10B" w:rsidR="00B6628F" w:rsidRDefault="00B6628F"/>
    <w:p w14:paraId="1C88A3F5" w14:textId="4106A321" w:rsidR="00B6628F" w:rsidRDefault="00B6628F"/>
    <w:p w14:paraId="36ACFA83" w14:textId="25133F0B" w:rsidR="00B6628F" w:rsidRDefault="00B6628F"/>
    <w:p w14:paraId="6E665F76" w14:textId="6869233B" w:rsidR="00B6628F" w:rsidRDefault="00B6628F"/>
    <w:p w14:paraId="247987E5" w14:textId="655F2086" w:rsidR="00B6628F" w:rsidRDefault="00B6628F"/>
    <w:p w14:paraId="0D6FA7B3" w14:textId="0F812A8A" w:rsidR="00B6628F" w:rsidRDefault="00B6628F"/>
    <w:p w14:paraId="69499F8F" w14:textId="487B3054" w:rsidR="00B6628F" w:rsidRDefault="00B6628F"/>
    <w:p w14:paraId="38F9D843" w14:textId="63EA62B2" w:rsidR="00B6628F" w:rsidRDefault="00B6628F"/>
    <w:p w14:paraId="31D93722" w14:textId="7524DF7A" w:rsidR="00B6628F" w:rsidRDefault="00B6628F"/>
    <w:p w14:paraId="229E3A24" w14:textId="2B29436F" w:rsidR="00B6628F" w:rsidRDefault="00B6628F"/>
    <w:p w14:paraId="690CB052" w14:textId="26D52011" w:rsidR="00B6628F" w:rsidRDefault="00B6628F"/>
    <w:p w14:paraId="593C03B1" w14:textId="6E667D22" w:rsidR="00B6628F" w:rsidRDefault="00B6628F"/>
    <w:p w14:paraId="6CDB6767" w14:textId="381AC38B" w:rsidR="00B6628F" w:rsidRDefault="00B6628F"/>
    <w:p w14:paraId="75CC7F57" w14:textId="413E1043" w:rsidR="00B6628F" w:rsidRDefault="00B6628F"/>
    <w:p w14:paraId="0502A44C" w14:textId="5165B5CD" w:rsidR="00B6628F" w:rsidRDefault="00B6628F"/>
    <w:p w14:paraId="45FC4A2C" w14:textId="77777777" w:rsidR="00B6628F" w:rsidRDefault="00B6628F"/>
    <w:p w14:paraId="5404BAED" w14:textId="54840883" w:rsidR="005245EB" w:rsidRDefault="005245EB"/>
    <w:p w14:paraId="68477170" w14:textId="17D7CC74" w:rsidR="005245EB" w:rsidRDefault="005245EB"/>
    <w:p w14:paraId="4CCB2DCB" w14:textId="29A8B2AB" w:rsidR="005245EB" w:rsidRDefault="005245EB"/>
    <w:p w14:paraId="331E812E" w14:textId="02A5481D" w:rsidR="00ED6DEE" w:rsidRDefault="00ED6DEE" w:rsidP="00ED6DEE">
      <w:pPr>
        <w:pStyle w:val="PargrafodaLista"/>
        <w:numPr>
          <w:ilvl w:val="0"/>
          <w:numId w:val="2"/>
        </w:numPr>
        <w:spacing w:line="360" w:lineRule="auto"/>
        <w:rPr>
          <w:rFonts w:ascii="Arial" w:hAnsi="Arial" w:cs="Arial"/>
          <w:b/>
          <w:bCs/>
          <w:color w:val="000000" w:themeColor="text1"/>
          <w:sz w:val="28"/>
          <w:szCs w:val="28"/>
        </w:rPr>
      </w:pPr>
      <w:bookmarkStart w:id="3" w:name="_Toc110241318"/>
      <w:r w:rsidRPr="00CF6249">
        <w:rPr>
          <w:rFonts w:ascii="Arial" w:hAnsi="Arial" w:cs="Arial"/>
          <w:b/>
          <w:bCs/>
          <w:color w:val="000000" w:themeColor="text1"/>
          <w:sz w:val="28"/>
          <w:szCs w:val="28"/>
        </w:rPr>
        <w:t>APRESENTAÇÃO</w:t>
      </w:r>
      <w:bookmarkEnd w:id="3"/>
    </w:p>
    <w:p w14:paraId="252015A1" w14:textId="77777777" w:rsidR="00ED6DEE" w:rsidRPr="00ED6DEE" w:rsidRDefault="00ED6DEE" w:rsidP="00ED6DEE">
      <w:pPr>
        <w:spacing w:line="360" w:lineRule="auto"/>
        <w:ind w:left="360"/>
        <w:rPr>
          <w:rFonts w:ascii="Arial" w:hAnsi="Arial" w:cs="Arial"/>
          <w:b/>
          <w:bCs/>
          <w:color w:val="000000" w:themeColor="text1"/>
          <w:sz w:val="28"/>
          <w:szCs w:val="28"/>
        </w:rPr>
      </w:pPr>
    </w:p>
    <w:p w14:paraId="21F743B2" w14:textId="7AD8130B" w:rsidR="00E06E70" w:rsidRPr="00E06E70" w:rsidRDefault="00E06E70" w:rsidP="00E06E70">
      <w:pPr>
        <w:spacing w:line="360" w:lineRule="auto"/>
        <w:jc w:val="both"/>
        <w:rPr>
          <w:rFonts w:ascii="Arial" w:hAnsi="Arial" w:cs="Arial"/>
          <w:color w:val="000000" w:themeColor="text1"/>
          <w:sz w:val="24"/>
          <w:szCs w:val="24"/>
        </w:rPr>
      </w:pPr>
      <w:bookmarkStart w:id="4" w:name="OLE_LINK16"/>
      <w:bookmarkStart w:id="5" w:name="OLE_LINK17"/>
      <w:r w:rsidRPr="007F35F2">
        <w:rPr>
          <w:rFonts w:ascii="Arial" w:hAnsi="Arial" w:cs="Arial"/>
          <w:color w:val="000000" w:themeColor="text1"/>
          <w:sz w:val="24"/>
          <w:szCs w:val="24"/>
        </w:rPr>
        <w:t>Estamos apresentando nosso</w:t>
      </w:r>
      <w:r>
        <w:rPr>
          <w:rFonts w:ascii="Arial" w:hAnsi="Arial" w:cs="Arial"/>
          <w:color w:val="000000" w:themeColor="text1"/>
          <w:sz w:val="24"/>
          <w:szCs w:val="24"/>
        </w:rPr>
        <w:t xml:space="preserve"> </w:t>
      </w:r>
      <w:r w:rsidRPr="00E06E70">
        <w:rPr>
          <w:rFonts w:ascii="Arial" w:hAnsi="Arial" w:cs="Arial"/>
          <w:color w:val="000000" w:themeColor="text1"/>
          <w:sz w:val="24"/>
          <w:szCs w:val="24"/>
        </w:rPr>
        <w:t>memorial descritivo o Projeto Executivo de Engenharia das obras de estabilização e contenção do Talude denominado Marquês de Abrantes, no bairro de Chã da Jaqueira, no município de Maceió, estado de Alagoas.</w:t>
      </w:r>
    </w:p>
    <w:p w14:paraId="25ECD616" w14:textId="77777777" w:rsidR="00E06E70" w:rsidRPr="00E06E70" w:rsidRDefault="00E06E70" w:rsidP="00E06E70">
      <w:pPr>
        <w:spacing w:line="360" w:lineRule="auto"/>
        <w:jc w:val="both"/>
        <w:rPr>
          <w:rFonts w:ascii="Arial" w:hAnsi="Arial" w:cs="Arial"/>
          <w:color w:val="000000" w:themeColor="text1"/>
          <w:sz w:val="24"/>
          <w:szCs w:val="24"/>
        </w:rPr>
      </w:pPr>
      <w:r w:rsidRPr="00E06E70">
        <w:rPr>
          <w:rFonts w:ascii="Arial" w:hAnsi="Arial" w:cs="Arial"/>
          <w:color w:val="000000" w:themeColor="text1"/>
          <w:sz w:val="24"/>
          <w:szCs w:val="24"/>
        </w:rPr>
        <w:t>É apresentada a solução para a estabilização do talude, com estimativa de quantidades dos serviços para execução das obras de contenção e sistema de drenagem associado, também é apresentada uma avaliação da estabilidade da área com indicação das soluções a serem adotadas para melhorar suas condições de estabilidade.</w:t>
      </w:r>
    </w:p>
    <w:p w14:paraId="09DDDC58" w14:textId="77777777" w:rsidR="00E06E70" w:rsidRPr="00E06E70" w:rsidRDefault="00E06E70" w:rsidP="00E06E70">
      <w:pPr>
        <w:spacing w:line="360" w:lineRule="auto"/>
        <w:jc w:val="both"/>
        <w:rPr>
          <w:rFonts w:ascii="Arial" w:hAnsi="Arial" w:cs="Arial"/>
          <w:color w:val="000000" w:themeColor="text1"/>
          <w:sz w:val="24"/>
          <w:szCs w:val="24"/>
        </w:rPr>
      </w:pPr>
      <w:r w:rsidRPr="00E06E70">
        <w:rPr>
          <w:rFonts w:ascii="Arial" w:hAnsi="Arial" w:cs="Arial"/>
          <w:color w:val="000000" w:themeColor="text1"/>
          <w:sz w:val="24"/>
          <w:szCs w:val="24"/>
        </w:rPr>
        <w:t>A elaboração deste projeto executivo, parte do pressuposto, que tanto o levantamento topográfico quanto as investigações geotécnicas fornecidas, representam as reais condições atuais do subsolo, para toda a área do terreno na qual serão executadas as obras a seguir propostas.</w:t>
      </w:r>
    </w:p>
    <w:p w14:paraId="3C78BC77" w14:textId="77777777" w:rsidR="00E06E70" w:rsidRPr="00E62051" w:rsidRDefault="00E06E70" w:rsidP="00E62051">
      <w:pPr>
        <w:spacing w:line="360" w:lineRule="auto"/>
        <w:jc w:val="both"/>
        <w:rPr>
          <w:rFonts w:ascii="Arial" w:hAnsi="Arial" w:cs="Arial"/>
          <w:color w:val="000000" w:themeColor="text1"/>
          <w:sz w:val="24"/>
          <w:szCs w:val="24"/>
        </w:rPr>
      </w:pPr>
    </w:p>
    <w:bookmarkEnd w:id="4"/>
    <w:bookmarkEnd w:id="5"/>
    <w:p w14:paraId="29C30FFF" w14:textId="6000F39B" w:rsidR="00ED6DEE" w:rsidRPr="00E62051" w:rsidRDefault="00ED6DEE" w:rsidP="00E62051">
      <w:pPr>
        <w:spacing w:line="360" w:lineRule="auto"/>
        <w:jc w:val="both"/>
        <w:rPr>
          <w:rFonts w:ascii="Arial" w:hAnsi="Arial" w:cs="Arial"/>
          <w:color w:val="000000" w:themeColor="text1"/>
          <w:sz w:val="24"/>
          <w:szCs w:val="24"/>
        </w:rPr>
      </w:pPr>
    </w:p>
    <w:p w14:paraId="1F8E5E86" w14:textId="33CCECA8" w:rsidR="00ED6DEE" w:rsidRDefault="00ED6DEE"/>
    <w:p w14:paraId="579FC8CA" w14:textId="27E6CC78" w:rsidR="00ED6DEE" w:rsidRDefault="00ED6DEE"/>
    <w:p w14:paraId="5C3EDE53" w14:textId="72E401F9" w:rsidR="00ED6DEE" w:rsidRDefault="00ED6DEE"/>
    <w:p w14:paraId="302C95E9" w14:textId="397FC737" w:rsidR="00ED6DEE" w:rsidRDefault="00ED6DEE"/>
    <w:p w14:paraId="760A4BF7" w14:textId="04112B69" w:rsidR="00ED6DEE" w:rsidRDefault="00ED6DEE"/>
    <w:p w14:paraId="21BB052E" w14:textId="1EC28BBB" w:rsidR="00ED6DEE" w:rsidRDefault="00ED6DEE"/>
    <w:p w14:paraId="28774C7E" w14:textId="03BE4329" w:rsidR="00ED6DEE" w:rsidRDefault="00ED6DEE"/>
    <w:p w14:paraId="35233704" w14:textId="230253FF" w:rsidR="00ED6DEE" w:rsidRDefault="00ED6DEE"/>
    <w:p w14:paraId="2B5D1250" w14:textId="2C945524" w:rsidR="00ED6DEE" w:rsidRDefault="00ED6DEE"/>
    <w:p w14:paraId="519303E5" w14:textId="10093C6A" w:rsidR="00ED6DEE" w:rsidRDefault="00ED6DEE"/>
    <w:p w14:paraId="4D5F6847" w14:textId="72BF3D55" w:rsidR="00ED6DEE" w:rsidRDefault="00ED6DEE"/>
    <w:p w14:paraId="2DA0EACE" w14:textId="115C9D4E" w:rsidR="00ED6DEE" w:rsidRDefault="00ED6DEE"/>
    <w:p w14:paraId="290B8338" w14:textId="39B5B291" w:rsidR="00ED6DEE" w:rsidRDefault="00ED6DEE"/>
    <w:p w14:paraId="7B4B5FD6" w14:textId="15A89699" w:rsidR="00ED6DEE" w:rsidRDefault="00ED6DEE"/>
    <w:p w14:paraId="7FA616D0" w14:textId="21C62259" w:rsidR="00ED6DEE" w:rsidRDefault="00ED6DEE"/>
    <w:p w14:paraId="492082AE" w14:textId="7F421896" w:rsidR="00ED6DEE" w:rsidRDefault="00ED6DEE"/>
    <w:p w14:paraId="25B6285B" w14:textId="5836FA42" w:rsidR="00ED6DEE" w:rsidRDefault="00ED6DEE"/>
    <w:p w14:paraId="502B8F97" w14:textId="323076FD" w:rsidR="00ED6DEE" w:rsidRDefault="00ED6DEE"/>
    <w:p w14:paraId="0851874E" w14:textId="3AC06213" w:rsidR="00ED6DEE" w:rsidRDefault="00ED6DEE"/>
    <w:p w14:paraId="017F4939" w14:textId="0B28CCC7" w:rsidR="00ED6DEE" w:rsidRDefault="00ED6DEE"/>
    <w:p w14:paraId="3744A332" w14:textId="5F357D48" w:rsidR="00ED6DEE" w:rsidRDefault="00ED6DEE"/>
    <w:p w14:paraId="221419A9" w14:textId="78292E73" w:rsidR="00ED6DEE" w:rsidRDefault="00ED6DEE"/>
    <w:p w14:paraId="5EE7EB9C" w14:textId="0246A701" w:rsidR="00ED6DEE" w:rsidRDefault="00ED6DEE"/>
    <w:p w14:paraId="6B8170FB" w14:textId="4A253E5D" w:rsidR="00ED6DEE" w:rsidRDefault="00ED6DEE"/>
    <w:p w14:paraId="11D64EE1" w14:textId="659CC017" w:rsidR="00ED6DEE" w:rsidRDefault="00ED6DEE"/>
    <w:p w14:paraId="49820E98" w14:textId="77777777" w:rsidR="00ED6DEE" w:rsidRDefault="00ED6DEE"/>
    <w:p w14:paraId="372E468D" w14:textId="0555568F" w:rsidR="00ED6DEE" w:rsidRDefault="00ED6DEE"/>
    <w:p w14:paraId="35E65C6E" w14:textId="6174AF71" w:rsidR="00ED6DEE" w:rsidRDefault="00ED6DEE"/>
    <w:p w14:paraId="547B66D4" w14:textId="1D24B89F" w:rsidR="00ED6DEE" w:rsidRDefault="00ED6DEE"/>
    <w:p w14:paraId="24CB6AEE" w14:textId="2AD1E4A9" w:rsidR="00ED6DEE" w:rsidRDefault="00ED6DEE"/>
    <w:p w14:paraId="4E559F6C" w14:textId="77777777" w:rsidR="00ED6DEE" w:rsidRPr="00211762" w:rsidRDefault="00ED6DEE" w:rsidP="00ED6DEE">
      <w:pPr>
        <w:spacing w:line="360" w:lineRule="auto"/>
        <w:rPr>
          <w:rFonts w:ascii="Arial" w:hAnsi="Arial" w:cs="Arial"/>
          <w:b/>
          <w:bCs/>
          <w:color w:val="000000" w:themeColor="text1"/>
          <w:sz w:val="28"/>
          <w:szCs w:val="28"/>
        </w:rPr>
      </w:pPr>
      <w:bookmarkStart w:id="6" w:name="_Toc102679814"/>
      <w:bookmarkStart w:id="7" w:name="_Toc105779815"/>
      <w:r>
        <w:rPr>
          <w:rFonts w:ascii="Arial" w:hAnsi="Arial" w:cs="Arial"/>
          <w:b/>
          <w:bCs/>
          <w:color w:val="000000" w:themeColor="text1"/>
          <w:sz w:val="28"/>
          <w:szCs w:val="28"/>
        </w:rPr>
        <w:t xml:space="preserve">2. </w:t>
      </w:r>
      <w:r w:rsidRPr="00211762">
        <w:rPr>
          <w:rFonts w:ascii="Arial" w:hAnsi="Arial" w:cs="Arial"/>
          <w:b/>
          <w:bCs/>
          <w:color w:val="000000" w:themeColor="text1"/>
          <w:sz w:val="28"/>
          <w:szCs w:val="28"/>
        </w:rPr>
        <w:t>NORMAS APLICÁVEIS</w:t>
      </w:r>
      <w:bookmarkEnd w:id="6"/>
      <w:bookmarkEnd w:id="7"/>
    </w:p>
    <w:p w14:paraId="45D1D810" w14:textId="77777777" w:rsidR="00ED6DEE" w:rsidRDefault="00ED6DEE" w:rsidP="00ED6DEE"/>
    <w:p w14:paraId="1E5AB1E2" w14:textId="77777777" w:rsidR="00ED6DEE" w:rsidRDefault="00ED6DEE" w:rsidP="00ED6DEE"/>
    <w:p w14:paraId="1866FD4D" w14:textId="77777777" w:rsidR="00ED6DEE"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Complementam esta especificação as seguintes normas:</w:t>
      </w:r>
    </w:p>
    <w:p w14:paraId="4210306A" w14:textId="77777777" w:rsidR="00ED6DEE" w:rsidRPr="007F35F2" w:rsidRDefault="00ED6DEE" w:rsidP="00ED6DEE">
      <w:pPr>
        <w:spacing w:line="360" w:lineRule="auto"/>
        <w:jc w:val="both"/>
        <w:rPr>
          <w:rFonts w:ascii="Arial" w:hAnsi="Arial" w:cs="Arial"/>
          <w:color w:val="000000" w:themeColor="text1"/>
          <w:sz w:val="24"/>
          <w:szCs w:val="24"/>
        </w:rPr>
      </w:pPr>
    </w:p>
    <w:p w14:paraId="021E2A4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6122 – Projeto e execução de fundações</w:t>
      </w:r>
    </w:p>
    <w:p w14:paraId="5A47A7A0"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5629 – Execução de tirantes ancorados no terreno</w:t>
      </w:r>
    </w:p>
    <w:p w14:paraId="09F67ED2"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7181 – Solo – Análise granulométrica</w:t>
      </w:r>
    </w:p>
    <w:p w14:paraId="506BF2AA"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6459 – Solo – Determinação do limite de liquidez</w:t>
      </w:r>
    </w:p>
    <w:p w14:paraId="58493C52"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7180 – Solo – Determinação do limite de plasticidade</w:t>
      </w:r>
    </w:p>
    <w:p w14:paraId="0C9C0A75"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7182 – Solo – Ensaio de compactação</w:t>
      </w:r>
    </w:p>
    <w:p w14:paraId="5949D6DC"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9895 – Solo – Índice de suporte Califórnia</w:t>
      </w:r>
    </w:p>
    <w:p w14:paraId="00C4A425"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7185 – Solo – Determinação de massa específica aparente, in situ, com emprego o frasco de areia</w:t>
      </w:r>
    </w:p>
    <w:p w14:paraId="12D9DA57"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6118 – Projeto e construção de obras de concreto armado</w:t>
      </w:r>
    </w:p>
    <w:p w14:paraId="4A99E63E"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14931 – Execução de obras de concreto armado - Especificações</w:t>
      </w:r>
    </w:p>
    <w:p w14:paraId="0D22A51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14026 – Concreto projetado - Especificações</w:t>
      </w:r>
    </w:p>
    <w:p w14:paraId="0523326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12655 – Concreto – Preparo, controle e recebimento</w:t>
      </w:r>
    </w:p>
    <w:p w14:paraId="3250655E"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5732 – Cimento Portland comum - Especificação</w:t>
      </w:r>
    </w:p>
    <w:p w14:paraId="514D8E7B"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7681 – Calda de cimento para injeção - Especificação</w:t>
      </w:r>
    </w:p>
    <w:p w14:paraId="275FDB87"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7480 – Barras e fios de aço destinados a armaduras para concreto armado - Especificação</w:t>
      </w:r>
    </w:p>
    <w:p w14:paraId="23759187" w14:textId="77777777" w:rsidR="00ED6DEE"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12824 – Geotêxtis – Determinação da resistência à tração não confinada - Ensaio de tração de faixa larga.</w:t>
      </w:r>
    </w:p>
    <w:p w14:paraId="513DE3B6" w14:textId="1D76A7B3" w:rsidR="00ED6DEE" w:rsidRDefault="00ED6DEE"/>
    <w:p w14:paraId="6C0C46A1" w14:textId="5876EB75" w:rsidR="00ED6DEE" w:rsidRDefault="00ED6DEE"/>
    <w:p w14:paraId="6533D246" w14:textId="1016C16B" w:rsidR="00ED6DEE" w:rsidRDefault="00ED6DEE"/>
    <w:p w14:paraId="5406CE42" w14:textId="24239025" w:rsidR="00ED6DEE" w:rsidRDefault="00ED6DEE"/>
    <w:p w14:paraId="035DB0F0" w14:textId="3C59A454" w:rsidR="00ED6DEE" w:rsidRDefault="00ED6DEE"/>
    <w:p w14:paraId="56020CBF" w14:textId="27AFDA3F" w:rsidR="00ED6DEE" w:rsidRDefault="00ED6DEE"/>
    <w:p w14:paraId="20547B14" w14:textId="64028016" w:rsidR="00ED6DEE" w:rsidRDefault="00ED6DEE"/>
    <w:p w14:paraId="4EF8B351" w14:textId="360416C6" w:rsidR="00ED6DEE" w:rsidRDefault="00ED6DEE"/>
    <w:p w14:paraId="55EA766E" w14:textId="1ECE4543" w:rsidR="00ED6DEE" w:rsidRDefault="00ED6DEE"/>
    <w:p w14:paraId="6A43D302" w14:textId="4702F25B" w:rsidR="00ED6DEE" w:rsidRDefault="00ED6DEE"/>
    <w:p w14:paraId="571865D9" w14:textId="5E081909" w:rsidR="00ED6DEE" w:rsidRDefault="00ED6DEE"/>
    <w:p w14:paraId="77B55AFD" w14:textId="03708B42" w:rsidR="00ED6DEE" w:rsidRDefault="00ED6DEE"/>
    <w:p w14:paraId="0F9B1375" w14:textId="4B4636FC" w:rsidR="00ED6DEE" w:rsidRDefault="00ED6DEE"/>
    <w:p w14:paraId="5FB84653" w14:textId="3B6EC3C1" w:rsidR="00ED6DEE" w:rsidRDefault="00ED6DEE"/>
    <w:p w14:paraId="19C34D54" w14:textId="747A544C" w:rsidR="00ED6DEE" w:rsidRDefault="00ED6DEE"/>
    <w:p w14:paraId="1400DE13" w14:textId="00543920" w:rsidR="00ED6DEE" w:rsidRDefault="00ED6DEE"/>
    <w:p w14:paraId="3A203945" w14:textId="0141F233" w:rsidR="00ED6DEE" w:rsidRDefault="00ED6DEE"/>
    <w:p w14:paraId="59F54021" w14:textId="30AA1545" w:rsidR="00ED6DEE" w:rsidRDefault="00ED6DEE"/>
    <w:p w14:paraId="7D82EF23" w14:textId="1A69B42C" w:rsidR="00ED6DEE" w:rsidRDefault="00ED6DEE" w:rsidP="00ED6DEE">
      <w:pPr>
        <w:spacing w:line="360" w:lineRule="auto"/>
        <w:rPr>
          <w:rFonts w:ascii="Arial" w:hAnsi="Arial" w:cs="Arial"/>
          <w:b/>
          <w:bCs/>
          <w:color w:val="000000" w:themeColor="text1"/>
          <w:sz w:val="28"/>
          <w:szCs w:val="28"/>
        </w:rPr>
      </w:pPr>
      <w:bookmarkStart w:id="8" w:name="_Toc110245231"/>
      <w:r w:rsidRPr="00ED6DEE">
        <w:rPr>
          <w:rFonts w:ascii="Arial" w:hAnsi="Arial" w:cs="Arial"/>
          <w:b/>
          <w:bCs/>
          <w:color w:val="000000" w:themeColor="text1"/>
          <w:sz w:val="28"/>
          <w:szCs w:val="28"/>
        </w:rPr>
        <w:t>3.DOCUMENTOS DE REFERÊNCIA</w:t>
      </w:r>
      <w:bookmarkEnd w:id="8"/>
    </w:p>
    <w:p w14:paraId="133C7366" w14:textId="77777777" w:rsidR="00ED6DEE" w:rsidRPr="00ED6DEE" w:rsidRDefault="00ED6DEE" w:rsidP="00ED6DEE">
      <w:pPr>
        <w:spacing w:line="360" w:lineRule="auto"/>
        <w:rPr>
          <w:rFonts w:ascii="Arial" w:hAnsi="Arial" w:cs="Arial"/>
          <w:b/>
          <w:bCs/>
          <w:color w:val="000000" w:themeColor="text1"/>
          <w:sz w:val="28"/>
          <w:szCs w:val="28"/>
        </w:rPr>
      </w:pPr>
    </w:p>
    <w:p w14:paraId="231CFA77" w14:textId="77777777" w:rsidR="00ED6DEE" w:rsidRPr="00ED6DEE" w:rsidRDefault="00ED6DEE" w:rsidP="00ED6DEE">
      <w:p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O presente trabalho teve como base:</w:t>
      </w:r>
    </w:p>
    <w:p w14:paraId="29C17EAC"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Visita Técnica de inspeção;</w:t>
      </w:r>
    </w:p>
    <w:p w14:paraId="7F256559"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Documentação fotográfica;</w:t>
      </w:r>
    </w:p>
    <w:p w14:paraId="58ADF181"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Levantamento topográfico por DRONE;</w:t>
      </w:r>
    </w:p>
    <w:p w14:paraId="2416CA8A"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Fotografia aérea.</w:t>
      </w:r>
    </w:p>
    <w:p w14:paraId="4238FD98" w14:textId="6431B96C" w:rsidR="00ED6DEE" w:rsidRDefault="00ED6DEE"/>
    <w:p w14:paraId="62A36256" w14:textId="110EE975" w:rsidR="00ED6DEE" w:rsidRDefault="00ED6DEE"/>
    <w:p w14:paraId="041EDA9D" w14:textId="2EB579D9" w:rsidR="00ED6DEE" w:rsidRDefault="00ED6DEE"/>
    <w:p w14:paraId="0310583F" w14:textId="25161745" w:rsidR="00ED6DEE" w:rsidRDefault="00ED6DEE"/>
    <w:p w14:paraId="5B877641" w14:textId="12FC807A" w:rsidR="00ED6DEE" w:rsidRDefault="00ED6DEE"/>
    <w:p w14:paraId="7BD97520" w14:textId="77777777" w:rsidR="00ED6DEE" w:rsidRDefault="00ED6DEE"/>
    <w:p w14:paraId="35989BED" w14:textId="3AA2A90B" w:rsidR="00ED6DEE" w:rsidRDefault="00ED6DEE"/>
    <w:p w14:paraId="0D3BCB96" w14:textId="49FE02FF" w:rsidR="00ED6DEE" w:rsidRDefault="00ED6DEE"/>
    <w:p w14:paraId="30C5D1BF" w14:textId="300C4F73" w:rsidR="00ED6DEE" w:rsidRDefault="00ED6DEE"/>
    <w:p w14:paraId="6350B80E" w14:textId="2AB1E3A7" w:rsidR="00ED6DEE" w:rsidRDefault="00ED6DEE"/>
    <w:p w14:paraId="05774D19" w14:textId="4CD559E0" w:rsidR="00ED6DEE" w:rsidRDefault="00ED6DEE"/>
    <w:p w14:paraId="2FE5BD25" w14:textId="1B95F4F5" w:rsidR="00ED6DEE" w:rsidRDefault="00ED6DEE"/>
    <w:p w14:paraId="62E31D8A" w14:textId="3DF11C5D" w:rsidR="00ED6DEE" w:rsidRDefault="00ED6DEE"/>
    <w:p w14:paraId="65D9DE78" w14:textId="723894C1" w:rsidR="00ED6DEE" w:rsidRDefault="00ED6DEE"/>
    <w:p w14:paraId="7FAFB748" w14:textId="13173913" w:rsidR="00ED6DEE" w:rsidRDefault="00ED6DEE"/>
    <w:p w14:paraId="7CF54160" w14:textId="67D9F7E8" w:rsidR="00ED6DEE" w:rsidRDefault="00ED6DEE"/>
    <w:p w14:paraId="30087F2F" w14:textId="51040A3C" w:rsidR="00ED6DEE" w:rsidRDefault="00ED6DEE"/>
    <w:p w14:paraId="230989AC" w14:textId="3FF35836" w:rsidR="00ED6DEE" w:rsidRDefault="00ED6DEE"/>
    <w:p w14:paraId="758BE974" w14:textId="1387FF2E" w:rsidR="00ED6DEE" w:rsidRDefault="00ED6DEE"/>
    <w:p w14:paraId="63553AE3" w14:textId="57C0F2A0" w:rsidR="00ED6DEE" w:rsidRDefault="00ED6DEE"/>
    <w:p w14:paraId="2028CE00" w14:textId="5873A2BA" w:rsidR="00ED6DEE" w:rsidRDefault="00ED6DEE"/>
    <w:p w14:paraId="67369368" w14:textId="33C1F4D1" w:rsidR="00ED6DEE" w:rsidRDefault="00ED6DEE"/>
    <w:p w14:paraId="32D9CF51" w14:textId="68F324A6" w:rsidR="00ED6DEE" w:rsidRDefault="00ED6DEE"/>
    <w:p w14:paraId="52D1E66B" w14:textId="59818936" w:rsidR="00ED6DEE" w:rsidRDefault="00ED6DEE"/>
    <w:p w14:paraId="5979BD80" w14:textId="2E67AC05" w:rsidR="00ED6DEE" w:rsidRDefault="00ED6DEE"/>
    <w:p w14:paraId="5A3F1175" w14:textId="408DA6F2" w:rsidR="00ED6DEE" w:rsidRDefault="00ED6DEE"/>
    <w:p w14:paraId="154A6BE8" w14:textId="631A5C86" w:rsidR="00ED6DEE" w:rsidRDefault="00ED6DEE"/>
    <w:p w14:paraId="055C7832" w14:textId="477BBEC6" w:rsidR="00ED6DEE" w:rsidRDefault="00ED6DEE"/>
    <w:p w14:paraId="71529D00" w14:textId="095DF87F" w:rsidR="00ED6DEE" w:rsidRDefault="00ED6DEE"/>
    <w:p w14:paraId="7512DE66" w14:textId="6FEAED15" w:rsidR="00ED6DEE" w:rsidRDefault="00ED6DEE"/>
    <w:p w14:paraId="22962C8D" w14:textId="7637E2AE" w:rsidR="00ED6DEE" w:rsidRDefault="00ED6DEE"/>
    <w:p w14:paraId="590015A9" w14:textId="734BD653" w:rsidR="00ED6DEE" w:rsidRDefault="00ED6DEE"/>
    <w:p w14:paraId="3F6A1780" w14:textId="24FC7C13" w:rsidR="00ED6DEE" w:rsidRDefault="00ED6DEE"/>
    <w:p w14:paraId="0530B574" w14:textId="38ADE0BC" w:rsidR="00C42B3F" w:rsidRDefault="00C42B3F"/>
    <w:p w14:paraId="01934B9E" w14:textId="77777777" w:rsidR="00C42B3F" w:rsidRDefault="00C42B3F"/>
    <w:p w14:paraId="7F72B869" w14:textId="6F198150" w:rsidR="00ED6DEE" w:rsidRDefault="00ED6DEE"/>
    <w:p w14:paraId="4082CCEE" w14:textId="74FC8B78" w:rsidR="00ED6DEE" w:rsidRDefault="00ED6DEE"/>
    <w:p w14:paraId="177F5F9A" w14:textId="0C8344BB" w:rsidR="00ED6DEE" w:rsidRDefault="00ED6DEE"/>
    <w:p w14:paraId="22F06CBD" w14:textId="7C8847FA" w:rsidR="00ED6DEE" w:rsidRDefault="00ED6DEE"/>
    <w:p w14:paraId="133E404D" w14:textId="563594D3" w:rsidR="00ED6DEE" w:rsidRDefault="00ED6DEE"/>
    <w:p w14:paraId="609B4E19" w14:textId="4110010E" w:rsidR="00ED6DEE" w:rsidRDefault="00ED6DEE"/>
    <w:p w14:paraId="1E05461D" w14:textId="4B5F79B6" w:rsidR="00ED6DEE" w:rsidRDefault="00ED6DEE"/>
    <w:p w14:paraId="28CD1748" w14:textId="5F02E8AA" w:rsidR="00ED6DEE" w:rsidRDefault="00ED6DEE"/>
    <w:p w14:paraId="4FAD7FF6" w14:textId="4E12E97E" w:rsidR="00ED6DEE" w:rsidRDefault="00ED6DEE"/>
    <w:p w14:paraId="46945A8B" w14:textId="4462632F" w:rsidR="00ED6DEE" w:rsidRDefault="00ED6DEE"/>
    <w:p w14:paraId="739234FB" w14:textId="4B0786EE" w:rsidR="00ED6DEE" w:rsidRDefault="00ED6DEE"/>
    <w:p w14:paraId="7AD03B23" w14:textId="2179B663" w:rsidR="00ED6DEE" w:rsidRDefault="00ED6DEE"/>
    <w:p w14:paraId="59A4B3BD" w14:textId="0101FCBB" w:rsidR="00ED6DEE" w:rsidRDefault="00ED6DEE" w:rsidP="00ED6DEE">
      <w:pPr>
        <w:spacing w:line="360" w:lineRule="auto"/>
        <w:rPr>
          <w:rFonts w:ascii="Arial" w:hAnsi="Arial" w:cs="Arial"/>
          <w:b/>
          <w:bCs/>
          <w:color w:val="000000" w:themeColor="text1"/>
          <w:sz w:val="28"/>
          <w:szCs w:val="28"/>
        </w:rPr>
      </w:pPr>
      <w:bookmarkStart w:id="9" w:name="_Toc110245232"/>
      <w:r>
        <w:rPr>
          <w:rFonts w:ascii="Arial" w:hAnsi="Arial" w:cs="Arial"/>
          <w:b/>
          <w:bCs/>
          <w:color w:val="000000" w:themeColor="text1"/>
          <w:sz w:val="28"/>
          <w:szCs w:val="28"/>
        </w:rPr>
        <w:t xml:space="preserve">4. </w:t>
      </w:r>
      <w:r w:rsidRPr="00ED6DEE">
        <w:rPr>
          <w:rFonts w:ascii="Arial" w:hAnsi="Arial" w:cs="Arial"/>
          <w:b/>
          <w:bCs/>
          <w:color w:val="000000" w:themeColor="text1"/>
          <w:sz w:val="28"/>
          <w:szCs w:val="28"/>
        </w:rPr>
        <w:t>DELIMITAÇÃO DA ÁREA DE ESTUDO</w:t>
      </w:r>
      <w:bookmarkEnd w:id="9"/>
    </w:p>
    <w:p w14:paraId="44494D6D" w14:textId="282F2EF3" w:rsidR="0072209E" w:rsidRDefault="0072209E" w:rsidP="00ED6DEE">
      <w:pPr>
        <w:spacing w:line="360" w:lineRule="auto"/>
        <w:rPr>
          <w:rFonts w:ascii="Arial" w:hAnsi="Arial" w:cs="Arial"/>
          <w:b/>
          <w:bCs/>
          <w:color w:val="000000" w:themeColor="text1"/>
          <w:sz w:val="28"/>
          <w:szCs w:val="28"/>
        </w:rPr>
      </w:pPr>
    </w:p>
    <w:p w14:paraId="4F71D790" w14:textId="77777777" w:rsidR="00E06E70" w:rsidRPr="00E06E70" w:rsidRDefault="00E06E70" w:rsidP="00E06E70">
      <w:pPr>
        <w:spacing w:line="360" w:lineRule="auto"/>
        <w:jc w:val="both"/>
        <w:rPr>
          <w:rFonts w:ascii="Arial" w:hAnsi="Arial" w:cs="Arial"/>
          <w:color w:val="000000" w:themeColor="text1"/>
          <w:sz w:val="24"/>
          <w:szCs w:val="24"/>
        </w:rPr>
      </w:pPr>
      <w:bookmarkStart w:id="10" w:name="_Toc968180"/>
      <w:bookmarkStart w:id="11" w:name="_Toc110245233"/>
      <w:r w:rsidRPr="00E06E70">
        <w:rPr>
          <w:rFonts w:ascii="Arial" w:hAnsi="Arial" w:cs="Arial"/>
          <w:color w:val="000000" w:themeColor="text1"/>
          <w:sz w:val="24"/>
          <w:szCs w:val="24"/>
        </w:rPr>
        <w:t>A área onde ocorrerão as intervenções está localizada no Bairro Chã da Jaqueira, delimitada a jusante pela rua Marquês de Abrantes, a área pode ser acessada pela crista e pelo pé da encosta, a traves de acessos de pedestres.</w:t>
      </w:r>
    </w:p>
    <w:p w14:paraId="5D6795E3" w14:textId="77777777" w:rsidR="00E06E70" w:rsidRPr="00E06E70" w:rsidRDefault="00E06E70" w:rsidP="00E06E70">
      <w:pPr>
        <w:spacing w:line="360" w:lineRule="auto"/>
        <w:jc w:val="both"/>
        <w:rPr>
          <w:rFonts w:ascii="Arial" w:hAnsi="Arial" w:cs="Arial"/>
          <w:color w:val="000000" w:themeColor="text1"/>
          <w:sz w:val="24"/>
          <w:szCs w:val="24"/>
        </w:rPr>
      </w:pPr>
      <w:r w:rsidRPr="00E06E70">
        <w:rPr>
          <w:rFonts w:ascii="Arial" w:hAnsi="Arial" w:cs="Arial"/>
          <w:color w:val="000000" w:themeColor="text1"/>
          <w:sz w:val="24"/>
          <w:szCs w:val="24"/>
        </w:rPr>
        <w:t xml:space="preserve">A imagem da </w:t>
      </w:r>
      <w:r w:rsidRPr="00E06E70">
        <w:rPr>
          <w:rFonts w:ascii="Arial" w:hAnsi="Arial" w:cs="Arial"/>
          <w:color w:val="000000" w:themeColor="text1"/>
          <w:sz w:val="24"/>
          <w:szCs w:val="24"/>
        </w:rPr>
        <w:fldChar w:fldCharType="begin"/>
      </w:r>
      <w:r w:rsidRPr="00E06E70">
        <w:rPr>
          <w:rFonts w:ascii="Arial" w:hAnsi="Arial" w:cs="Arial"/>
          <w:color w:val="000000" w:themeColor="text1"/>
          <w:sz w:val="24"/>
          <w:szCs w:val="24"/>
        </w:rPr>
        <w:instrText xml:space="preserve"> REF _Ref108180213 \h  \* MERGEFORMAT </w:instrText>
      </w:r>
      <w:r w:rsidRPr="00E06E70">
        <w:rPr>
          <w:rFonts w:ascii="Arial" w:hAnsi="Arial" w:cs="Arial"/>
          <w:color w:val="000000" w:themeColor="text1"/>
          <w:sz w:val="24"/>
          <w:szCs w:val="24"/>
        </w:rPr>
      </w:r>
      <w:r w:rsidRPr="00E06E70">
        <w:rPr>
          <w:rFonts w:ascii="Arial" w:hAnsi="Arial" w:cs="Arial"/>
          <w:color w:val="000000" w:themeColor="text1"/>
          <w:sz w:val="24"/>
          <w:szCs w:val="24"/>
        </w:rPr>
        <w:fldChar w:fldCharType="separate"/>
      </w:r>
      <w:r w:rsidRPr="00E06E70">
        <w:rPr>
          <w:rFonts w:ascii="Arial" w:hAnsi="Arial" w:cs="Arial"/>
          <w:color w:val="000000" w:themeColor="text1"/>
          <w:sz w:val="24"/>
          <w:szCs w:val="24"/>
        </w:rPr>
        <w:t>Figura 2.1</w:t>
      </w:r>
      <w:r w:rsidRPr="00E06E70">
        <w:rPr>
          <w:rFonts w:ascii="Arial" w:hAnsi="Arial" w:cs="Arial"/>
          <w:color w:val="000000" w:themeColor="text1"/>
          <w:sz w:val="24"/>
          <w:szCs w:val="24"/>
        </w:rPr>
        <w:fldChar w:fldCharType="end"/>
      </w:r>
      <w:r w:rsidRPr="00E06E70">
        <w:rPr>
          <w:rFonts w:ascii="Arial" w:hAnsi="Arial" w:cs="Arial"/>
          <w:color w:val="000000" w:themeColor="text1"/>
          <w:sz w:val="24"/>
          <w:szCs w:val="24"/>
        </w:rPr>
        <w:t xml:space="preserve">, apresenta a localização aproximada do talude, já na </w:t>
      </w:r>
      <w:r w:rsidRPr="00E06E70">
        <w:rPr>
          <w:rFonts w:ascii="Arial" w:hAnsi="Arial" w:cs="Arial"/>
          <w:color w:val="000000" w:themeColor="text1"/>
          <w:sz w:val="24"/>
          <w:szCs w:val="24"/>
        </w:rPr>
        <w:fldChar w:fldCharType="begin"/>
      </w:r>
      <w:r w:rsidRPr="00E06E70">
        <w:rPr>
          <w:rFonts w:ascii="Arial" w:hAnsi="Arial" w:cs="Arial"/>
          <w:color w:val="000000" w:themeColor="text1"/>
          <w:sz w:val="24"/>
          <w:szCs w:val="24"/>
        </w:rPr>
        <w:instrText xml:space="preserve"> REF _Ref108180232 \h  \* MERGEFORMAT </w:instrText>
      </w:r>
      <w:r w:rsidRPr="00E06E70">
        <w:rPr>
          <w:rFonts w:ascii="Arial" w:hAnsi="Arial" w:cs="Arial"/>
          <w:color w:val="000000" w:themeColor="text1"/>
          <w:sz w:val="24"/>
          <w:szCs w:val="24"/>
        </w:rPr>
      </w:r>
      <w:r w:rsidRPr="00E06E70">
        <w:rPr>
          <w:rFonts w:ascii="Arial" w:hAnsi="Arial" w:cs="Arial"/>
          <w:color w:val="000000" w:themeColor="text1"/>
          <w:sz w:val="24"/>
          <w:szCs w:val="24"/>
        </w:rPr>
        <w:fldChar w:fldCharType="separate"/>
      </w:r>
      <w:r w:rsidRPr="00E06E70">
        <w:rPr>
          <w:rFonts w:ascii="Arial" w:hAnsi="Arial" w:cs="Arial"/>
          <w:color w:val="000000" w:themeColor="text1"/>
          <w:sz w:val="24"/>
          <w:szCs w:val="24"/>
        </w:rPr>
        <w:t>Figura 2.2</w:t>
      </w:r>
      <w:r w:rsidRPr="00E06E70">
        <w:rPr>
          <w:rFonts w:ascii="Arial" w:hAnsi="Arial" w:cs="Arial"/>
          <w:color w:val="000000" w:themeColor="text1"/>
          <w:sz w:val="24"/>
          <w:szCs w:val="24"/>
        </w:rPr>
        <w:fldChar w:fldCharType="end"/>
      </w:r>
      <w:r w:rsidRPr="00E06E70">
        <w:rPr>
          <w:rFonts w:ascii="Arial" w:hAnsi="Arial" w:cs="Arial"/>
          <w:color w:val="000000" w:themeColor="text1"/>
          <w:sz w:val="24"/>
          <w:szCs w:val="24"/>
        </w:rPr>
        <w:t>, apresenta-se uma vista aérea da área, através de imagem do Google Earth mostrando os logradouros adjacentes.</w:t>
      </w:r>
    </w:p>
    <w:p w14:paraId="69EE18DA" w14:textId="783B47D8" w:rsidR="00E06E70" w:rsidRPr="00E06E70" w:rsidRDefault="00E06E70" w:rsidP="00E06E70">
      <w:pPr>
        <w:spacing w:line="360" w:lineRule="auto"/>
        <w:jc w:val="center"/>
        <w:rPr>
          <w:rFonts w:ascii="Arial" w:hAnsi="Arial" w:cs="Arial"/>
          <w:color w:val="000000" w:themeColor="text1"/>
          <w:sz w:val="24"/>
          <w:szCs w:val="24"/>
        </w:rPr>
      </w:pPr>
      <w:r w:rsidRPr="00E06E70">
        <w:rPr>
          <w:rFonts w:ascii="Arial" w:hAnsi="Arial" w:cs="Arial"/>
          <w:noProof/>
          <w:color w:val="000000" w:themeColor="text1"/>
          <w:sz w:val="24"/>
          <w:szCs w:val="24"/>
        </w:rPr>
        <w:drawing>
          <wp:inline distT="0" distB="0" distL="0" distR="0" wp14:anchorId="401196D4" wp14:editId="441C8374">
            <wp:extent cx="4218317" cy="2503878"/>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25560" cy="2508177"/>
                    </a:xfrm>
                    <a:prstGeom prst="rect">
                      <a:avLst/>
                    </a:prstGeom>
                    <a:noFill/>
                    <a:ln>
                      <a:noFill/>
                    </a:ln>
                  </pic:spPr>
                </pic:pic>
              </a:graphicData>
            </a:graphic>
          </wp:inline>
        </w:drawing>
      </w:r>
    </w:p>
    <w:p w14:paraId="6E3C58E8" w14:textId="77777777" w:rsidR="00E06E70" w:rsidRPr="00E06E70" w:rsidRDefault="00E06E70" w:rsidP="00E06E70">
      <w:pPr>
        <w:spacing w:line="360" w:lineRule="auto"/>
        <w:jc w:val="both"/>
        <w:rPr>
          <w:rFonts w:ascii="Arial" w:hAnsi="Arial" w:cs="Arial"/>
          <w:color w:val="000000" w:themeColor="text1"/>
          <w:sz w:val="24"/>
          <w:szCs w:val="24"/>
        </w:rPr>
      </w:pPr>
      <w:r w:rsidRPr="00E06E70">
        <w:rPr>
          <w:rFonts w:ascii="Arial" w:hAnsi="Arial" w:cs="Arial"/>
          <w:color w:val="000000" w:themeColor="text1"/>
          <w:sz w:val="24"/>
          <w:szCs w:val="24"/>
        </w:rPr>
        <w:t xml:space="preserve">Figura </w:t>
      </w:r>
      <w:r w:rsidRPr="00E06E70">
        <w:rPr>
          <w:rFonts w:ascii="Arial" w:hAnsi="Arial" w:cs="Arial"/>
          <w:color w:val="000000" w:themeColor="text1"/>
          <w:sz w:val="24"/>
          <w:szCs w:val="24"/>
        </w:rPr>
        <w:fldChar w:fldCharType="begin"/>
      </w:r>
      <w:r w:rsidRPr="00E06E70">
        <w:rPr>
          <w:rFonts w:ascii="Arial" w:hAnsi="Arial" w:cs="Arial"/>
          <w:color w:val="000000" w:themeColor="text1"/>
          <w:sz w:val="24"/>
          <w:szCs w:val="24"/>
        </w:rPr>
        <w:instrText xml:space="preserve"> STYLEREF 1 \s </w:instrText>
      </w:r>
      <w:r w:rsidRPr="00E06E70">
        <w:rPr>
          <w:rFonts w:ascii="Arial" w:hAnsi="Arial" w:cs="Arial"/>
          <w:color w:val="000000" w:themeColor="text1"/>
          <w:sz w:val="24"/>
          <w:szCs w:val="24"/>
        </w:rPr>
        <w:fldChar w:fldCharType="separate"/>
      </w:r>
      <w:r w:rsidRPr="00E06E70">
        <w:rPr>
          <w:rFonts w:ascii="Arial" w:hAnsi="Arial" w:cs="Arial"/>
          <w:color w:val="000000" w:themeColor="text1"/>
          <w:sz w:val="24"/>
          <w:szCs w:val="24"/>
        </w:rPr>
        <w:t>3</w:t>
      </w:r>
      <w:r w:rsidRPr="00E06E70">
        <w:rPr>
          <w:rFonts w:ascii="Arial" w:hAnsi="Arial" w:cs="Arial"/>
          <w:color w:val="000000" w:themeColor="text1"/>
          <w:sz w:val="24"/>
          <w:szCs w:val="24"/>
        </w:rPr>
        <w:fldChar w:fldCharType="end"/>
      </w:r>
      <w:r w:rsidRPr="00E06E70">
        <w:rPr>
          <w:rFonts w:ascii="Arial" w:hAnsi="Arial" w:cs="Arial"/>
          <w:color w:val="000000" w:themeColor="text1"/>
          <w:sz w:val="24"/>
          <w:szCs w:val="24"/>
        </w:rPr>
        <w:t>.</w:t>
      </w:r>
      <w:r w:rsidRPr="00E06E70">
        <w:rPr>
          <w:rFonts w:ascii="Arial" w:hAnsi="Arial" w:cs="Arial"/>
          <w:color w:val="000000" w:themeColor="text1"/>
          <w:sz w:val="24"/>
          <w:szCs w:val="24"/>
        </w:rPr>
        <w:fldChar w:fldCharType="begin"/>
      </w:r>
      <w:r w:rsidRPr="00E06E70">
        <w:rPr>
          <w:rFonts w:ascii="Arial" w:hAnsi="Arial" w:cs="Arial"/>
          <w:color w:val="000000" w:themeColor="text1"/>
          <w:sz w:val="24"/>
          <w:szCs w:val="24"/>
        </w:rPr>
        <w:instrText xml:space="preserve"> SEQ Figura \* ARABIC \s 1 </w:instrText>
      </w:r>
      <w:r w:rsidRPr="00E06E70">
        <w:rPr>
          <w:rFonts w:ascii="Arial" w:hAnsi="Arial" w:cs="Arial"/>
          <w:color w:val="000000" w:themeColor="text1"/>
          <w:sz w:val="24"/>
          <w:szCs w:val="24"/>
        </w:rPr>
        <w:fldChar w:fldCharType="separate"/>
      </w:r>
      <w:r w:rsidRPr="00E06E70">
        <w:rPr>
          <w:rFonts w:ascii="Arial" w:hAnsi="Arial" w:cs="Arial"/>
          <w:color w:val="000000" w:themeColor="text1"/>
          <w:sz w:val="24"/>
          <w:szCs w:val="24"/>
        </w:rPr>
        <w:t>1</w:t>
      </w:r>
      <w:r w:rsidRPr="00E06E70">
        <w:rPr>
          <w:rFonts w:ascii="Arial" w:hAnsi="Arial" w:cs="Arial"/>
          <w:color w:val="000000" w:themeColor="text1"/>
          <w:sz w:val="24"/>
          <w:szCs w:val="24"/>
        </w:rPr>
        <w:fldChar w:fldCharType="end"/>
      </w:r>
      <w:r w:rsidRPr="00E06E70">
        <w:rPr>
          <w:rFonts w:ascii="Arial" w:hAnsi="Arial" w:cs="Arial"/>
          <w:color w:val="000000" w:themeColor="text1"/>
          <w:sz w:val="24"/>
          <w:szCs w:val="24"/>
        </w:rPr>
        <w:t xml:space="preserve"> – Vista da área do objeto de estudo.</w:t>
      </w:r>
    </w:p>
    <w:p w14:paraId="1C2BA3D6" w14:textId="4F4DD319" w:rsidR="00E06E70" w:rsidRPr="00E06E70" w:rsidRDefault="00E06E70" w:rsidP="00E06E70">
      <w:pPr>
        <w:spacing w:line="360" w:lineRule="auto"/>
        <w:jc w:val="center"/>
        <w:rPr>
          <w:rFonts w:ascii="Arial" w:hAnsi="Arial" w:cs="Arial"/>
          <w:color w:val="000000" w:themeColor="text1"/>
          <w:sz w:val="24"/>
          <w:szCs w:val="24"/>
        </w:rPr>
      </w:pPr>
      <w:r w:rsidRPr="00E06E70">
        <w:rPr>
          <w:rFonts w:ascii="Arial" w:hAnsi="Arial" w:cs="Arial"/>
          <w:noProof/>
          <w:color w:val="000000" w:themeColor="text1"/>
          <w:sz w:val="24"/>
          <w:szCs w:val="24"/>
        </w:rPr>
        <mc:AlternateContent>
          <mc:Choice Requires="wps">
            <w:drawing>
              <wp:anchor distT="0" distB="0" distL="114300" distR="114300" simplePos="0" relativeHeight="251712512" behindDoc="0" locked="0" layoutInCell="1" allowOverlap="1" wp14:anchorId="41E317B7" wp14:editId="67CA19D4">
                <wp:simplePos x="0" y="0"/>
                <wp:positionH relativeFrom="column">
                  <wp:posOffset>1966595</wp:posOffset>
                </wp:positionH>
                <wp:positionV relativeFrom="line">
                  <wp:posOffset>2238375</wp:posOffset>
                </wp:positionV>
                <wp:extent cx="342900" cy="247650"/>
                <wp:effectExtent l="23495" t="18415" r="14605" b="19685"/>
                <wp:wrapNone/>
                <wp:docPr id="3"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47650"/>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72D9CD43" id="Elipse 3" o:spid="_x0000_s1026" style="position:absolute;margin-left:154.85pt;margin-top:176.25pt;width:27pt;height:1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Y7vIgIAAB8EAAAOAAAAZHJzL2Uyb0RvYy54bWysU9tu2zAMfR+wfxD0vti5Na0RpyjSZhjQ&#10;bQW6fYAiy7YwWdQoJU729aPkJMu2t2F+EEiTOjo8JJf3h86wvUKvwZZ8PMo5U1ZCpW1T8q9fNu9u&#10;OfNB2EoYsKrkR+X5/ertm2XvCjWBFkylkBGI9UXvSt6G4Ios87JVnfAjcMpSsAbsRCAXm6xC0RN6&#10;Z7JJnt9kPWDlEKTynv4+DkG+Svh1rWT4XNdeBWZKTtxCOjGd23hmq6UoGhSu1fJEQ/wDi05oS49e&#10;oB5FEGyH+i+oTksED3UYSegyqGstVaqBqhnnf1Tz2gqnUi0kjncXmfz/g5Wf9i/IdFXyKWdWdNSi&#10;J6OdV2watemdLyjl1b1grM67Z5DfPLOwboVt1AMi9K0SFTEax/zstwvR8XSVbfuPUBG02AVIMh1q&#10;7CIgCcAOqRvHSzfUITBJP6ezyV1OPZMUmswWN/PUrUwU58sOfXivoGPRKLkyiXjCF/tnHyIfUZyz&#10;4nMWNtqY1HNjWU+4t/PFnDNhGppeGTBd9mB0FRNTydhs1wbZXtAEbTY5falQEuM6DWFnqwQc5Xg6&#10;2UFoM9hExNiIp9JQntidBRqE3kJ1JLEQhimlrSKjBfzBWU8TWnL/fSdQcWY+WBL8bjybxZFOzmy+&#10;mJCD15HtdURYSVAlD1RtMtdhWIOdQ9209NI4FW/hgZpU66Re5DewOrWWpjCJetqYOObXfsr6tder&#10;nwAAAP//AwBQSwMEFAAGAAgAAAAhALUKmaLhAAAACwEAAA8AAABkcnMvZG93bnJldi54bWxMj0FP&#10;g0AQhe8m/ofNmHizS0uoLbI0RKMXExurMR4HdgsoO0vYhaK/3vGktzfzXt58k+1m24nJDL51pGC5&#10;iEAYqpxuqVbw+nJ/tQHhA5LGzpFR8GU87PLzswxT7U70bKZDqAWXkE9RQRNCn0rpq8ZY9AvXG2Lv&#10;6AaLgcehlnrAE5fbTq6iaC0ttsQXGuzNbWOqz8NoFRTT9wPu28cyGd1mfj/Ku+Lt6UOpy4u5uAER&#10;zBz+wvCLz+iQM1PpRtJedAriaHvNURbJKgHBiXgd86ZksV0mIPNM/v8h/wEAAP//AwBQSwECLQAU&#10;AAYACAAAACEAtoM4kv4AAADhAQAAEwAAAAAAAAAAAAAAAAAAAAAAW0NvbnRlbnRfVHlwZXNdLnht&#10;bFBLAQItABQABgAIAAAAIQA4/SH/1gAAAJQBAAALAAAAAAAAAAAAAAAAAC8BAABfcmVscy8ucmVs&#10;c1BLAQItABQABgAIAAAAIQAFPY7vIgIAAB8EAAAOAAAAAAAAAAAAAAAAAC4CAABkcnMvZTJvRG9j&#10;LnhtbFBLAQItABQABgAIAAAAIQC1Cpmi4QAAAAsBAAAPAAAAAAAAAAAAAAAAAHwEAABkcnMvZG93&#10;bnJldi54bWxQSwUGAAAAAAQABADzAAAAigUAAAAA&#10;" filled="f" strokecolor="red" strokeweight="2.25pt">
                <w10:wrap anchory="line"/>
              </v:oval>
            </w:pict>
          </mc:Fallback>
        </mc:AlternateContent>
      </w:r>
      <w:r w:rsidRPr="00E06E70">
        <w:rPr>
          <w:rFonts w:ascii="Arial" w:hAnsi="Arial" w:cs="Arial"/>
          <w:noProof/>
          <w:color w:val="000000" w:themeColor="text1"/>
          <w:sz w:val="24"/>
          <w:szCs w:val="24"/>
        </w:rPr>
        <w:drawing>
          <wp:inline distT="0" distB="0" distL="0" distR="0" wp14:anchorId="7DD42A90" wp14:editId="70047EFD">
            <wp:extent cx="5162230" cy="3114136"/>
            <wp:effectExtent l="0" t="0" r="63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66595" cy="3116769"/>
                    </a:xfrm>
                    <a:prstGeom prst="rect">
                      <a:avLst/>
                    </a:prstGeom>
                    <a:noFill/>
                    <a:ln>
                      <a:noFill/>
                    </a:ln>
                  </pic:spPr>
                </pic:pic>
              </a:graphicData>
            </a:graphic>
          </wp:inline>
        </w:drawing>
      </w:r>
    </w:p>
    <w:p w14:paraId="5138FD6B" w14:textId="77777777" w:rsidR="00E06E70" w:rsidRPr="00E06E70" w:rsidRDefault="00E06E70" w:rsidP="00E06E70">
      <w:pPr>
        <w:spacing w:line="360" w:lineRule="auto"/>
        <w:jc w:val="both"/>
        <w:rPr>
          <w:rFonts w:ascii="Arial" w:hAnsi="Arial" w:cs="Arial"/>
          <w:color w:val="000000" w:themeColor="text1"/>
          <w:sz w:val="24"/>
          <w:szCs w:val="24"/>
        </w:rPr>
      </w:pPr>
      <w:r w:rsidRPr="00E06E70">
        <w:rPr>
          <w:rFonts w:ascii="Arial" w:hAnsi="Arial" w:cs="Arial"/>
          <w:color w:val="000000" w:themeColor="text1"/>
          <w:sz w:val="24"/>
          <w:szCs w:val="24"/>
        </w:rPr>
        <w:lastRenderedPageBreak/>
        <w:t xml:space="preserve">Figura </w:t>
      </w:r>
      <w:r w:rsidRPr="00E06E70">
        <w:rPr>
          <w:rFonts w:ascii="Arial" w:hAnsi="Arial" w:cs="Arial"/>
          <w:color w:val="000000" w:themeColor="text1"/>
          <w:sz w:val="24"/>
          <w:szCs w:val="24"/>
        </w:rPr>
        <w:fldChar w:fldCharType="begin"/>
      </w:r>
      <w:r w:rsidRPr="00E06E70">
        <w:rPr>
          <w:rFonts w:ascii="Arial" w:hAnsi="Arial" w:cs="Arial"/>
          <w:color w:val="000000" w:themeColor="text1"/>
          <w:sz w:val="24"/>
          <w:szCs w:val="24"/>
        </w:rPr>
        <w:instrText xml:space="preserve"> STYLEREF 1 \s </w:instrText>
      </w:r>
      <w:r w:rsidRPr="00E06E70">
        <w:rPr>
          <w:rFonts w:ascii="Arial" w:hAnsi="Arial" w:cs="Arial"/>
          <w:color w:val="000000" w:themeColor="text1"/>
          <w:sz w:val="24"/>
          <w:szCs w:val="24"/>
        </w:rPr>
        <w:fldChar w:fldCharType="separate"/>
      </w:r>
      <w:r w:rsidRPr="00E06E70">
        <w:rPr>
          <w:rFonts w:ascii="Arial" w:hAnsi="Arial" w:cs="Arial"/>
          <w:color w:val="000000" w:themeColor="text1"/>
          <w:sz w:val="24"/>
          <w:szCs w:val="24"/>
        </w:rPr>
        <w:t>3</w:t>
      </w:r>
      <w:r w:rsidRPr="00E06E70">
        <w:rPr>
          <w:rFonts w:ascii="Arial" w:hAnsi="Arial" w:cs="Arial"/>
          <w:color w:val="000000" w:themeColor="text1"/>
          <w:sz w:val="24"/>
          <w:szCs w:val="24"/>
        </w:rPr>
        <w:fldChar w:fldCharType="end"/>
      </w:r>
      <w:r w:rsidRPr="00E06E70">
        <w:rPr>
          <w:rFonts w:ascii="Arial" w:hAnsi="Arial" w:cs="Arial"/>
          <w:color w:val="000000" w:themeColor="text1"/>
          <w:sz w:val="24"/>
          <w:szCs w:val="24"/>
        </w:rPr>
        <w:t>.</w:t>
      </w:r>
      <w:r w:rsidRPr="00E06E70">
        <w:rPr>
          <w:rFonts w:ascii="Arial" w:hAnsi="Arial" w:cs="Arial"/>
          <w:color w:val="000000" w:themeColor="text1"/>
          <w:sz w:val="24"/>
          <w:szCs w:val="24"/>
        </w:rPr>
        <w:fldChar w:fldCharType="begin"/>
      </w:r>
      <w:r w:rsidRPr="00E06E70">
        <w:rPr>
          <w:rFonts w:ascii="Arial" w:hAnsi="Arial" w:cs="Arial"/>
          <w:color w:val="000000" w:themeColor="text1"/>
          <w:sz w:val="24"/>
          <w:szCs w:val="24"/>
        </w:rPr>
        <w:instrText xml:space="preserve"> SEQ Figura \* ARABIC \s 1 </w:instrText>
      </w:r>
      <w:r w:rsidRPr="00E06E70">
        <w:rPr>
          <w:rFonts w:ascii="Arial" w:hAnsi="Arial" w:cs="Arial"/>
          <w:color w:val="000000" w:themeColor="text1"/>
          <w:sz w:val="24"/>
          <w:szCs w:val="24"/>
        </w:rPr>
        <w:fldChar w:fldCharType="separate"/>
      </w:r>
      <w:r w:rsidRPr="00E06E70">
        <w:rPr>
          <w:rFonts w:ascii="Arial" w:hAnsi="Arial" w:cs="Arial"/>
          <w:color w:val="000000" w:themeColor="text1"/>
          <w:sz w:val="24"/>
          <w:szCs w:val="24"/>
        </w:rPr>
        <w:t>2</w:t>
      </w:r>
      <w:r w:rsidRPr="00E06E70">
        <w:rPr>
          <w:rFonts w:ascii="Arial" w:hAnsi="Arial" w:cs="Arial"/>
          <w:color w:val="000000" w:themeColor="text1"/>
          <w:sz w:val="24"/>
          <w:szCs w:val="24"/>
        </w:rPr>
        <w:fldChar w:fldCharType="end"/>
      </w:r>
      <w:r w:rsidRPr="00E06E70">
        <w:rPr>
          <w:rFonts w:ascii="Arial" w:hAnsi="Arial" w:cs="Arial"/>
          <w:color w:val="000000" w:themeColor="text1"/>
          <w:sz w:val="24"/>
          <w:szCs w:val="24"/>
        </w:rPr>
        <w:t xml:space="preserve"> – Localização do talude a ser estabilizado.</w:t>
      </w:r>
    </w:p>
    <w:p w14:paraId="00420738" w14:textId="001BAC44" w:rsidR="00E06E70" w:rsidRDefault="00E06E70" w:rsidP="00594C36">
      <w:pPr>
        <w:spacing w:line="360" w:lineRule="auto"/>
        <w:jc w:val="both"/>
        <w:rPr>
          <w:rFonts w:ascii="Arial" w:hAnsi="Arial" w:cs="Arial"/>
          <w:color w:val="000000" w:themeColor="text1"/>
          <w:sz w:val="24"/>
          <w:szCs w:val="24"/>
        </w:rPr>
      </w:pPr>
    </w:p>
    <w:p w14:paraId="03CD762A" w14:textId="5B600D2A" w:rsidR="0072209E" w:rsidRDefault="0072209E" w:rsidP="00BB4635">
      <w:pPr>
        <w:spacing w:line="360" w:lineRule="auto"/>
        <w:jc w:val="both"/>
        <w:rPr>
          <w:rFonts w:ascii="Arial" w:hAnsi="Arial" w:cs="Arial"/>
          <w:b/>
          <w:bCs/>
          <w:color w:val="000000" w:themeColor="text1"/>
          <w:sz w:val="28"/>
          <w:szCs w:val="28"/>
        </w:rPr>
      </w:pPr>
      <w:r w:rsidRPr="0072209E">
        <w:rPr>
          <w:rFonts w:ascii="Arial" w:hAnsi="Arial" w:cs="Arial"/>
          <w:b/>
          <w:bCs/>
          <w:color w:val="000000" w:themeColor="text1"/>
          <w:sz w:val="28"/>
          <w:szCs w:val="28"/>
        </w:rPr>
        <w:t>5.GEOLOGIA DA REGIÃO</w:t>
      </w:r>
      <w:bookmarkEnd w:id="10"/>
      <w:bookmarkEnd w:id="11"/>
    </w:p>
    <w:p w14:paraId="1E22D5B0" w14:textId="73D53A6C" w:rsidR="00831C47" w:rsidRDefault="00831C47" w:rsidP="00BB4635">
      <w:pPr>
        <w:spacing w:line="360" w:lineRule="auto"/>
        <w:jc w:val="both"/>
        <w:rPr>
          <w:rFonts w:ascii="Arial" w:hAnsi="Arial" w:cs="Arial"/>
          <w:b/>
          <w:bCs/>
          <w:color w:val="000000" w:themeColor="text1"/>
          <w:sz w:val="28"/>
          <w:szCs w:val="28"/>
        </w:rPr>
      </w:pPr>
    </w:p>
    <w:p w14:paraId="52F057CF" w14:textId="77777777" w:rsidR="00E06E70" w:rsidRPr="00E06E70" w:rsidRDefault="00E06E70" w:rsidP="00E06E70">
      <w:pPr>
        <w:pStyle w:val="Corpodetexto"/>
        <w:ind w:left="142"/>
        <w:rPr>
          <w:color w:val="auto"/>
        </w:rPr>
      </w:pPr>
      <w:r w:rsidRPr="00E06E70">
        <w:rPr>
          <w:color w:val="auto"/>
        </w:rPr>
        <w:t>A área de estudo está situada nos tabuleiros costeiros da Formação Barreiras da cidade de Maceió - AL. Devido à maior disponibilidade de áreas ainda desabitadas e à topografia plana, esta região tem apresentado grande crescimento urbano.</w:t>
      </w:r>
    </w:p>
    <w:p w14:paraId="69658D4B" w14:textId="77777777" w:rsidR="00E06E70" w:rsidRPr="00E06E70" w:rsidRDefault="00E06E70" w:rsidP="00E06E70">
      <w:pPr>
        <w:pStyle w:val="Corpodetexto"/>
        <w:ind w:left="142"/>
        <w:rPr>
          <w:color w:val="auto"/>
        </w:rPr>
      </w:pPr>
      <w:r w:rsidRPr="00E06E70">
        <w:rPr>
          <w:color w:val="auto"/>
        </w:rPr>
        <w:t>A Formação Barreiras é constituída por sedimentos clásticos de origem continental datadas do Plio-Pleistocênico (Terciário-Quaternário), apresentando uma coloração amarelo-vermelhada constituídos basicamente por areias, siltes e argilas. A geomorfologia dos tabuleiros, por ser de composição sedimentar, apresenta relevo semiplano com suaves inclinações, só sendo mais expressiva (declividade), nas encostas oriundas de falésias inativas e dos vales que cortam a região, tendo seu término no abrupto escarpado das falésias(ativas), estando no contato entre os tabuleiros e a planície costeira, segundo estudos realizados por SANTOS, LIMA e FERREIRA NETO (2004, p. 257).</w:t>
      </w:r>
    </w:p>
    <w:p w14:paraId="77EA6211" w14:textId="77777777" w:rsidR="00E06E70" w:rsidRPr="00E06E70" w:rsidRDefault="00E06E70" w:rsidP="00E06E70">
      <w:pPr>
        <w:pStyle w:val="Corpodetexto"/>
        <w:ind w:left="142"/>
        <w:rPr>
          <w:color w:val="auto"/>
        </w:rPr>
      </w:pPr>
      <w:r w:rsidRPr="00E06E70">
        <w:rPr>
          <w:color w:val="auto"/>
        </w:rPr>
        <w:t>Geomorfologicamente falando, Maceió divide-se em três compartimentos em níveis topográficos distintos: o primeiro deles, mais recente, é datado de aproximadamente 5.000 anos A.P., que corresponde aos depósitos holocênicos com altitude que varia de 3 a 5 metros e estende-se por todo litoral (região praieira) e margem lagunar. O segundo nível, com altitude de 8 a 10 metros, corresponde a um terraço pleistocênico oriundo do penúltimo período glacial ocorrido 120.000 anos A.P. Neste nível situa-se o centro comercial da cidade. O terceiro nível, que compreende os sedimentos da Formação Barreiras, possui altitudes que variam de 40 metros na borda das encostas a mais de 100 metros na Cidade Universitária, no bairro Tabuleiro do Martins, sendo a declividade média de 12° em direção ao oceano.</w:t>
      </w:r>
    </w:p>
    <w:p w14:paraId="75C10E9F" w14:textId="77777777" w:rsidR="00E06E70" w:rsidRPr="00E06E70" w:rsidRDefault="00E06E70" w:rsidP="00E06E70">
      <w:pPr>
        <w:pStyle w:val="Corpodetexto"/>
        <w:ind w:left="142"/>
        <w:rPr>
          <w:color w:val="auto"/>
        </w:rPr>
      </w:pPr>
      <w:r w:rsidRPr="00E06E70">
        <w:rPr>
          <w:color w:val="auto"/>
        </w:rPr>
        <w:t xml:space="preserve">O Plano Diretor de Encostas elaborado pela Prefeitura de Salvador apresenta um resumo estatístico dos parâmetros geotécnicos típicos dos materiais encontrados nesta formação, o mesmo que é reproduzido na </w:t>
      </w:r>
      <w:r w:rsidRPr="00E06E70">
        <w:rPr>
          <w:color w:val="auto"/>
        </w:rPr>
        <w:fldChar w:fldCharType="begin"/>
      </w:r>
      <w:r w:rsidRPr="00E06E70">
        <w:rPr>
          <w:color w:val="auto"/>
        </w:rPr>
        <w:instrText xml:space="preserve"> REF _Ref108187502 \h  \* MERGEFORMAT </w:instrText>
      </w:r>
      <w:r w:rsidRPr="00E06E70">
        <w:rPr>
          <w:color w:val="auto"/>
        </w:rPr>
      </w:r>
      <w:r w:rsidRPr="00E06E70">
        <w:rPr>
          <w:color w:val="auto"/>
        </w:rPr>
        <w:fldChar w:fldCharType="separate"/>
      </w:r>
      <w:r w:rsidRPr="00E06E70">
        <w:rPr>
          <w:color w:val="auto"/>
        </w:rPr>
        <w:t>Tabela 4.1</w:t>
      </w:r>
      <w:r w:rsidRPr="00E06E70">
        <w:rPr>
          <w:color w:val="auto"/>
        </w:rPr>
        <w:fldChar w:fldCharType="end"/>
      </w:r>
      <w:r w:rsidRPr="00E06E70">
        <w:rPr>
          <w:color w:val="auto"/>
        </w:rPr>
        <w:t>.</w:t>
      </w:r>
    </w:p>
    <w:p w14:paraId="0A5AF20F" w14:textId="77777777" w:rsidR="00E06E70" w:rsidRPr="00E06E70" w:rsidRDefault="00E06E70" w:rsidP="00E06E70">
      <w:pPr>
        <w:pStyle w:val="Corpodetexto"/>
        <w:ind w:left="142"/>
        <w:rPr>
          <w:color w:val="auto"/>
        </w:rPr>
      </w:pPr>
      <w:r w:rsidRPr="00E06E70">
        <w:rPr>
          <w:color w:val="auto"/>
        </w:rPr>
        <w:t xml:space="preserve">A </w:t>
      </w:r>
      <w:r w:rsidRPr="00E06E70">
        <w:rPr>
          <w:color w:val="auto"/>
        </w:rPr>
        <w:fldChar w:fldCharType="begin"/>
      </w:r>
      <w:r w:rsidRPr="00E06E70">
        <w:rPr>
          <w:color w:val="auto"/>
        </w:rPr>
        <w:instrText xml:space="preserve"> REF _Ref103263584 \h  \* MERGEFORMAT </w:instrText>
      </w:r>
      <w:r w:rsidRPr="00E06E70">
        <w:rPr>
          <w:color w:val="auto"/>
        </w:rPr>
      </w:r>
      <w:r w:rsidRPr="00E06E70">
        <w:rPr>
          <w:color w:val="auto"/>
        </w:rPr>
        <w:fldChar w:fldCharType="separate"/>
      </w:r>
      <w:r w:rsidRPr="00E06E70">
        <w:rPr>
          <w:color w:val="auto"/>
        </w:rPr>
        <w:t>Figura 4.1</w:t>
      </w:r>
      <w:r w:rsidRPr="00E06E70">
        <w:rPr>
          <w:color w:val="auto"/>
        </w:rPr>
        <w:fldChar w:fldCharType="end"/>
      </w:r>
      <w:r w:rsidRPr="00E06E70">
        <w:rPr>
          <w:color w:val="auto"/>
        </w:rPr>
        <w:t xml:space="preserve"> a seguir apresenta a localização espacial da encosta em análise com relação ao entorno geológico.</w:t>
      </w:r>
    </w:p>
    <w:p w14:paraId="5E04EC82" w14:textId="77777777" w:rsidR="00E06E70" w:rsidRPr="00DD7415" w:rsidRDefault="00E06E70" w:rsidP="00DD7415">
      <w:pPr>
        <w:pStyle w:val="Corpodetexto"/>
        <w:ind w:left="142"/>
        <w:rPr>
          <w:color w:val="auto"/>
        </w:rPr>
      </w:pPr>
      <w:r>
        <w:br w:type="page"/>
      </w:r>
      <w:r w:rsidRPr="00DD7415">
        <w:rPr>
          <w:color w:val="auto"/>
        </w:rPr>
        <w:lastRenderedPageBreak/>
        <w:t xml:space="preserve">Tabela </w:t>
      </w:r>
      <w:r w:rsidRPr="00DD7415">
        <w:rPr>
          <w:color w:val="auto"/>
        </w:rPr>
        <w:fldChar w:fldCharType="begin"/>
      </w:r>
      <w:r w:rsidRPr="00DD7415">
        <w:rPr>
          <w:color w:val="auto"/>
        </w:rPr>
        <w:instrText xml:space="preserve"> STYLEREF 1 \s </w:instrText>
      </w:r>
      <w:r w:rsidRPr="00DD7415">
        <w:rPr>
          <w:color w:val="auto"/>
        </w:rPr>
        <w:fldChar w:fldCharType="separate"/>
      </w:r>
      <w:r w:rsidRPr="00DD7415">
        <w:rPr>
          <w:color w:val="auto"/>
        </w:rPr>
        <w:t>4</w:t>
      </w:r>
      <w:r w:rsidRPr="00DD7415">
        <w:rPr>
          <w:color w:val="auto"/>
        </w:rPr>
        <w:fldChar w:fldCharType="end"/>
      </w:r>
      <w:r w:rsidRPr="00DD7415">
        <w:rPr>
          <w:color w:val="auto"/>
        </w:rPr>
        <w:t>.</w:t>
      </w:r>
      <w:r w:rsidRPr="00DD7415">
        <w:rPr>
          <w:color w:val="auto"/>
        </w:rPr>
        <w:fldChar w:fldCharType="begin"/>
      </w:r>
      <w:r w:rsidRPr="00DD7415">
        <w:rPr>
          <w:color w:val="auto"/>
        </w:rPr>
        <w:instrText xml:space="preserve"> SEQ Tabela \* ARABIC \s 1 </w:instrText>
      </w:r>
      <w:r w:rsidRPr="00DD7415">
        <w:rPr>
          <w:color w:val="auto"/>
        </w:rPr>
        <w:fldChar w:fldCharType="separate"/>
      </w:r>
      <w:r w:rsidRPr="00DD7415">
        <w:rPr>
          <w:color w:val="auto"/>
        </w:rPr>
        <w:t>1</w:t>
      </w:r>
      <w:r w:rsidRPr="00DD7415">
        <w:rPr>
          <w:color w:val="auto"/>
        </w:rPr>
        <w:fldChar w:fldCharType="end"/>
      </w:r>
      <w:r w:rsidRPr="00DD7415">
        <w:rPr>
          <w:color w:val="auto"/>
        </w:rPr>
        <w:t>.- Principais parâmetros geotécnicos da Formação Barreiras</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7"/>
        <w:gridCol w:w="1697"/>
        <w:gridCol w:w="2411"/>
      </w:tblGrid>
      <w:tr w:rsidR="00E06E70" w:rsidRPr="007C5E58" w14:paraId="0601E3D0" w14:textId="77777777" w:rsidTr="002A1F76">
        <w:trPr>
          <w:trHeight w:val="629"/>
          <w:jc w:val="center"/>
        </w:trPr>
        <w:tc>
          <w:tcPr>
            <w:tcW w:w="3197" w:type="dxa"/>
            <w:tcBorders>
              <w:top w:val="double" w:sz="4" w:space="0" w:color="auto"/>
              <w:left w:val="nil"/>
              <w:bottom w:val="double" w:sz="4" w:space="0" w:color="auto"/>
              <w:right w:val="single" w:sz="4" w:space="0" w:color="auto"/>
            </w:tcBorders>
            <w:shd w:val="clear" w:color="auto" w:fill="auto"/>
            <w:vAlign w:val="center"/>
          </w:tcPr>
          <w:p w14:paraId="7DF226DE" w14:textId="77777777" w:rsidR="00E06E70" w:rsidRPr="007C5E58" w:rsidRDefault="00E06E70" w:rsidP="002A1F76">
            <w:pPr>
              <w:ind w:left="113"/>
              <w:rPr>
                <w:rFonts w:ascii="Arial Narrow" w:hAnsi="Arial Narrow"/>
                <w:color w:val="auto"/>
                <w:szCs w:val="22"/>
              </w:rPr>
            </w:pPr>
            <w:r w:rsidRPr="007C5E58">
              <w:rPr>
                <w:rFonts w:ascii="Arial Narrow" w:hAnsi="Arial Narrow"/>
                <w:color w:val="auto"/>
                <w:szCs w:val="22"/>
              </w:rPr>
              <w:t>Classificação</w:t>
            </w:r>
          </w:p>
        </w:tc>
        <w:tc>
          <w:tcPr>
            <w:tcW w:w="1697" w:type="dxa"/>
            <w:tcBorders>
              <w:top w:val="double" w:sz="4" w:space="0" w:color="auto"/>
              <w:left w:val="single" w:sz="4" w:space="0" w:color="auto"/>
              <w:bottom w:val="double" w:sz="4" w:space="0" w:color="auto"/>
              <w:right w:val="single" w:sz="4" w:space="0" w:color="auto"/>
            </w:tcBorders>
            <w:shd w:val="clear" w:color="auto" w:fill="auto"/>
          </w:tcPr>
          <w:p w14:paraId="4DCA0537" w14:textId="77777777" w:rsidR="00E06E70" w:rsidRPr="007C5E58" w:rsidRDefault="00E06E70" w:rsidP="002A1F76">
            <w:pPr>
              <w:ind w:left="113"/>
              <w:rPr>
                <w:rFonts w:ascii="Arial Narrow" w:hAnsi="Arial Narrow"/>
                <w:color w:val="auto"/>
                <w:szCs w:val="22"/>
              </w:rPr>
            </w:pPr>
          </w:p>
        </w:tc>
        <w:tc>
          <w:tcPr>
            <w:tcW w:w="2411" w:type="dxa"/>
            <w:tcBorders>
              <w:top w:val="double" w:sz="4" w:space="0" w:color="auto"/>
              <w:left w:val="single" w:sz="4" w:space="0" w:color="auto"/>
              <w:bottom w:val="double" w:sz="4" w:space="0" w:color="auto"/>
              <w:right w:val="nil"/>
            </w:tcBorders>
            <w:shd w:val="clear" w:color="auto" w:fill="auto"/>
          </w:tcPr>
          <w:p w14:paraId="5A36DE7A" w14:textId="77777777" w:rsidR="00E06E70" w:rsidRPr="007C5E58" w:rsidRDefault="00E06E70" w:rsidP="002A1F76">
            <w:pPr>
              <w:ind w:left="113"/>
              <w:rPr>
                <w:rFonts w:ascii="Arial Narrow" w:hAnsi="Arial Narrow"/>
                <w:color w:val="auto"/>
                <w:szCs w:val="22"/>
              </w:rPr>
            </w:pPr>
            <w:r w:rsidRPr="007C5E58">
              <w:rPr>
                <w:rFonts w:ascii="Arial Narrow" w:hAnsi="Arial Narrow"/>
                <w:color w:val="auto"/>
                <w:szCs w:val="22"/>
              </w:rPr>
              <w:t>Solo residual: areno-siltoso/ areno-argiloso</w:t>
            </w:r>
          </w:p>
        </w:tc>
      </w:tr>
      <w:tr w:rsidR="00E06E70" w:rsidRPr="007C5E58" w14:paraId="7F60C738" w14:textId="77777777" w:rsidTr="002A1F76">
        <w:trPr>
          <w:jc w:val="center"/>
        </w:trPr>
        <w:tc>
          <w:tcPr>
            <w:tcW w:w="4894" w:type="dxa"/>
            <w:gridSpan w:val="2"/>
            <w:tcBorders>
              <w:top w:val="double" w:sz="4" w:space="0" w:color="auto"/>
              <w:left w:val="nil"/>
            </w:tcBorders>
            <w:shd w:val="clear" w:color="auto" w:fill="auto"/>
            <w:vAlign w:val="center"/>
          </w:tcPr>
          <w:p w14:paraId="118D4ED9"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Limite de liquidez - LL (%)</w:t>
            </w:r>
          </w:p>
        </w:tc>
        <w:tc>
          <w:tcPr>
            <w:tcW w:w="2411" w:type="dxa"/>
            <w:tcBorders>
              <w:top w:val="double" w:sz="4" w:space="0" w:color="auto"/>
              <w:right w:val="nil"/>
            </w:tcBorders>
            <w:shd w:val="clear" w:color="auto" w:fill="auto"/>
          </w:tcPr>
          <w:p w14:paraId="75169BB8"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42,9</w:t>
            </w:r>
          </w:p>
        </w:tc>
      </w:tr>
      <w:tr w:rsidR="00E06E70" w:rsidRPr="007C5E58" w14:paraId="35202702" w14:textId="77777777" w:rsidTr="002A1F76">
        <w:trPr>
          <w:jc w:val="center"/>
        </w:trPr>
        <w:tc>
          <w:tcPr>
            <w:tcW w:w="4894" w:type="dxa"/>
            <w:gridSpan w:val="2"/>
            <w:tcBorders>
              <w:left w:val="nil"/>
            </w:tcBorders>
            <w:shd w:val="clear" w:color="auto" w:fill="auto"/>
            <w:vAlign w:val="center"/>
          </w:tcPr>
          <w:p w14:paraId="3EC7A668"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Índice de plasticidade – IP (%)</w:t>
            </w:r>
          </w:p>
        </w:tc>
        <w:tc>
          <w:tcPr>
            <w:tcW w:w="2411" w:type="dxa"/>
            <w:tcBorders>
              <w:right w:val="nil"/>
            </w:tcBorders>
            <w:shd w:val="clear" w:color="auto" w:fill="auto"/>
          </w:tcPr>
          <w:p w14:paraId="0C47AF63"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14,4</w:t>
            </w:r>
          </w:p>
        </w:tc>
      </w:tr>
      <w:tr w:rsidR="00E06E70" w:rsidRPr="007C5E58" w14:paraId="70339D0D" w14:textId="77777777" w:rsidTr="002A1F76">
        <w:trPr>
          <w:trHeight w:val="85"/>
          <w:jc w:val="center"/>
        </w:trPr>
        <w:tc>
          <w:tcPr>
            <w:tcW w:w="3197" w:type="dxa"/>
            <w:vMerge w:val="restart"/>
            <w:tcBorders>
              <w:left w:val="nil"/>
            </w:tcBorders>
            <w:shd w:val="clear" w:color="auto" w:fill="auto"/>
            <w:vAlign w:val="center"/>
          </w:tcPr>
          <w:p w14:paraId="2D853A7D"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Peso específico natural (kN/m3)</w:t>
            </w:r>
          </w:p>
        </w:tc>
        <w:tc>
          <w:tcPr>
            <w:tcW w:w="1697" w:type="dxa"/>
            <w:shd w:val="clear" w:color="auto" w:fill="auto"/>
          </w:tcPr>
          <w:p w14:paraId="6B21A12D"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mínimo</w:t>
            </w:r>
          </w:p>
        </w:tc>
        <w:tc>
          <w:tcPr>
            <w:tcW w:w="2411" w:type="dxa"/>
            <w:tcBorders>
              <w:right w:val="nil"/>
            </w:tcBorders>
            <w:shd w:val="clear" w:color="auto" w:fill="auto"/>
          </w:tcPr>
          <w:p w14:paraId="04313E67"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15,0</w:t>
            </w:r>
          </w:p>
        </w:tc>
      </w:tr>
      <w:tr w:rsidR="00E06E70" w:rsidRPr="007C5E58" w14:paraId="73506880" w14:textId="77777777" w:rsidTr="002A1F76">
        <w:trPr>
          <w:trHeight w:val="85"/>
          <w:jc w:val="center"/>
        </w:trPr>
        <w:tc>
          <w:tcPr>
            <w:tcW w:w="3197" w:type="dxa"/>
            <w:vMerge/>
            <w:tcBorders>
              <w:left w:val="nil"/>
            </w:tcBorders>
            <w:shd w:val="clear" w:color="auto" w:fill="auto"/>
            <w:vAlign w:val="center"/>
          </w:tcPr>
          <w:p w14:paraId="071CFF4D" w14:textId="77777777" w:rsidR="00E06E70" w:rsidRPr="007C5E58" w:rsidRDefault="00E06E70" w:rsidP="002A1F76">
            <w:pPr>
              <w:spacing w:line="276" w:lineRule="auto"/>
              <w:ind w:left="113"/>
              <w:rPr>
                <w:rFonts w:ascii="Arial Narrow" w:hAnsi="Arial Narrow"/>
                <w:color w:val="auto"/>
                <w:szCs w:val="22"/>
              </w:rPr>
            </w:pPr>
          </w:p>
        </w:tc>
        <w:tc>
          <w:tcPr>
            <w:tcW w:w="1697" w:type="dxa"/>
            <w:shd w:val="clear" w:color="auto" w:fill="auto"/>
          </w:tcPr>
          <w:p w14:paraId="7E7ADEF2"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máximo</w:t>
            </w:r>
          </w:p>
        </w:tc>
        <w:tc>
          <w:tcPr>
            <w:tcW w:w="2411" w:type="dxa"/>
            <w:tcBorders>
              <w:right w:val="nil"/>
            </w:tcBorders>
            <w:shd w:val="clear" w:color="auto" w:fill="auto"/>
          </w:tcPr>
          <w:p w14:paraId="4AC7F009"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18,0</w:t>
            </w:r>
          </w:p>
        </w:tc>
      </w:tr>
      <w:tr w:rsidR="00E06E70" w:rsidRPr="007C5E58" w14:paraId="6821C2C6" w14:textId="77777777" w:rsidTr="002A1F76">
        <w:trPr>
          <w:trHeight w:val="85"/>
          <w:jc w:val="center"/>
        </w:trPr>
        <w:tc>
          <w:tcPr>
            <w:tcW w:w="3197" w:type="dxa"/>
            <w:vMerge/>
            <w:tcBorders>
              <w:left w:val="nil"/>
            </w:tcBorders>
            <w:shd w:val="clear" w:color="auto" w:fill="auto"/>
            <w:vAlign w:val="center"/>
          </w:tcPr>
          <w:p w14:paraId="6EC5F188" w14:textId="77777777" w:rsidR="00E06E70" w:rsidRPr="007C5E58" w:rsidRDefault="00E06E70" w:rsidP="002A1F76">
            <w:pPr>
              <w:spacing w:line="276" w:lineRule="auto"/>
              <w:ind w:left="113"/>
              <w:rPr>
                <w:rFonts w:ascii="Arial Narrow" w:hAnsi="Arial Narrow"/>
                <w:color w:val="auto"/>
                <w:szCs w:val="22"/>
              </w:rPr>
            </w:pPr>
          </w:p>
        </w:tc>
        <w:tc>
          <w:tcPr>
            <w:tcW w:w="1697" w:type="dxa"/>
            <w:shd w:val="clear" w:color="auto" w:fill="auto"/>
          </w:tcPr>
          <w:p w14:paraId="3ACFD223"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médio</w:t>
            </w:r>
          </w:p>
        </w:tc>
        <w:tc>
          <w:tcPr>
            <w:tcW w:w="2411" w:type="dxa"/>
            <w:tcBorders>
              <w:right w:val="nil"/>
            </w:tcBorders>
            <w:shd w:val="clear" w:color="auto" w:fill="auto"/>
          </w:tcPr>
          <w:p w14:paraId="51BD5990"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16,7</w:t>
            </w:r>
          </w:p>
        </w:tc>
      </w:tr>
      <w:tr w:rsidR="00E06E70" w:rsidRPr="007C5E58" w14:paraId="38A51DB2" w14:textId="77777777" w:rsidTr="002A1F76">
        <w:trPr>
          <w:trHeight w:val="85"/>
          <w:jc w:val="center"/>
        </w:trPr>
        <w:tc>
          <w:tcPr>
            <w:tcW w:w="3197" w:type="dxa"/>
            <w:vMerge w:val="restart"/>
            <w:tcBorders>
              <w:left w:val="nil"/>
            </w:tcBorders>
            <w:shd w:val="clear" w:color="auto" w:fill="auto"/>
            <w:vAlign w:val="center"/>
          </w:tcPr>
          <w:p w14:paraId="723A217C"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Peso específico saturado (kN/m³)</w:t>
            </w:r>
          </w:p>
        </w:tc>
        <w:tc>
          <w:tcPr>
            <w:tcW w:w="1697" w:type="dxa"/>
            <w:shd w:val="clear" w:color="auto" w:fill="auto"/>
          </w:tcPr>
          <w:p w14:paraId="3B23800B"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mínimo</w:t>
            </w:r>
          </w:p>
        </w:tc>
        <w:tc>
          <w:tcPr>
            <w:tcW w:w="2411" w:type="dxa"/>
            <w:tcBorders>
              <w:right w:val="nil"/>
            </w:tcBorders>
            <w:shd w:val="clear" w:color="auto" w:fill="auto"/>
          </w:tcPr>
          <w:p w14:paraId="5BF3F259"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21,3</w:t>
            </w:r>
          </w:p>
        </w:tc>
      </w:tr>
      <w:tr w:rsidR="00E06E70" w:rsidRPr="007C5E58" w14:paraId="7FADEAF5" w14:textId="77777777" w:rsidTr="002A1F76">
        <w:trPr>
          <w:trHeight w:val="85"/>
          <w:jc w:val="center"/>
        </w:trPr>
        <w:tc>
          <w:tcPr>
            <w:tcW w:w="3197" w:type="dxa"/>
            <w:vMerge/>
            <w:tcBorders>
              <w:left w:val="nil"/>
            </w:tcBorders>
            <w:shd w:val="clear" w:color="auto" w:fill="auto"/>
            <w:vAlign w:val="center"/>
          </w:tcPr>
          <w:p w14:paraId="3170F594" w14:textId="77777777" w:rsidR="00E06E70" w:rsidRPr="007C5E58" w:rsidRDefault="00E06E70" w:rsidP="002A1F76">
            <w:pPr>
              <w:spacing w:line="276" w:lineRule="auto"/>
              <w:ind w:left="113"/>
              <w:rPr>
                <w:rFonts w:ascii="Arial Narrow" w:hAnsi="Arial Narrow"/>
                <w:color w:val="auto"/>
                <w:szCs w:val="22"/>
              </w:rPr>
            </w:pPr>
          </w:p>
        </w:tc>
        <w:tc>
          <w:tcPr>
            <w:tcW w:w="1697" w:type="dxa"/>
            <w:shd w:val="clear" w:color="auto" w:fill="auto"/>
          </w:tcPr>
          <w:p w14:paraId="558A0648"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máximo</w:t>
            </w:r>
          </w:p>
        </w:tc>
        <w:tc>
          <w:tcPr>
            <w:tcW w:w="2411" w:type="dxa"/>
            <w:tcBorders>
              <w:right w:val="nil"/>
            </w:tcBorders>
            <w:shd w:val="clear" w:color="auto" w:fill="auto"/>
          </w:tcPr>
          <w:p w14:paraId="2B1FD7FE"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28,5</w:t>
            </w:r>
          </w:p>
        </w:tc>
      </w:tr>
      <w:tr w:rsidR="00E06E70" w:rsidRPr="007C5E58" w14:paraId="3095F47C" w14:textId="77777777" w:rsidTr="002A1F76">
        <w:trPr>
          <w:trHeight w:val="85"/>
          <w:jc w:val="center"/>
        </w:trPr>
        <w:tc>
          <w:tcPr>
            <w:tcW w:w="3197" w:type="dxa"/>
            <w:vMerge/>
            <w:tcBorders>
              <w:left w:val="nil"/>
            </w:tcBorders>
            <w:shd w:val="clear" w:color="auto" w:fill="auto"/>
            <w:vAlign w:val="center"/>
          </w:tcPr>
          <w:p w14:paraId="4E1BC857" w14:textId="77777777" w:rsidR="00E06E70" w:rsidRPr="007C5E58" w:rsidRDefault="00E06E70" w:rsidP="002A1F76">
            <w:pPr>
              <w:spacing w:line="276" w:lineRule="auto"/>
              <w:ind w:left="113"/>
              <w:rPr>
                <w:rFonts w:ascii="Arial Narrow" w:hAnsi="Arial Narrow"/>
                <w:color w:val="auto"/>
                <w:szCs w:val="22"/>
              </w:rPr>
            </w:pPr>
          </w:p>
        </w:tc>
        <w:tc>
          <w:tcPr>
            <w:tcW w:w="1697" w:type="dxa"/>
            <w:shd w:val="clear" w:color="auto" w:fill="auto"/>
          </w:tcPr>
          <w:p w14:paraId="1AE19DE1"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médio</w:t>
            </w:r>
          </w:p>
        </w:tc>
        <w:tc>
          <w:tcPr>
            <w:tcW w:w="2411" w:type="dxa"/>
            <w:tcBorders>
              <w:right w:val="nil"/>
            </w:tcBorders>
            <w:shd w:val="clear" w:color="auto" w:fill="auto"/>
          </w:tcPr>
          <w:p w14:paraId="5C728645"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26,3</w:t>
            </w:r>
          </w:p>
        </w:tc>
      </w:tr>
      <w:tr w:rsidR="00E06E70" w:rsidRPr="007C5E58" w14:paraId="1D50EC61" w14:textId="77777777" w:rsidTr="002A1F76">
        <w:trPr>
          <w:trHeight w:val="85"/>
          <w:jc w:val="center"/>
        </w:trPr>
        <w:tc>
          <w:tcPr>
            <w:tcW w:w="3197" w:type="dxa"/>
            <w:vMerge w:val="restart"/>
            <w:tcBorders>
              <w:left w:val="nil"/>
            </w:tcBorders>
            <w:shd w:val="clear" w:color="auto" w:fill="auto"/>
            <w:vAlign w:val="center"/>
          </w:tcPr>
          <w:p w14:paraId="03D116B6"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Coesão (kPa)</w:t>
            </w:r>
          </w:p>
        </w:tc>
        <w:tc>
          <w:tcPr>
            <w:tcW w:w="1697" w:type="dxa"/>
            <w:shd w:val="clear" w:color="auto" w:fill="auto"/>
          </w:tcPr>
          <w:p w14:paraId="0760F98B"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mínimo</w:t>
            </w:r>
          </w:p>
        </w:tc>
        <w:tc>
          <w:tcPr>
            <w:tcW w:w="2411" w:type="dxa"/>
            <w:tcBorders>
              <w:right w:val="nil"/>
            </w:tcBorders>
            <w:shd w:val="clear" w:color="auto" w:fill="auto"/>
          </w:tcPr>
          <w:p w14:paraId="2E521088"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8,2</w:t>
            </w:r>
          </w:p>
        </w:tc>
      </w:tr>
      <w:tr w:rsidR="00E06E70" w:rsidRPr="007C5E58" w14:paraId="6F8A3A1A" w14:textId="77777777" w:rsidTr="002A1F76">
        <w:trPr>
          <w:trHeight w:val="85"/>
          <w:jc w:val="center"/>
        </w:trPr>
        <w:tc>
          <w:tcPr>
            <w:tcW w:w="3197" w:type="dxa"/>
            <w:vMerge/>
            <w:tcBorders>
              <w:left w:val="nil"/>
            </w:tcBorders>
            <w:shd w:val="clear" w:color="auto" w:fill="auto"/>
            <w:vAlign w:val="center"/>
          </w:tcPr>
          <w:p w14:paraId="4488F6D7" w14:textId="77777777" w:rsidR="00E06E70" w:rsidRPr="007C5E58" w:rsidRDefault="00E06E70" w:rsidP="002A1F76">
            <w:pPr>
              <w:spacing w:line="276" w:lineRule="auto"/>
              <w:ind w:left="113"/>
              <w:rPr>
                <w:rFonts w:ascii="Arial Narrow" w:hAnsi="Arial Narrow"/>
                <w:color w:val="auto"/>
                <w:szCs w:val="22"/>
              </w:rPr>
            </w:pPr>
          </w:p>
        </w:tc>
        <w:tc>
          <w:tcPr>
            <w:tcW w:w="1697" w:type="dxa"/>
            <w:shd w:val="clear" w:color="auto" w:fill="auto"/>
          </w:tcPr>
          <w:p w14:paraId="55727962"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máximo</w:t>
            </w:r>
          </w:p>
        </w:tc>
        <w:tc>
          <w:tcPr>
            <w:tcW w:w="2411" w:type="dxa"/>
            <w:tcBorders>
              <w:right w:val="nil"/>
            </w:tcBorders>
            <w:shd w:val="clear" w:color="auto" w:fill="auto"/>
          </w:tcPr>
          <w:p w14:paraId="23A7984B"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40,8</w:t>
            </w:r>
          </w:p>
        </w:tc>
      </w:tr>
      <w:tr w:rsidR="00E06E70" w:rsidRPr="007C5E58" w14:paraId="7071FE1E" w14:textId="77777777" w:rsidTr="002A1F76">
        <w:trPr>
          <w:trHeight w:val="85"/>
          <w:jc w:val="center"/>
        </w:trPr>
        <w:tc>
          <w:tcPr>
            <w:tcW w:w="3197" w:type="dxa"/>
            <w:vMerge/>
            <w:tcBorders>
              <w:left w:val="nil"/>
            </w:tcBorders>
            <w:shd w:val="clear" w:color="auto" w:fill="auto"/>
            <w:vAlign w:val="center"/>
          </w:tcPr>
          <w:p w14:paraId="24E3F4E1" w14:textId="77777777" w:rsidR="00E06E70" w:rsidRPr="007C5E58" w:rsidRDefault="00E06E70" w:rsidP="002A1F76">
            <w:pPr>
              <w:spacing w:line="276" w:lineRule="auto"/>
              <w:ind w:left="113"/>
              <w:rPr>
                <w:rFonts w:ascii="Arial Narrow" w:hAnsi="Arial Narrow"/>
                <w:color w:val="auto"/>
                <w:szCs w:val="22"/>
              </w:rPr>
            </w:pPr>
          </w:p>
        </w:tc>
        <w:tc>
          <w:tcPr>
            <w:tcW w:w="1697" w:type="dxa"/>
            <w:shd w:val="clear" w:color="auto" w:fill="auto"/>
          </w:tcPr>
          <w:p w14:paraId="583611E9"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médio</w:t>
            </w:r>
          </w:p>
        </w:tc>
        <w:tc>
          <w:tcPr>
            <w:tcW w:w="2411" w:type="dxa"/>
            <w:tcBorders>
              <w:right w:val="nil"/>
            </w:tcBorders>
            <w:shd w:val="clear" w:color="auto" w:fill="auto"/>
          </w:tcPr>
          <w:p w14:paraId="2D59FDFF"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18,0</w:t>
            </w:r>
          </w:p>
        </w:tc>
      </w:tr>
      <w:tr w:rsidR="00E06E70" w:rsidRPr="007C5E58" w14:paraId="3FF53A54" w14:textId="77777777" w:rsidTr="002A1F76">
        <w:trPr>
          <w:trHeight w:val="85"/>
          <w:jc w:val="center"/>
        </w:trPr>
        <w:tc>
          <w:tcPr>
            <w:tcW w:w="3197" w:type="dxa"/>
            <w:vMerge w:val="restart"/>
            <w:tcBorders>
              <w:left w:val="nil"/>
            </w:tcBorders>
            <w:shd w:val="clear" w:color="auto" w:fill="auto"/>
            <w:vAlign w:val="center"/>
          </w:tcPr>
          <w:p w14:paraId="602EC6F9"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Ângulo de atrito (º)</w:t>
            </w:r>
          </w:p>
        </w:tc>
        <w:tc>
          <w:tcPr>
            <w:tcW w:w="1697" w:type="dxa"/>
            <w:shd w:val="clear" w:color="auto" w:fill="auto"/>
          </w:tcPr>
          <w:p w14:paraId="7D9424E1"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mínimo</w:t>
            </w:r>
          </w:p>
        </w:tc>
        <w:tc>
          <w:tcPr>
            <w:tcW w:w="2411" w:type="dxa"/>
            <w:tcBorders>
              <w:right w:val="nil"/>
            </w:tcBorders>
            <w:shd w:val="clear" w:color="auto" w:fill="auto"/>
          </w:tcPr>
          <w:p w14:paraId="3757D78E"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28,3</w:t>
            </w:r>
          </w:p>
        </w:tc>
      </w:tr>
      <w:tr w:rsidR="00E06E70" w:rsidRPr="007C5E58" w14:paraId="4562F05B" w14:textId="77777777" w:rsidTr="002A1F76">
        <w:trPr>
          <w:trHeight w:val="85"/>
          <w:jc w:val="center"/>
        </w:trPr>
        <w:tc>
          <w:tcPr>
            <w:tcW w:w="3197" w:type="dxa"/>
            <w:vMerge/>
            <w:tcBorders>
              <w:left w:val="nil"/>
            </w:tcBorders>
            <w:shd w:val="clear" w:color="auto" w:fill="auto"/>
            <w:vAlign w:val="center"/>
          </w:tcPr>
          <w:p w14:paraId="3DCB76E4" w14:textId="77777777" w:rsidR="00E06E70" w:rsidRPr="007C5E58" w:rsidRDefault="00E06E70" w:rsidP="002A1F76">
            <w:pPr>
              <w:spacing w:line="276" w:lineRule="auto"/>
              <w:ind w:left="113"/>
              <w:rPr>
                <w:rFonts w:ascii="Arial Narrow" w:hAnsi="Arial Narrow"/>
                <w:color w:val="auto"/>
                <w:szCs w:val="22"/>
              </w:rPr>
            </w:pPr>
          </w:p>
        </w:tc>
        <w:tc>
          <w:tcPr>
            <w:tcW w:w="1697" w:type="dxa"/>
            <w:shd w:val="clear" w:color="auto" w:fill="auto"/>
          </w:tcPr>
          <w:p w14:paraId="419CE284"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máximo</w:t>
            </w:r>
          </w:p>
        </w:tc>
        <w:tc>
          <w:tcPr>
            <w:tcW w:w="2411" w:type="dxa"/>
            <w:tcBorders>
              <w:right w:val="nil"/>
            </w:tcBorders>
            <w:shd w:val="clear" w:color="auto" w:fill="auto"/>
          </w:tcPr>
          <w:p w14:paraId="3AAACC0D"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33,0</w:t>
            </w:r>
          </w:p>
        </w:tc>
      </w:tr>
      <w:tr w:rsidR="00E06E70" w:rsidRPr="007C5E58" w14:paraId="1D007A95" w14:textId="77777777" w:rsidTr="002A1F76">
        <w:trPr>
          <w:trHeight w:val="85"/>
          <w:jc w:val="center"/>
        </w:trPr>
        <w:tc>
          <w:tcPr>
            <w:tcW w:w="3197" w:type="dxa"/>
            <w:vMerge/>
            <w:tcBorders>
              <w:left w:val="nil"/>
              <w:bottom w:val="single" w:sz="4" w:space="0" w:color="auto"/>
            </w:tcBorders>
            <w:shd w:val="clear" w:color="auto" w:fill="auto"/>
            <w:vAlign w:val="center"/>
          </w:tcPr>
          <w:p w14:paraId="7FABA088" w14:textId="77777777" w:rsidR="00E06E70" w:rsidRPr="007C5E58" w:rsidRDefault="00E06E70" w:rsidP="002A1F76">
            <w:pPr>
              <w:spacing w:line="276" w:lineRule="auto"/>
              <w:ind w:left="113"/>
              <w:rPr>
                <w:rFonts w:ascii="Arial Narrow" w:hAnsi="Arial Narrow"/>
                <w:color w:val="auto"/>
                <w:szCs w:val="22"/>
              </w:rPr>
            </w:pPr>
          </w:p>
        </w:tc>
        <w:tc>
          <w:tcPr>
            <w:tcW w:w="1697" w:type="dxa"/>
            <w:tcBorders>
              <w:bottom w:val="single" w:sz="4" w:space="0" w:color="auto"/>
            </w:tcBorders>
            <w:shd w:val="clear" w:color="auto" w:fill="auto"/>
          </w:tcPr>
          <w:p w14:paraId="763A7A90"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médio</w:t>
            </w:r>
          </w:p>
        </w:tc>
        <w:tc>
          <w:tcPr>
            <w:tcW w:w="2411" w:type="dxa"/>
            <w:tcBorders>
              <w:bottom w:val="single" w:sz="4" w:space="0" w:color="auto"/>
              <w:right w:val="nil"/>
            </w:tcBorders>
            <w:shd w:val="clear" w:color="auto" w:fill="auto"/>
          </w:tcPr>
          <w:p w14:paraId="3C7CDB93"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31,0</w:t>
            </w:r>
          </w:p>
        </w:tc>
      </w:tr>
      <w:tr w:rsidR="00E06E70" w:rsidRPr="007C5E58" w14:paraId="044CFC3E" w14:textId="77777777" w:rsidTr="002A1F76">
        <w:trPr>
          <w:trHeight w:val="128"/>
          <w:jc w:val="center"/>
        </w:trPr>
        <w:tc>
          <w:tcPr>
            <w:tcW w:w="3197" w:type="dxa"/>
            <w:vMerge w:val="restart"/>
            <w:tcBorders>
              <w:left w:val="nil"/>
              <w:bottom w:val="double" w:sz="4" w:space="0" w:color="auto"/>
            </w:tcBorders>
            <w:shd w:val="clear" w:color="auto" w:fill="auto"/>
            <w:vAlign w:val="center"/>
          </w:tcPr>
          <w:p w14:paraId="366B7A59"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N - SPT</w:t>
            </w:r>
          </w:p>
        </w:tc>
        <w:tc>
          <w:tcPr>
            <w:tcW w:w="1697" w:type="dxa"/>
            <w:tcBorders>
              <w:bottom w:val="single" w:sz="4" w:space="0" w:color="auto"/>
            </w:tcBorders>
            <w:shd w:val="clear" w:color="auto" w:fill="auto"/>
          </w:tcPr>
          <w:p w14:paraId="54418877"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 xml:space="preserve">prof. de </w:t>
            </w:r>
            <w:smartTag w:uri="urn:schemas-microsoft-com:office:smarttags" w:element="metricconverter">
              <w:smartTagPr>
                <w:attr w:name="ProductID" w:val="3 m"/>
              </w:smartTagPr>
              <w:r w:rsidRPr="007C5E58">
                <w:rPr>
                  <w:rFonts w:ascii="Arial Narrow" w:hAnsi="Arial Narrow"/>
                  <w:color w:val="auto"/>
                  <w:szCs w:val="22"/>
                </w:rPr>
                <w:t>3 m</w:t>
              </w:r>
            </w:smartTag>
          </w:p>
        </w:tc>
        <w:tc>
          <w:tcPr>
            <w:tcW w:w="2411" w:type="dxa"/>
            <w:tcBorders>
              <w:bottom w:val="single" w:sz="4" w:space="0" w:color="auto"/>
              <w:right w:val="nil"/>
            </w:tcBorders>
            <w:shd w:val="clear" w:color="auto" w:fill="auto"/>
          </w:tcPr>
          <w:p w14:paraId="711D18CA"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6,0</w:t>
            </w:r>
          </w:p>
        </w:tc>
      </w:tr>
      <w:tr w:rsidR="00E06E70" w:rsidRPr="007C5E58" w14:paraId="36F3DBCC" w14:textId="77777777" w:rsidTr="002A1F76">
        <w:trPr>
          <w:trHeight w:val="127"/>
          <w:jc w:val="center"/>
        </w:trPr>
        <w:tc>
          <w:tcPr>
            <w:tcW w:w="3197" w:type="dxa"/>
            <w:vMerge/>
            <w:tcBorders>
              <w:top w:val="double" w:sz="4" w:space="0" w:color="auto"/>
              <w:left w:val="nil"/>
              <w:bottom w:val="double" w:sz="4" w:space="0" w:color="auto"/>
            </w:tcBorders>
            <w:shd w:val="clear" w:color="auto" w:fill="auto"/>
            <w:vAlign w:val="center"/>
          </w:tcPr>
          <w:p w14:paraId="18757792" w14:textId="77777777" w:rsidR="00E06E70" w:rsidRPr="007C5E58" w:rsidRDefault="00E06E70" w:rsidP="002A1F76">
            <w:pPr>
              <w:spacing w:line="276" w:lineRule="auto"/>
              <w:ind w:left="113"/>
              <w:rPr>
                <w:rFonts w:ascii="Arial Narrow" w:hAnsi="Arial Narrow"/>
                <w:color w:val="auto"/>
                <w:szCs w:val="22"/>
              </w:rPr>
            </w:pPr>
          </w:p>
        </w:tc>
        <w:tc>
          <w:tcPr>
            <w:tcW w:w="1697" w:type="dxa"/>
            <w:tcBorders>
              <w:top w:val="single" w:sz="4" w:space="0" w:color="auto"/>
              <w:bottom w:val="double" w:sz="4" w:space="0" w:color="auto"/>
            </w:tcBorders>
            <w:shd w:val="clear" w:color="auto" w:fill="auto"/>
          </w:tcPr>
          <w:p w14:paraId="6D78D37C"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prof. de 19 m</w:t>
            </w:r>
          </w:p>
        </w:tc>
        <w:tc>
          <w:tcPr>
            <w:tcW w:w="2411" w:type="dxa"/>
            <w:tcBorders>
              <w:top w:val="single" w:sz="4" w:space="0" w:color="auto"/>
              <w:bottom w:val="double" w:sz="4" w:space="0" w:color="auto"/>
              <w:right w:val="nil"/>
            </w:tcBorders>
            <w:shd w:val="clear" w:color="auto" w:fill="auto"/>
          </w:tcPr>
          <w:p w14:paraId="4F5625C5" w14:textId="77777777" w:rsidR="00E06E70" w:rsidRPr="007C5E58" w:rsidRDefault="00E06E70" w:rsidP="002A1F76">
            <w:pPr>
              <w:spacing w:line="276" w:lineRule="auto"/>
              <w:ind w:left="113"/>
              <w:rPr>
                <w:rFonts w:ascii="Arial Narrow" w:hAnsi="Arial Narrow"/>
                <w:color w:val="auto"/>
                <w:szCs w:val="22"/>
              </w:rPr>
            </w:pPr>
            <w:r w:rsidRPr="007C5E58">
              <w:rPr>
                <w:rFonts w:ascii="Arial Narrow" w:hAnsi="Arial Narrow"/>
                <w:color w:val="auto"/>
                <w:szCs w:val="22"/>
              </w:rPr>
              <w:t>16,0</w:t>
            </w:r>
          </w:p>
        </w:tc>
      </w:tr>
    </w:tbl>
    <w:p w14:paraId="4443E3CC" w14:textId="5886439B" w:rsidR="00E06E70" w:rsidRDefault="00E06E70" w:rsidP="00E06E70">
      <w:pPr>
        <w:pStyle w:val="Imagem"/>
      </w:pPr>
      <w:r>
        <mc:AlternateContent>
          <mc:Choice Requires="wps">
            <w:drawing>
              <wp:anchor distT="0" distB="0" distL="114300" distR="114300" simplePos="0" relativeHeight="251714560" behindDoc="0" locked="0" layoutInCell="1" allowOverlap="1" wp14:anchorId="788DF3A9" wp14:editId="0A6179B1">
                <wp:simplePos x="0" y="0"/>
                <wp:positionH relativeFrom="column">
                  <wp:posOffset>4307205</wp:posOffset>
                </wp:positionH>
                <wp:positionV relativeFrom="paragraph">
                  <wp:posOffset>1402080</wp:posOffset>
                </wp:positionV>
                <wp:extent cx="1326515" cy="240030"/>
                <wp:effectExtent l="1316355" t="12700" r="14605" b="614045"/>
                <wp:wrapNone/>
                <wp:docPr id="6" name="Balão de Fala: Retâ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6515" cy="240030"/>
                        </a:xfrm>
                        <a:prstGeom prst="wedgeRectCallout">
                          <a:avLst>
                            <a:gd name="adj1" fmla="val -148611"/>
                            <a:gd name="adj2" fmla="val 274074"/>
                          </a:avLst>
                        </a:prstGeom>
                        <a:noFill/>
                        <a:ln w="12700"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B4E940" w14:textId="77777777" w:rsidR="00E06E70" w:rsidRPr="00544300" w:rsidRDefault="00E06E70" w:rsidP="00E06E70">
                            <w:pPr>
                              <w:pStyle w:val="CAIXATEXTO"/>
                              <w:rPr>
                                <w:lang w:val="pt-BR"/>
                              </w:rPr>
                            </w:pPr>
                            <w:r>
                              <w:rPr>
                                <w:lang w:val="pt-BR"/>
                              </w:rPr>
                              <w:t>marquÊs de abrantes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788DF3A9"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Balão de Fala: Retângulo 6" o:spid="_x0000_s1026" type="#_x0000_t61" style="position:absolute;left:0;text-align:left;margin-left:339.15pt;margin-top:110.4pt;width:104.45pt;height:18.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f1hawIAAJ0EAAAOAAAAZHJzL2Uyb0RvYy54bWysVF1y0zAQfmeGO2j03vqnaVI8dTolJQwz&#10;BTotHGAjybZA1hpJiVOOA0fpxVjLbknhjSEPGq13tfvtfvvl/GLfGrZTzmu0Jc+OU86UFSi1rUv+&#10;+dP66IwzH8BKMGhVye+V5xfLly/O+65QOTZopHKMklhf9F3JmxC6Ikm8aFQL/hg7ZclZoWshkOnq&#10;RDroKXtrkjxN50mPTnYOhfKevl6NTr6M+atKifCxqrwKzJScsIV4unhuhjNZnkNRO+gaLSYY8A8o&#10;WtCWij6luoIAbOv0X6laLRx6rMKxwDbBqtJCxR6omyz9o5u7BjoVe6Hh+O5pTP7/pRUfdjeOaVny&#10;OWcWWqLoNZiHn8ikYmswULBbFR5+2HprkM2HefWdL+jZXXfjho59d43iq2cWVw3YWl06h32jQBLK&#10;bIhPnj0YDE9P2aZ/j5LKwTZgHN2+cu2QkIbC9pGh+yeG1D4wQR+zk3x+mp1yJsiXz9L0JFKYQPH4&#10;unM+vFXYsuFS8l7JWt3SGqzAGNyGWAl21z5EtuTUM8gvGWdVa4j8HRh2lM3O5lmET5weROWHUfli&#10;li5msUcopqQE5RHCUMHiWhsTt8xY1lMH+SKlRQRTk15EcBGQR6PlEBgH6urNyjhGOEq+Xqf0m0o8&#10;C2t1IOUY3Zb8bIiZdnmY/BsrY8UA2ox3QmXsRMUw/ZHFsN/sJ0I3KO+JFIejQkjRdGnQfeesJ3WU&#10;3H/bglOcmXeWiH2VzWaDnKIxO13kZLhDz+bQA1ZQqrFdNhqrMIpw2zldN1Qri4OweEnrUOnwuDcj&#10;rgk5aYBuz0R2aMeo3/8qy18AAAD//wMAUEsDBBQABgAIAAAAIQCxpJ9A4AAAAAsBAAAPAAAAZHJz&#10;L2Rvd25yZXYueG1sTI/BTsMwDIbvSLxDZCRuLG0ZXVSaTmjSDkgcYHDhlrWmDTRO1aRr9/aYEzva&#10;/vT7+8vt4npxwjFYTxrSVQICqfaNpVbDx/v+ToEI0VBjek+o4YwBttX1VWmKxs/0hqdDbAWHUCiM&#10;hi7GoZAy1B06E1Z+QOLblx+diTyOrWxGM3O462WWJLl0xhJ/6MyAuw7rn8PkNExhPdudev5OB0zt&#10;/vP8up5eZq1vb5anRxARl/gPw58+q0PFTkc/URNEryHfqHtGNWRZwh2YUGqTgTjy5kHlIKtSXnao&#10;fgEAAP//AwBQSwECLQAUAAYACAAAACEAtoM4kv4AAADhAQAAEwAAAAAAAAAAAAAAAAAAAAAAW0Nv&#10;bnRlbnRfVHlwZXNdLnhtbFBLAQItABQABgAIAAAAIQA4/SH/1gAAAJQBAAALAAAAAAAAAAAAAAAA&#10;AC8BAABfcmVscy8ucmVsc1BLAQItABQABgAIAAAAIQCoIf1hawIAAJ0EAAAOAAAAAAAAAAAAAAAA&#10;AC4CAABkcnMvZTJvRG9jLnhtbFBLAQItABQABgAIAAAAIQCxpJ9A4AAAAAsBAAAPAAAAAAAAAAAA&#10;AAAAAMUEAABkcnMvZG93bnJldi54bWxQSwUGAAAAAAQABADzAAAA0gUAAAAA&#10;" adj="-21300,70000" filled="f" strokecolor="red" strokeweight="1pt">
                <v:textbox>
                  <w:txbxContent>
                    <w:p w14:paraId="66B4E940" w14:textId="77777777" w:rsidR="00E06E70" w:rsidRPr="00544300" w:rsidRDefault="00E06E70" w:rsidP="00E06E70">
                      <w:pPr>
                        <w:pStyle w:val="CAIXATEXTO"/>
                        <w:rPr>
                          <w:lang w:val="pt-BR"/>
                        </w:rPr>
                      </w:pPr>
                      <w:r>
                        <w:rPr>
                          <w:lang w:val="pt-BR"/>
                        </w:rPr>
                        <w:t>marquÊs de abrantes</w:t>
                      </w:r>
                    </w:p>
                  </w:txbxContent>
                </v:textbox>
              </v:shape>
            </w:pict>
          </mc:Fallback>
        </mc:AlternateContent>
      </w:r>
      <w:r>
        <mc:AlternateContent>
          <mc:Choice Requires="wps">
            <w:drawing>
              <wp:anchor distT="0" distB="0" distL="114300" distR="114300" simplePos="0" relativeHeight="251715584" behindDoc="0" locked="0" layoutInCell="1" allowOverlap="1" wp14:anchorId="78C98683" wp14:editId="0ACF125E">
                <wp:simplePos x="0" y="0"/>
                <wp:positionH relativeFrom="column">
                  <wp:posOffset>2842895</wp:posOffset>
                </wp:positionH>
                <wp:positionV relativeFrom="paragraph">
                  <wp:posOffset>2101850</wp:posOffset>
                </wp:positionV>
                <wp:extent cx="219075" cy="194945"/>
                <wp:effectExtent l="23495" t="17145" r="14605" b="16510"/>
                <wp:wrapNone/>
                <wp:docPr id="5" name="Elips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075" cy="194945"/>
                        </a:xfrm>
                        <a:prstGeom prst="ellipse">
                          <a:avLst/>
                        </a:prstGeom>
                        <a:noFill/>
                        <a:ln w="28575"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xmlns:w16sdtdh="http://schemas.microsoft.com/office/word/2020/wordml/sdtdatahash">
            <w:pict>
              <v:oval w14:anchorId="65B9F030" id="Elipse 5" o:spid="_x0000_s1026" style="position:absolute;margin-left:223.85pt;margin-top:165.5pt;width:17.25pt;height:15.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ejlFAIAAAkEAAAOAAAAZHJzL2Uyb0RvYy54bWysU1Fv0zAQfkfiP1h+p2mqlq1R0wltK0Ia&#10;bNLgB1wdJ7GwfcZ2m5Zfz9npSgdviDxYvtz5u/s+f17dHIxme+mDQlvzcjLlTFqBjbJdzb993by7&#10;5ixEsA1otLLmRxn4zfrtm9XgKjnDHnUjPSMQG6rB1byP0VVFEUQvDYQJOmkp2aI3ECn0XdF4GAjd&#10;6GI2nb4vBvSN8yhkCPT3bkzydcZvWyniY9sGGZmuOc0W8+rzuk1rsV5B1XlwvRKnMeAfpjCgLDU9&#10;Q91BBLbz6i8oo4THgG2cCDQFtq0SMnMgNuX0DzbPPTiZuZA4wZ1lCv8PVnzZP3mmmpovOLNg6Iru&#10;tXJBskXSZnChopJn9+QTu+AeUHwPlCheZVIQqIZth8/YEAbsImY9Dq036SQxZYcs+/EsuzxEJujn&#10;rFxOr6i9oFS5nC/nuXUB1cth50P8KNGwtKm51HnCjA/7hxDTPFC9VKV2FjdK63y52rKBelwvUgvQ&#10;HdlURJ8PB9SqSYWZm++2t9qzPZBVNpspfUkBAn5VZlQkw2plan6dak4W6iU097bJHSMoPe7psLYn&#10;sZI+o6BbbI6klcfRjfR6aNOj/8nZQE6sefixAy85058sXfWynM+TdXMwX1zNKPCXme1lBqwgqJEj&#10;G4PbOBp+57zqeupVZvYWP9AttSrLl25wnOs0Lvktkz+9jWToyzhX/X7B618AAAD//wMAUEsDBBQA&#10;BgAIAAAAIQBwb5pJ4gAAAAsBAAAPAAAAZHJzL2Rvd25yZXYueG1sTI/BTsMwDIbvSLxDZCRuLG1X&#10;rVVpOk3AkBC7MCbBMWtMW9E4VZNtHU+Pd4Kj7U+/v79cTrYXRxx950hBPItAINXOdNQo2L2v73IQ&#10;PmgyuneECs7oYVldX5W6MO5Eb3jchkZwCPlCK2hDGAopfd2i1X7mBiS+fbnR6sDj2Egz6hOH214m&#10;UbSQVnfEH1o94EOL9ff2YBU813jOX3eP08dPtn7JN5voczU8KXV7M63uQQScwh8MF31Wh4qd9u5A&#10;xoteQZpmGaMK5vOYSzGR5kkCYs+bRZyBrEr5v0P1CwAA//8DAFBLAQItABQABgAIAAAAIQC2gziS&#10;/gAAAOEBAAATAAAAAAAAAAAAAAAAAAAAAABbQ29udGVudF9UeXBlc10ueG1sUEsBAi0AFAAGAAgA&#10;AAAhADj9If/WAAAAlAEAAAsAAAAAAAAAAAAAAAAALwEAAF9yZWxzLy5yZWxzUEsBAi0AFAAGAAgA&#10;AAAhAOA96OUUAgAACQQAAA4AAAAAAAAAAAAAAAAALgIAAGRycy9lMm9Eb2MueG1sUEsBAi0AFAAG&#10;AAgAAAAhAHBvmkniAAAACwEAAA8AAAAAAAAAAAAAAAAAbgQAAGRycy9kb3ducmV2LnhtbFBLBQYA&#10;AAAABAAEAPMAAAB9BQAAAAA=&#10;" filled="f" strokecolor="red" strokeweight="2.25pt">
                <v:stroke joinstyle="miter"/>
                <v:path arrowok="t"/>
              </v:oval>
            </w:pict>
          </mc:Fallback>
        </mc:AlternateContent>
      </w:r>
      <w:r w:rsidRPr="00E66D54">
        <w:drawing>
          <wp:inline distT="0" distB="0" distL="0" distR="0" wp14:anchorId="663A53FC" wp14:editId="3BD5574E">
            <wp:extent cx="4641215" cy="4114800"/>
            <wp:effectExtent l="0" t="0" r="6985" b="0"/>
            <wp:docPr id="4" name="Imagem 4"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82" descr="Mapa&#10;&#10;Descrição gerada automaticamente"/>
                    <pic:cNvPicPr>
                      <a:picLocks noChangeAspect="1" noChangeArrowheads="1"/>
                    </pic:cNvPicPr>
                  </pic:nvPicPr>
                  <pic:blipFill>
                    <a:blip r:embed="rId10">
                      <a:extLst>
                        <a:ext uri="{28A0092B-C50C-407E-A947-70E740481C1C}">
                          <a14:useLocalDpi xmlns:a14="http://schemas.microsoft.com/office/drawing/2010/main" val="0"/>
                        </a:ext>
                      </a:extLst>
                    </a:blip>
                    <a:srcRect l="-2310" t="-3989" b="-3755"/>
                    <a:stretch>
                      <a:fillRect/>
                    </a:stretch>
                  </pic:blipFill>
                  <pic:spPr bwMode="auto">
                    <a:xfrm>
                      <a:off x="0" y="0"/>
                      <a:ext cx="4641215" cy="4114800"/>
                    </a:xfrm>
                    <a:prstGeom prst="rect">
                      <a:avLst/>
                    </a:prstGeom>
                    <a:noFill/>
                    <a:ln>
                      <a:noFill/>
                    </a:ln>
                  </pic:spPr>
                </pic:pic>
              </a:graphicData>
            </a:graphic>
          </wp:inline>
        </w:drawing>
      </w:r>
    </w:p>
    <w:p w14:paraId="7B86D5E8" w14:textId="77777777" w:rsidR="00E06E70" w:rsidRPr="00DD7415" w:rsidRDefault="00E06E70" w:rsidP="00DD7415">
      <w:pPr>
        <w:pStyle w:val="Corpodetexto"/>
        <w:ind w:left="142"/>
        <w:rPr>
          <w:color w:val="auto"/>
        </w:rPr>
      </w:pPr>
      <w:r w:rsidRPr="00DD7415">
        <w:rPr>
          <w:color w:val="auto"/>
        </w:rPr>
        <w:t xml:space="preserve">Figura </w:t>
      </w:r>
      <w:r w:rsidRPr="00DD7415">
        <w:rPr>
          <w:color w:val="auto"/>
        </w:rPr>
        <w:fldChar w:fldCharType="begin"/>
      </w:r>
      <w:r w:rsidRPr="00DD7415">
        <w:rPr>
          <w:color w:val="auto"/>
        </w:rPr>
        <w:instrText xml:space="preserve"> STYLEREF 1 \s </w:instrText>
      </w:r>
      <w:r w:rsidRPr="00DD7415">
        <w:rPr>
          <w:color w:val="auto"/>
        </w:rPr>
        <w:fldChar w:fldCharType="separate"/>
      </w:r>
      <w:r w:rsidRPr="00DD7415">
        <w:rPr>
          <w:color w:val="auto"/>
        </w:rPr>
        <w:t>4</w:t>
      </w:r>
      <w:r w:rsidRPr="00DD7415">
        <w:rPr>
          <w:color w:val="auto"/>
        </w:rPr>
        <w:fldChar w:fldCharType="end"/>
      </w:r>
      <w:r w:rsidRPr="00DD7415">
        <w:rPr>
          <w:color w:val="auto"/>
        </w:rPr>
        <w:t>.</w:t>
      </w:r>
      <w:r w:rsidRPr="00DD7415">
        <w:rPr>
          <w:color w:val="auto"/>
        </w:rPr>
        <w:fldChar w:fldCharType="begin"/>
      </w:r>
      <w:r w:rsidRPr="00DD7415">
        <w:rPr>
          <w:color w:val="auto"/>
        </w:rPr>
        <w:instrText xml:space="preserve"> SEQ Figura \* ARABIC \s 1 </w:instrText>
      </w:r>
      <w:r w:rsidRPr="00DD7415">
        <w:rPr>
          <w:color w:val="auto"/>
        </w:rPr>
        <w:fldChar w:fldCharType="separate"/>
      </w:r>
      <w:r w:rsidRPr="00DD7415">
        <w:rPr>
          <w:color w:val="auto"/>
        </w:rPr>
        <w:t>1</w:t>
      </w:r>
      <w:r w:rsidRPr="00DD7415">
        <w:rPr>
          <w:color w:val="auto"/>
        </w:rPr>
        <w:fldChar w:fldCharType="end"/>
      </w:r>
      <w:r w:rsidRPr="00DD7415">
        <w:rPr>
          <w:color w:val="auto"/>
        </w:rPr>
        <w:t xml:space="preserve"> - Mapa Geológico Projeto Radam Brasil 1981, Folha Aracaju/Recife SC-24/25.</w:t>
      </w:r>
    </w:p>
    <w:p w14:paraId="562F415C" w14:textId="77777777" w:rsidR="00E06E70" w:rsidRDefault="00E06E70" w:rsidP="00BB4635">
      <w:pPr>
        <w:spacing w:line="360" w:lineRule="auto"/>
        <w:jc w:val="both"/>
        <w:rPr>
          <w:rFonts w:ascii="Arial" w:hAnsi="Arial" w:cs="Arial"/>
          <w:b/>
          <w:bCs/>
          <w:color w:val="000000" w:themeColor="text1"/>
          <w:sz w:val="28"/>
          <w:szCs w:val="28"/>
        </w:rPr>
      </w:pPr>
    </w:p>
    <w:p w14:paraId="4DB3B91C" w14:textId="669305DB" w:rsidR="009D0A0F" w:rsidRDefault="009D0A0F" w:rsidP="00594C36">
      <w:pPr>
        <w:pStyle w:val="Corpodetexto"/>
        <w:spacing w:after="240"/>
        <w:ind w:left="142" w:right="284"/>
      </w:pPr>
      <w:bookmarkStart w:id="12" w:name="_Ref108187502"/>
    </w:p>
    <w:p w14:paraId="31549354" w14:textId="77777777" w:rsidR="00DD7415" w:rsidRDefault="00DD7415" w:rsidP="00594C36">
      <w:pPr>
        <w:pStyle w:val="Corpodetexto"/>
        <w:spacing w:after="240"/>
        <w:ind w:left="142" w:right="284"/>
      </w:pPr>
    </w:p>
    <w:p w14:paraId="6EEDE5E5" w14:textId="48F1BBB4" w:rsidR="00EE3337" w:rsidRDefault="00EE3337" w:rsidP="00EE3337">
      <w:pPr>
        <w:spacing w:line="360" w:lineRule="auto"/>
        <w:ind w:right="-1"/>
        <w:rPr>
          <w:rFonts w:ascii="Arial" w:hAnsi="Arial" w:cs="Arial"/>
          <w:b/>
          <w:bCs/>
          <w:color w:val="000000" w:themeColor="text1"/>
          <w:sz w:val="28"/>
          <w:szCs w:val="28"/>
        </w:rPr>
      </w:pPr>
      <w:bookmarkStart w:id="13" w:name="_Toc110245234"/>
      <w:bookmarkEnd w:id="12"/>
      <w:r>
        <w:rPr>
          <w:rFonts w:ascii="Arial" w:hAnsi="Arial" w:cs="Arial"/>
          <w:b/>
          <w:bCs/>
          <w:color w:val="000000" w:themeColor="text1"/>
          <w:sz w:val="28"/>
          <w:szCs w:val="28"/>
        </w:rPr>
        <w:lastRenderedPageBreak/>
        <w:t>6.</w:t>
      </w:r>
      <w:r w:rsidRPr="00EE3337">
        <w:rPr>
          <w:rFonts w:ascii="Arial" w:hAnsi="Arial" w:cs="Arial"/>
          <w:b/>
          <w:bCs/>
          <w:color w:val="000000" w:themeColor="text1"/>
          <w:sz w:val="28"/>
          <w:szCs w:val="28"/>
        </w:rPr>
        <w:t>SITUAÇÃO ATUAL</w:t>
      </w:r>
      <w:bookmarkEnd w:id="13"/>
    </w:p>
    <w:p w14:paraId="2A59B236" w14:textId="77777777" w:rsidR="00EE3337" w:rsidRPr="00EE3337" w:rsidRDefault="00EE3337" w:rsidP="00EE3337">
      <w:pPr>
        <w:spacing w:line="360" w:lineRule="auto"/>
        <w:ind w:right="-1"/>
        <w:rPr>
          <w:rFonts w:ascii="Arial" w:hAnsi="Arial" w:cs="Arial"/>
          <w:b/>
          <w:bCs/>
          <w:color w:val="000000" w:themeColor="text1"/>
          <w:sz w:val="28"/>
          <w:szCs w:val="28"/>
        </w:rPr>
      </w:pPr>
    </w:p>
    <w:p w14:paraId="25D80BF5" w14:textId="77777777" w:rsidR="00DD7415" w:rsidRPr="006C2DD6" w:rsidRDefault="00DD7415" w:rsidP="00DD7415">
      <w:pPr>
        <w:pStyle w:val="Corpodetexto"/>
        <w:ind w:left="142"/>
        <w:rPr>
          <w:color w:val="auto"/>
        </w:rPr>
      </w:pPr>
      <w:r w:rsidRPr="00FD7322">
        <w:rPr>
          <w:color w:val="auto"/>
        </w:rPr>
        <w:t xml:space="preserve">Para a elaboração deste projeto, foi realizado um reconhecimento detalhado da área em estudo, levando em consideração principalmente os aspectos relacionados ao risco de bens públicos e privados, bem como, ao risco de vida dos moradores estabelecidos a montante do talude em questão. Neste reconhecimento, foram observadas as condicionantes geológico-geotécnicas que permitiram inferir a ocorrência potencial de movimentos de massa. e/ou ruína </w:t>
      </w:r>
      <w:r w:rsidRPr="006C2DD6">
        <w:rPr>
          <w:color w:val="auto"/>
        </w:rPr>
        <w:t>das estruturas existentes.</w:t>
      </w:r>
    </w:p>
    <w:p w14:paraId="6C4F868D" w14:textId="77777777" w:rsidR="00DD7415" w:rsidRPr="006C2DD6" w:rsidRDefault="00DD7415" w:rsidP="00DD7415">
      <w:pPr>
        <w:pStyle w:val="Corpodetexto"/>
        <w:ind w:left="142"/>
        <w:rPr>
          <w:color w:val="auto"/>
        </w:rPr>
      </w:pPr>
      <w:r w:rsidRPr="006C2DD6">
        <w:rPr>
          <w:color w:val="auto"/>
        </w:rPr>
        <w:t>Trata-se de um local com ocupação desordenada, acessos precários, lançamento de água e esgoto de forma inadequada na encosta, escavações e aterros</w:t>
      </w:r>
      <w:r>
        <w:rPr>
          <w:color w:val="auto"/>
        </w:rPr>
        <w:t xml:space="preserve"> sem controle</w:t>
      </w:r>
      <w:r w:rsidRPr="006C2DD6">
        <w:rPr>
          <w:color w:val="auto"/>
        </w:rPr>
        <w:t xml:space="preserve"> para implantação de residências, taludes com inclinação acentuada </w:t>
      </w:r>
      <w:r>
        <w:rPr>
          <w:color w:val="auto"/>
        </w:rPr>
        <w:t xml:space="preserve">presença de lixo e entulho </w:t>
      </w:r>
      <w:r w:rsidRPr="006C2DD6">
        <w:rPr>
          <w:color w:val="auto"/>
        </w:rPr>
        <w:t>etc.</w:t>
      </w:r>
    </w:p>
    <w:p w14:paraId="41E9B32D" w14:textId="77777777" w:rsidR="00DD7415" w:rsidRPr="006C2DD6" w:rsidRDefault="00DD7415" w:rsidP="00DD7415">
      <w:pPr>
        <w:pStyle w:val="Corpodetexto"/>
        <w:ind w:left="142"/>
        <w:rPr>
          <w:color w:val="auto"/>
        </w:rPr>
      </w:pPr>
      <w:r w:rsidRPr="006C2DD6">
        <w:rPr>
          <w:color w:val="auto"/>
        </w:rPr>
        <w:t xml:space="preserve">Na área </w:t>
      </w:r>
      <w:r>
        <w:rPr>
          <w:color w:val="auto"/>
        </w:rPr>
        <w:t>em</w:t>
      </w:r>
      <w:r w:rsidRPr="006C2DD6">
        <w:rPr>
          <w:color w:val="auto"/>
        </w:rPr>
        <w:t xml:space="preserve"> estudo ocorreram duas mobilizações, uma do lado esquerdo e outra do lado direito da encosta (vista frontal). A do lado esquerdo trata-se de um escorregamento de pequenas proporções, que no momento da visita encontrava-se protegido por </w:t>
      </w:r>
      <w:r>
        <w:rPr>
          <w:color w:val="auto"/>
        </w:rPr>
        <w:t xml:space="preserve">uma </w:t>
      </w:r>
      <w:r w:rsidRPr="006C2DD6">
        <w:rPr>
          <w:color w:val="auto"/>
        </w:rPr>
        <w:t xml:space="preserve">lona, neste relatório o local será </w:t>
      </w:r>
      <w:r>
        <w:rPr>
          <w:color w:val="auto"/>
        </w:rPr>
        <w:t>denominado</w:t>
      </w:r>
      <w:r w:rsidRPr="006C2DD6">
        <w:rPr>
          <w:color w:val="auto"/>
        </w:rPr>
        <w:t xml:space="preserve"> </w:t>
      </w:r>
      <w:r>
        <w:rPr>
          <w:color w:val="auto"/>
        </w:rPr>
        <w:t>de</w:t>
      </w:r>
      <w:r w:rsidRPr="006C2DD6">
        <w:rPr>
          <w:color w:val="auto"/>
        </w:rPr>
        <w:t xml:space="preserve"> SETOR 1.</w:t>
      </w:r>
    </w:p>
    <w:p w14:paraId="3D8BAB2D" w14:textId="77777777" w:rsidR="00DD7415" w:rsidRPr="006C2DD6" w:rsidRDefault="00DD7415" w:rsidP="00DD7415">
      <w:pPr>
        <w:pStyle w:val="Corpodetexto"/>
        <w:ind w:left="142"/>
        <w:rPr>
          <w:color w:val="auto"/>
        </w:rPr>
      </w:pPr>
      <w:r w:rsidRPr="006C2DD6">
        <w:rPr>
          <w:color w:val="auto"/>
        </w:rPr>
        <w:t>O talude a direita sofreu dois escorregamentos um deles de maiores proporções, mobilizando um volume considerável de material, parte dele encontra-se acumulado no pé do talude, neste relatório o local será tratado por SETOR 2.</w:t>
      </w:r>
    </w:p>
    <w:p w14:paraId="3232B16B" w14:textId="77777777" w:rsidR="00DD7415" w:rsidRPr="006C2DD6" w:rsidRDefault="00DD7415" w:rsidP="00DD7415">
      <w:pPr>
        <w:pStyle w:val="Corpodetexto"/>
        <w:ind w:left="142"/>
        <w:rPr>
          <w:color w:val="auto"/>
        </w:rPr>
      </w:pPr>
      <w:r w:rsidRPr="006C2DD6">
        <w:rPr>
          <w:color w:val="auto"/>
        </w:rPr>
        <w:t>O Setor 1 trata-se de um talude com aproximadamente 35 metros de comprimento, altura de aproximadamente 10,00m e inclinação variando entre 45 e 75 graus. No trecho inicial da encosta ocorreu um pequeno escorregamento, aproximadamente 10,00m de comprimento, localizado no fundo d</w:t>
      </w:r>
      <w:r>
        <w:rPr>
          <w:color w:val="auto"/>
        </w:rPr>
        <w:t>e uma d</w:t>
      </w:r>
      <w:r w:rsidRPr="006C2DD6">
        <w:rPr>
          <w:color w:val="auto"/>
        </w:rPr>
        <w:t>as casas cuja frente encontra-se na rua Marques de Abrantes.</w:t>
      </w:r>
    </w:p>
    <w:p w14:paraId="5DCD2811" w14:textId="77777777" w:rsidR="00DD7415" w:rsidRPr="006C2DD6" w:rsidRDefault="00DD7415" w:rsidP="00DD7415">
      <w:pPr>
        <w:pStyle w:val="Corpodetexto"/>
        <w:ind w:left="142"/>
        <w:rPr>
          <w:color w:val="auto"/>
        </w:rPr>
      </w:pPr>
      <w:r w:rsidRPr="006C2DD6">
        <w:rPr>
          <w:color w:val="auto"/>
        </w:rPr>
        <w:t xml:space="preserve">Já o Setor 2 trata-se de um talude com comprimento de aproximadamente </w:t>
      </w:r>
      <w:r>
        <w:rPr>
          <w:color w:val="auto"/>
        </w:rPr>
        <w:t>80</w:t>
      </w:r>
      <w:r w:rsidRPr="006C2DD6">
        <w:rPr>
          <w:color w:val="auto"/>
        </w:rPr>
        <w:t xml:space="preserve"> metros, altura de até 17 metros e inclinação de face variando entre 40 e 70 graus. O local sofreu dois escorregamentos, um na porção central da encosta, com aproximadamente 30 metros de extensão e outro no trecho final da encosta</w:t>
      </w:r>
      <w:r>
        <w:rPr>
          <w:color w:val="auto"/>
        </w:rPr>
        <w:t xml:space="preserve"> (à direita),</w:t>
      </w:r>
      <w:r w:rsidRPr="006C2DD6">
        <w:rPr>
          <w:color w:val="auto"/>
        </w:rPr>
        <w:t xml:space="preserve"> com extensão aproximada de 10 metros.</w:t>
      </w:r>
    </w:p>
    <w:p w14:paraId="70BAB4B2" w14:textId="58B86C5D" w:rsidR="00EE3337" w:rsidRPr="00594C36" w:rsidRDefault="00EE3337" w:rsidP="00594C36">
      <w:pPr>
        <w:pStyle w:val="Corpodetexto"/>
        <w:spacing w:after="240"/>
        <w:ind w:left="142" w:right="284"/>
        <w:rPr>
          <w:color w:val="auto"/>
        </w:rPr>
      </w:pPr>
    </w:p>
    <w:p w14:paraId="0728FDD4" w14:textId="0806E618" w:rsidR="00EE3337" w:rsidRDefault="00EE3337" w:rsidP="00EE3337">
      <w:pPr>
        <w:spacing w:line="360" w:lineRule="auto"/>
        <w:ind w:right="-1"/>
        <w:rPr>
          <w:rFonts w:ascii="Arial" w:hAnsi="Arial" w:cs="Arial"/>
          <w:b/>
          <w:bCs/>
          <w:color w:val="000000" w:themeColor="text1"/>
          <w:sz w:val="28"/>
          <w:szCs w:val="28"/>
        </w:rPr>
      </w:pPr>
    </w:p>
    <w:p w14:paraId="0BB5D374" w14:textId="597DCD79" w:rsidR="00EE3337" w:rsidRDefault="00EE3337" w:rsidP="00EE3337">
      <w:pPr>
        <w:spacing w:line="360" w:lineRule="auto"/>
        <w:ind w:right="-1"/>
        <w:rPr>
          <w:rFonts w:ascii="Arial" w:hAnsi="Arial" w:cs="Arial"/>
          <w:b/>
          <w:bCs/>
          <w:color w:val="000000" w:themeColor="text1"/>
          <w:sz w:val="28"/>
          <w:szCs w:val="28"/>
        </w:rPr>
      </w:pPr>
    </w:p>
    <w:p w14:paraId="78AF7640" w14:textId="4E706524" w:rsidR="00EE3337" w:rsidRDefault="00EE3337" w:rsidP="00EE3337">
      <w:pPr>
        <w:spacing w:line="360" w:lineRule="auto"/>
        <w:ind w:right="-1"/>
        <w:rPr>
          <w:rFonts w:ascii="Arial" w:hAnsi="Arial" w:cs="Arial"/>
          <w:b/>
          <w:bCs/>
          <w:color w:val="000000" w:themeColor="text1"/>
          <w:sz w:val="28"/>
          <w:szCs w:val="28"/>
        </w:rPr>
      </w:pPr>
      <w:bookmarkStart w:id="14" w:name="_Toc110245236"/>
      <w:r>
        <w:rPr>
          <w:rFonts w:ascii="Arial" w:hAnsi="Arial" w:cs="Arial"/>
          <w:b/>
          <w:bCs/>
          <w:color w:val="000000" w:themeColor="text1"/>
          <w:sz w:val="28"/>
          <w:szCs w:val="28"/>
        </w:rPr>
        <w:lastRenderedPageBreak/>
        <w:t>7.</w:t>
      </w:r>
      <w:r w:rsidRPr="00EE3337">
        <w:rPr>
          <w:rFonts w:ascii="Arial" w:hAnsi="Arial" w:cs="Arial"/>
          <w:b/>
          <w:bCs/>
          <w:color w:val="000000" w:themeColor="text1"/>
          <w:sz w:val="28"/>
          <w:szCs w:val="28"/>
        </w:rPr>
        <w:t>INVESTIGAÇÕES GEOTÉCNICAS.</w:t>
      </w:r>
      <w:bookmarkEnd w:id="14"/>
    </w:p>
    <w:p w14:paraId="48E506B2" w14:textId="77777777" w:rsidR="00EE3337" w:rsidRPr="00D84B6C" w:rsidRDefault="00EE3337" w:rsidP="00EE3337">
      <w:pPr>
        <w:spacing w:line="360" w:lineRule="auto"/>
        <w:ind w:right="-1"/>
        <w:rPr>
          <w:color w:val="auto"/>
        </w:rPr>
      </w:pPr>
    </w:p>
    <w:p w14:paraId="308A0356" w14:textId="77777777" w:rsidR="00BC5FF5" w:rsidRDefault="00BC5FF5" w:rsidP="00BC5FF5">
      <w:pPr>
        <w:pStyle w:val="Corpodetexto"/>
        <w:ind w:left="142"/>
        <w:rPr>
          <w:color w:val="auto"/>
        </w:rPr>
      </w:pPr>
      <w:r w:rsidRPr="00AB15C5">
        <w:rPr>
          <w:color w:val="auto"/>
        </w:rPr>
        <w:t>De forma a poder entender a disposição do subsolo e definir suas características de resistência</w:t>
      </w:r>
      <w:r>
        <w:rPr>
          <w:color w:val="auto"/>
        </w:rPr>
        <w:t>,</w:t>
      </w:r>
      <w:r w:rsidRPr="00AB15C5">
        <w:rPr>
          <w:color w:val="auto"/>
        </w:rPr>
        <w:t xml:space="preserve"> foi programada a realização de uma </w:t>
      </w:r>
      <w:r>
        <w:rPr>
          <w:color w:val="auto"/>
        </w:rPr>
        <w:t>campanha preliminar de investigações geotécnicas que compreendeu de seis sondagens a percussão, três delas a serem realizadas na crista e as outras três na meia encosta. As sondagens deveriam atingir pelo menos a cota da Rua Marquês de Abrantes ou o impenetrável, o que primeiro ocorrer.</w:t>
      </w:r>
    </w:p>
    <w:p w14:paraId="39AEB510" w14:textId="77777777" w:rsidR="00BC5FF5" w:rsidRPr="00AB15C5" w:rsidRDefault="00BC5FF5" w:rsidP="00BC5FF5">
      <w:pPr>
        <w:pStyle w:val="Corpodetexto"/>
        <w:ind w:left="142"/>
        <w:rPr>
          <w:color w:val="auto"/>
        </w:rPr>
      </w:pPr>
      <w:r>
        <w:rPr>
          <w:color w:val="auto"/>
        </w:rPr>
        <w:t>A</w:t>
      </w:r>
      <w:r w:rsidRPr="00AB15C5">
        <w:rPr>
          <w:color w:val="auto"/>
        </w:rPr>
        <w:t xml:space="preserve">dicionalmente foi programada a extração de </w:t>
      </w:r>
      <w:r>
        <w:rPr>
          <w:color w:val="auto"/>
        </w:rPr>
        <w:t>duas</w:t>
      </w:r>
      <w:r w:rsidRPr="00AB15C5">
        <w:rPr>
          <w:color w:val="auto"/>
        </w:rPr>
        <w:t xml:space="preserve"> amostra</w:t>
      </w:r>
      <w:r>
        <w:rPr>
          <w:color w:val="auto"/>
        </w:rPr>
        <w:t>s</w:t>
      </w:r>
      <w:r w:rsidRPr="00AB15C5">
        <w:rPr>
          <w:color w:val="auto"/>
        </w:rPr>
        <w:t xml:space="preserve"> indeformada</w:t>
      </w:r>
      <w:r>
        <w:rPr>
          <w:color w:val="auto"/>
        </w:rPr>
        <w:t>s</w:t>
      </w:r>
      <w:r w:rsidRPr="00AB15C5">
        <w:rPr>
          <w:color w:val="auto"/>
        </w:rPr>
        <w:t xml:space="preserve"> para a realização de ensaios de caracterização e resistência.</w:t>
      </w:r>
    </w:p>
    <w:p w14:paraId="7E64F0D7" w14:textId="77777777" w:rsidR="00BC5FF5" w:rsidRPr="00BC5FF5" w:rsidRDefault="00BC5FF5" w:rsidP="00BC5FF5">
      <w:pPr>
        <w:pStyle w:val="Corpodetexto"/>
        <w:ind w:left="142"/>
        <w:rPr>
          <w:color w:val="auto"/>
        </w:rPr>
      </w:pPr>
      <w:r w:rsidRPr="00BC5FF5">
        <w:rPr>
          <w:color w:val="auto"/>
        </w:rPr>
        <w:t>Em função das fortes chuvas que assolaram a cidade de Maceió nos meses de maio e junho de 2022, não foi possível, até a data de emissão do presente memorial, a realização das investigações de campo e laboratório programadas.</w:t>
      </w:r>
    </w:p>
    <w:p w14:paraId="43D65976" w14:textId="1C3F7B26" w:rsidR="00BC5FF5" w:rsidRDefault="00BC5FF5" w:rsidP="00594C36">
      <w:pPr>
        <w:pStyle w:val="Corpodetexto"/>
        <w:spacing w:after="240"/>
        <w:ind w:left="142" w:right="284"/>
        <w:rPr>
          <w:color w:val="auto"/>
        </w:rPr>
      </w:pPr>
    </w:p>
    <w:p w14:paraId="4A642A62" w14:textId="77777777" w:rsidR="00BC5FF5" w:rsidRPr="001B6B74" w:rsidRDefault="00BC5FF5" w:rsidP="00594C36">
      <w:pPr>
        <w:pStyle w:val="Corpodetexto"/>
        <w:spacing w:after="240"/>
        <w:ind w:left="142" w:right="284"/>
        <w:rPr>
          <w:color w:val="auto"/>
        </w:rPr>
      </w:pPr>
    </w:p>
    <w:p w14:paraId="5636B9AA" w14:textId="77777777" w:rsidR="008A7E4F" w:rsidRPr="00594C36" w:rsidRDefault="008A7E4F" w:rsidP="00594C36">
      <w:pPr>
        <w:pStyle w:val="Corpodetexto"/>
        <w:spacing w:after="240"/>
        <w:ind w:left="142" w:right="284"/>
        <w:rPr>
          <w:color w:val="auto"/>
        </w:rPr>
      </w:pPr>
    </w:p>
    <w:p w14:paraId="2927D8A8" w14:textId="028B3F07" w:rsidR="00EE3337" w:rsidRPr="00604E62" w:rsidRDefault="00EE3337" w:rsidP="00604E62">
      <w:pPr>
        <w:spacing w:line="360" w:lineRule="auto"/>
        <w:jc w:val="both"/>
        <w:rPr>
          <w:rFonts w:ascii="Arial" w:hAnsi="Arial" w:cs="Arial"/>
          <w:color w:val="000000" w:themeColor="text1"/>
          <w:sz w:val="24"/>
          <w:szCs w:val="24"/>
        </w:rPr>
      </w:pPr>
    </w:p>
    <w:p w14:paraId="32FDB347" w14:textId="49D38C6D" w:rsidR="00EE3337" w:rsidRDefault="00EE3337" w:rsidP="00EE3337">
      <w:pPr>
        <w:spacing w:line="360" w:lineRule="auto"/>
        <w:ind w:right="-1"/>
        <w:rPr>
          <w:rFonts w:ascii="Arial" w:hAnsi="Arial" w:cs="Arial"/>
          <w:b/>
          <w:bCs/>
          <w:color w:val="000000" w:themeColor="text1"/>
          <w:sz w:val="28"/>
          <w:szCs w:val="28"/>
        </w:rPr>
      </w:pPr>
    </w:p>
    <w:p w14:paraId="53BF1613" w14:textId="64BEC6FE" w:rsidR="00EE3337" w:rsidRDefault="00EE3337" w:rsidP="00EE3337">
      <w:pPr>
        <w:spacing w:line="360" w:lineRule="auto"/>
        <w:ind w:right="-1"/>
        <w:rPr>
          <w:rFonts w:ascii="Arial" w:hAnsi="Arial" w:cs="Arial"/>
          <w:b/>
          <w:bCs/>
          <w:color w:val="000000" w:themeColor="text1"/>
          <w:sz w:val="28"/>
          <w:szCs w:val="28"/>
        </w:rPr>
      </w:pPr>
    </w:p>
    <w:p w14:paraId="05E4F44A" w14:textId="3B7C7195" w:rsidR="00EE3337" w:rsidRDefault="00EE3337" w:rsidP="00EE3337">
      <w:pPr>
        <w:spacing w:line="360" w:lineRule="auto"/>
        <w:ind w:right="-1"/>
        <w:rPr>
          <w:rFonts w:ascii="Arial" w:hAnsi="Arial" w:cs="Arial"/>
          <w:b/>
          <w:bCs/>
          <w:color w:val="000000" w:themeColor="text1"/>
          <w:sz w:val="28"/>
          <w:szCs w:val="28"/>
        </w:rPr>
      </w:pPr>
    </w:p>
    <w:p w14:paraId="301E2B89" w14:textId="1078E869" w:rsidR="00EE3337" w:rsidRDefault="00EE3337" w:rsidP="00EE3337">
      <w:pPr>
        <w:spacing w:line="360" w:lineRule="auto"/>
        <w:ind w:right="-1"/>
        <w:rPr>
          <w:rFonts w:ascii="Arial" w:hAnsi="Arial" w:cs="Arial"/>
          <w:b/>
          <w:bCs/>
          <w:color w:val="000000" w:themeColor="text1"/>
          <w:sz w:val="28"/>
          <w:szCs w:val="28"/>
        </w:rPr>
      </w:pPr>
    </w:p>
    <w:p w14:paraId="0978BC1F" w14:textId="77D598AC" w:rsidR="00EE3337" w:rsidRDefault="00EE3337" w:rsidP="00EE3337">
      <w:pPr>
        <w:spacing w:line="360" w:lineRule="auto"/>
        <w:ind w:right="-1"/>
        <w:rPr>
          <w:rFonts w:ascii="Arial" w:hAnsi="Arial" w:cs="Arial"/>
          <w:b/>
          <w:bCs/>
          <w:color w:val="000000" w:themeColor="text1"/>
          <w:sz w:val="28"/>
          <w:szCs w:val="28"/>
        </w:rPr>
      </w:pPr>
    </w:p>
    <w:p w14:paraId="584EED27" w14:textId="66ECD5F2" w:rsidR="00EE3337" w:rsidRDefault="00EE3337" w:rsidP="00EE3337">
      <w:pPr>
        <w:spacing w:line="360" w:lineRule="auto"/>
        <w:ind w:right="-1"/>
        <w:rPr>
          <w:rFonts w:ascii="Arial" w:hAnsi="Arial" w:cs="Arial"/>
          <w:b/>
          <w:bCs/>
          <w:color w:val="000000" w:themeColor="text1"/>
          <w:sz w:val="28"/>
          <w:szCs w:val="28"/>
        </w:rPr>
      </w:pPr>
    </w:p>
    <w:p w14:paraId="7FF31157" w14:textId="5FC411FD" w:rsidR="00EE3337" w:rsidRDefault="00EE3337" w:rsidP="00EE3337">
      <w:pPr>
        <w:spacing w:line="360" w:lineRule="auto"/>
        <w:ind w:right="-1"/>
        <w:rPr>
          <w:rFonts w:ascii="Arial" w:hAnsi="Arial" w:cs="Arial"/>
          <w:b/>
          <w:bCs/>
          <w:color w:val="000000" w:themeColor="text1"/>
          <w:sz w:val="28"/>
          <w:szCs w:val="28"/>
        </w:rPr>
      </w:pPr>
    </w:p>
    <w:p w14:paraId="68374223" w14:textId="2AF1176D" w:rsidR="00EE3337" w:rsidRDefault="00EE3337" w:rsidP="00EE3337">
      <w:pPr>
        <w:spacing w:line="360" w:lineRule="auto"/>
        <w:ind w:right="-1"/>
        <w:rPr>
          <w:rFonts w:ascii="Arial" w:hAnsi="Arial" w:cs="Arial"/>
          <w:b/>
          <w:bCs/>
          <w:color w:val="000000" w:themeColor="text1"/>
          <w:sz w:val="28"/>
          <w:szCs w:val="28"/>
        </w:rPr>
      </w:pPr>
    </w:p>
    <w:p w14:paraId="7E1C7AD9" w14:textId="25A1D743" w:rsidR="00EE3337" w:rsidRDefault="00EE3337" w:rsidP="00EE3337">
      <w:pPr>
        <w:spacing w:line="360" w:lineRule="auto"/>
        <w:ind w:right="-1"/>
        <w:rPr>
          <w:rFonts w:ascii="Arial" w:hAnsi="Arial" w:cs="Arial"/>
          <w:b/>
          <w:bCs/>
          <w:color w:val="000000" w:themeColor="text1"/>
          <w:sz w:val="28"/>
          <w:szCs w:val="28"/>
        </w:rPr>
      </w:pPr>
    </w:p>
    <w:p w14:paraId="4CCBE5B4" w14:textId="40FEBF0F" w:rsidR="00EE3337" w:rsidRDefault="00EE3337" w:rsidP="00EE3337">
      <w:pPr>
        <w:spacing w:line="360" w:lineRule="auto"/>
        <w:ind w:right="-1"/>
        <w:rPr>
          <w:rFonts w:ascii="Arial" w:hAnsi="Arial" w:cs="Arial"/>
          <w:b/>
          <w:bCs/>
          <w:color w:val="000000" w:themeColor="text1"/>
          <w:sz w:val="28"/>
          <w:szCs w:val="28"/>
        </w:rPr>
      </w:pPr>
    </w:p>
    <w:p w14:paraId="07F4728D" w14:textId="77777777" w:rsidR="00594C36" w:rsidRDefault="00594C36" w:rsidP="00EE3337">
      <w:pPr>
        <w:spacing w:line="360" w:lineRule="auto"/>
        <w:ind w:right="-1"/>
        <w:rPr>
          <w:rFonts w:ascii="Arial" w:hAnsi="Arial" w:cs="Arial"/>
          <w:b/>
          <w:bCs/>
          <w:color w:val="000000" w:themeColor="text1"/>
          <w:sz w:val="28"/>
          <w:szCs w:val="28"/>
        </w:rPr>
      </w:pPr>
    </w:p>
    <w:p w14:paraId="65AD1BCB" w14:textId="3BE5D54D" w:rsidR="00EE3337" w:rsidRDefault="00EE3337" w:rsidP="00EE3337">
      <w:pPr>
        <w:spacing w:line="360" w:lineRule="auto"/>
        <w:ind w:right="-1"/>
        <w:rPr>
          <w:rFonts w:ascii="Arial" w:hAnsi="Arial" w:cs="Arial"/>
          <w:b/>
          <w:bCs/>
          <w:color w:val="000000" w:themeColor="text1"/>
          <w:sz w:val="28"/>
          <w:szCs w:val="28"/>
        </w:rPr>
      </w:pPr>
    </w:p>
    <w:p w14:paraId="2E1CAA2A" w14:textId="1E4E7F38" w:rsidR="00EE3337" w:rsidRDefault="00480865" w:rsidP="00480865">
      <w:pPr>
        <w:spacing w:line="360" w:lineRule="auto"/>
        <w:ind w:right="-1"/>
        <w:rPr>
          <w:rFonts w:ascii="Arial" w:hAnsi="Arial" w:cs="Arial"/>
          <w:b/>
          <w:bCs/>
          <w:color w:val="000000" w:themeColor="text1"/>
          <w:sz w:val="28"/>
          <w:szCs w:val="28"/>
        </w:rPr>
      </w:pPr>
      <w:bookmarkStart w:id="15" w:name="_Toc110245237"/>
      <w:r>
        <w:rPr>
          <w:rFonts w:ascii="Arial" w:hAnsi="Arial" w:cs="Arial"/>
          <w:b/>
          <w:bCs/>
          <w:color w:val="000000" w:themeColor="text1"/>
          <w:sz w:val="28"/>
          <w:szCs w:val="28"/>
        </w:rPr>
        <w:lastRenderedPageBreak/>
        <w:t>8.</w:t>
      </w:r>
      <w:r w:rsidRPr="00480865">
        <w:rPr>
          <w:rFonts w:ascii="Arial" w:hAnsi="Arial" w:cs="Arial"/>
          <w:b/>
          <w:bCs/>
          <w:color w:val="000000" w:themeColor="text1"/>
          <w:sz w:val="28"/>
          <w:szCs w:val="28"/>
        </w:rPr>
        <w:t>ANÁLISES DE ESTABILIDADE</w:t>
      </w:r>
      <w:bookmarkEnd w:id="15"/>
    </w:p>
    <w:p w14:paraId="44733859" w14:textId="1345803B" w:rsidR="00604E62" w:rsidRDefault="00604E62" w:rsidP="00480865">
      <w:pPr>
        <w:spacing w:line="360" w:lineRule="auto"/>
        <w:ind w:right="-1"/>
        <w:rPr>
          <w:rFonts w:ascii="Arial" w:hAnsi="Arial" w:cs="Arial"/>
          <w:b/>
          <w:bCs/>
          <w:color w:val="000000" w:themeColor="text1"/>
          <w:sz w:val="28"/>
          <w:szCs w:val="28"/>
        </w:rPr>
      </w:pPr>
    </w:p>
    <w:p w14:paraId="39169140" w14:textId="77777777" w:rsidR="00BC5FF5" w:rsidRPr="00BC5FF5" w:rsidRDefault="00BC5FF5" w:rsidP="00BC5FF5">
      <w:pPr>
        <w:pStyle w:val="Corpodetexto"/>
        <w:ind w:left="142"/>
        <w:rPr>
          <w:color w:val="auto"/>
        </w:rPr>
      </w:pPr>
      <w:r w:rsidRPr="00BC5FF5">
        <w:rPr>
          <w:color w:val="auto"/>
        </w:rPr>
        <w:t>Para a avaliação da estabilidade dos taludes foi utilizado o método de Morgenstern-Price. Foram contempladas três seções consideradas como sendo a mais crítica e que representam a situação atual da encosta. Assim, foi possível avaliar as condições de estabilidade e o dimensionamento das soluções para estabilização e/ou contenção dos taludes.</w:t>
      </w:r>
    </w:p>
    <w:p w14:paraId="31CF267B" w14:textId="77777777" w:rsidR="00BC5FF5" w:rsidRPr="00BC5FF5" w:rsidRDefault="00BC5FF5" w:rsidP="00BC5FF5">
      <w:pPr>
        <w:pStyle w:val="Corpodetexto"/>
        <w:ind w:left="142"/>
        <w:rPr>
          <w:color w:val="auto"/>
        </w:rPr>
      </w:pPr>
      <w:r w:rsidRPr="00BC5FF5">
        <w:rPr>
          <w:color w:val="auto"/>
        </w:rPr>
        <w:t>O método de Morgenstern - Price é um método baseado no Equilíbrio Limite, com superfície circular ou composta, onde a resultante das forças laterais entre as fatias não necessariamente tem direção horizontal e a somatória tem valor igual a zero. No caso do software utilizado é definido um polígono que limita os centros das superfícies de ruptura fazendo uma avaliação global dos fatores de segurança, englobando superfícies de ruptura superficiais a profundas, alternativamente, pode se estabelecer os limites de entrada e saída das superfícies de ruptura.</w:t>
      </w:r>
    </w:p>
    <w:p w14:paraId="230E692D" w14:textId="77777777" w:rsidR="00BC5FF5" w:rsidRPr="00BC5FF5" w:rsidRDefault="00BC5FF5" w:rsidP="00BC5FF5">
      <w:pPr>
        <w:pStyle w:val="Corpodetexto"/>
        <w:ind w:left="142"/>
        <w:rPr>
          <w:b/>
          <w:bCs/>
          <w:color w:val="auto"/>
        </w:rPr>
      </w:pPr>
      <w:bookmarkStart w:id="16" w:name="_Toc110847830"/>
    </w:p>
    <w:p w14:paraId="73041B8A" w14:textId="60B1EE7C" w:rsidR="00BC5FF5" w:rsidRPr="00BC5FF5" w:rsidRDefault="00BC5FF5" w:rsidP="00BC5FF5">
      <w:pPr>
        <w:pStyle w:val="Corpodetexto"/>
        <w:ind w:left="142"/>
        <w:rPr>
          <w:color w:val="auto"/>
        </w:rPr>
      </w:pPr>
      <w:r w:rsidRPr="00BC5FF5">
        <w:rPr>
          <w:b/>
          <w:bCs/>
          <w:color w:val="auto"/>
        </w:rPr>
        <w:t>8.1 - CONSIDERAÇÕES SOBRE ESTABILIDADE</w:t>
      </w:r>
      <w:bookmarkEnd w:id="16"/>
    </w:p>
    <w:p w14:paraId="7FA17BAF" w14:textId="77777777" w:rsidR="00BC5FF5" w:rsidRPr="00C056D8" w:rsidRDefault="00BC5FF5" w:rsidP="00BC5FF5">
      <w:pPr>
        <w:pStyle w:val="Corpodetexto"/>
        <w:ind w:left="142"/>
        <w:rPr>
          <w:color w:val="auto"/>
        </w:rPr>
      </w:pPr>
      <w:r w:rsidRPr="00C056D8">
        <w:rPr>
          <w:color w:val="auto"/>
        </w:rPr>
        <w:t>Raramente a causa de um escorregamento pode ser atribuída a um único fator. A causa mediata dos problemas de encostas quase sempre é a de chuvas prolongadas e de grande intensidade. A constatação de esta afirmação pode ser verificada pelo aumento do número de acidentes que ocorre nos períodos de fortes e intensas chuvas.</w:t>
      </w:r>
    </w:p>
    <w:p w14:paraId="7112E0D5" w14:textId="77777777" w:rsidR="00BC5FF5" w:rsidRPr="00427836" w:rsidRDefault="00BC5FF5" w:rsidP="00BC5FF5">
      <w:pPr>
        <w:pStyle w:val="Corpodetexto"/>
        <w:ind w:left="142"/>
        <w:rPr>
          <w:color w:val="auto"/>
        </w:rPr>
      </w:pPr>
      <w:r w:rsidRPr="00427836">
        <w:rPr>
          <w:color w:val="auto"/>
        </w:rPr>
        <w:t xml:space="preserve">Podemos afirmar que a água é um dos agentes responsáveis pelos inúmeros processos de instabilização de encostas, seja através de precipitações pluviométricas </w:t>
      </w:r>
      <w:r>
        <w:rPr>
          <w:color w:val="auto"/>
        </w:rPr>
        <w:t xml:space="preserve">que incidem </w:t>
      </w:r>
      <w:r w:rsidRPr="00427836">
        <w:rPr>
          <w:color w:val="auto"/>
        </w:rPr>
        <w:t>diretamente sobre o talude</w:t>
      </w:r>
      <w:r>
        <w:rPr>
          <w:color w:val="auto"/>
        </w:rPr>
        <w:t>,</w:t>
      </w:r>
      <w:r w:rsidRPr="00427836">
        <w:rPr>
          <w:color w:val="auto"/>
        </w:rPr>
        <w:t xml:space="preserve"> como consequência da elevação do lençol freático</w:t>
      </w:r>
      <w:r>
        <w:rPr>
          <w:color w:val="auto"/>
        </w:rPr>
        <w:t xml:space="preserve"> ou lançamento inadequado sobre a face dos taludes</w:t>
      </w:r>
      <w:r w:rsidRPr="00427836">
        <w:rPr>
          <w:color w:val="auto"/>
        </w:rPr>
        <w:t>. Como consequência, a minimização ou até mesmo, a eliminação das águas no talude é suficiente para solucionar a grande maioria dos casos de ausência de estabilidade nas encostas. Neste aspecto, obras de drenagem superficial e/ou profunda, pavimentação de ruas e caminhos situados na crista ou meia encosta bem como retirada de lixo e entulho da face do talude são imprescindíveis seja qual for a solução sugerida para estabilização para melhorar a situação de instabilidade da encosta.</w:t>
      </w:r>
    </w:p>
    <w:p w14:paraId="7C4839BF" w14:textId="4C895B82" w:rsidR="00BC5FF5" w:rsidRDefault="00BC5FF5" w:rsidP="00BC5FF5">
      <w:pPr>
        <w:pStyle w:val="Corpodetexto"/>
        <w:ind w:left="142"/>
        <w:rPr>
          <w:color w:val="auto"/>
        </w:rPr>
      </w:pPr>
      <w:r w:rsidRPr="00BC5FF5">
        <w:rPr>
          <w:color w:val="auto"/>
        </w:rPr>
        <w:t xml:space="preserve">Segundo a Norma NBR-1682 – Estabilidade de Taludes, o Fator de Segurança (FS) têm a finalidade de cobrir as incertezas naturais das diversas etapas de projeto e construção. Dependendo dos riscos envolvidos, deve-se inicialmente enquadrar o projeto em uma das seguintes classificações de Nível de Segurança, definidas a partir </w:t>
      </w:r>
      <w:r w:rsidRPr="00BC5FF5">
        <w:rPr>
          <w:color w:val="auto"/>
        </w:rPr>
        <w:lastRenderedPageBreak/>
        <w:t>da possibilidade de perdas de vidas humanas (</w:t>
      </w:r>
      <w:r w:rsidRPr="00BC5FF5">
        <w:rPr>
          <w:color w:val="auto"/>
        </w:rPr>
        <w:fldChar w:fldCharType="begin"/>
      </w:r>
      <w:r w:rsidRPr="00BC5FF5">
        <w:rPr>
          <w:color w:val="auto"/>
        </w:rPr>
        <w:instrText xml:space="preserve"> REF _Ref526935953 \h  \* MERGEFORMAT </w:instrText>
      </w:r>
      <w:r w:rsidRPr="00BC5FF5">
        <w:rPr>
          <w:color w:val="auto"/>
        </w:rPr>
      </w:r>
      <w:r w:rsidRPr="00BC5FF5">
        <w:rPr>
          <w:color w:val="auto"/>
        </w:rPr>
        <w:fldChar w:fldCharType="separate"/>
      </w:r>
      <w:r w:rsidRPr="008335E6">
        <w:rPr>
          <w:color w:val="auto"/>
        </w:rPr>
        <w:t>Tabela A. 1</w:t>
      </w:r>
      <w:r w:rsidRPr="00BC5FF5">
        <w:rPr>
          <w:color w:val="auto"/>
        </w:rPr>
        <w:fldChar w:fldCharType="end"/>
      </w:r>
      <w:r w:rsidRPr="00BC5FF5">
        <w:rPr>
          <w:color w:val="auto"/>
        </w:rPr>
        <w:t>) e de danos materiais e ambientais (</w:t>
      </w:r>
      <w:r w:rsidRPr="00BC5FF5">
        <w:rPr>
          <w:color w:val="auto"/>
        </w:rPr>
        <w:fldChar w:fldCharType="begin"/>
      </w:r>
      <w:r w:rsidRPr="00BC5FF5">
        <w:rPr>
          <w:color w:val="auto"/>
        </w:rPr>
        <w:instrText xml:space="preserve"> REF _Ref529202319 \h  \* MERGEFORMAT </w:instrText>
      </w:r>
      <w:r w:rsidRPr="00BC5FF5">
        <w:rPr>
          <w:color w:val="auto"/>
        </w:rPr>
      </w:r>
      <w:r w:rsidRPr="00BC5FF5">
        <w:rPr>
          <w:color w:val="auto"/>
        </w:rPr>
        <w:fldChar w:fldCharType="separate"/>
      </w:r>
      <w:r w:rsidRPr="008335E6">
        <w:rPr>
          <w:color w:val="auto"/>
        </w:rPr>
        <w:t>Tabela A. 2</w:t>
      </w:r>
      <w:r w:rsidRPr="00BC5FF5">
        <w:rPr>
          <w:color w:val="auto"/>
        </w:rPr>
        <w:fldChar w:fldCharType="end"/>
      </w:r>
      <w:r w:rsidRPr="00BC5FF5">
        <w:rPr>
          <w:color w:val="auto"/>
        </w:rPr>
        <w:t>)</w:t>
      </w:r>
    </w:p>
    <w:p w14:paraId="4C885C59" w14:textId="77777777" w:rsidR="00BC5FF5" w:rsidRPr="00BC5FF5" w:rsidRDefault="00BC5FF5" w:rsidP="00BC5FF5">
      <w:pPr>
        <w:pStyle w:val="Corpodetexto"/>
        <w:ind w:left="142"/>
        <w:rPr>
          <w:color w:val="auto"/>
        </w:rPr>
      </w:pPr>
    </w:p>
    <w:p w14:paraId="79DC43A7" w14:textId="77777777" w:rsidR="00BC5FF5" w:rsidRPr="00BC5FF5" w:rsidRDefault="00BC5FF5" w:rsidP="00BC5FF5">
      <w:pPr>
        <w:pStyle w:val="Corpodetexto"/>
        <w:ind w:left="142"/>
        <w:rPr>
          <w:color w:val="auto"/>
        </w:rPr>
      </w:pPr>
      <w:bookmarkStart w:id="17" w:name="_Ref526935953"/>
      <w:r w:rsidRPr="00BC5FF5">
        <w:rPr>
          <w:color w:val="auto"/>
        </w:rPr>
        <w:t xml:space="preserve">Tabela A. </w:t>
      </w:r>
      <w:r w:rsidRPr="00BC5FF5">
        <w:rPr>
          <w:color w:val="auto"/>
        </w:rPr>
        <w:fldChar w:fldCharType="begin"/>
      </w:r>
      <w:r w:rsidRPr="00BC5FF5">
        <w:rPr>
          <w:color w:val="auto"/>
        </w:rPr>
        <w:instrText xml:space="preserve"> SEQ Tabela_A. \* ARABIC </w:instrText>
      </w:r>
      <w:r w:rsidRPr="00BC5FF5">
        <w:rPr>
          <w:color w:val="auto"/>
        </w:rPr>
        <w:fldChar w:fldCharType="separate"/>
      </w:r>
      <w:r w:rsidRPr="00BC5FF5">
        <w:rPr>
          <w:color w:val="auto"/>
        </w:rPr>
        <w:t>1</w:t>
      </w:r>
      <w:r w:rsidRPr="00BC5FF5">
        <w:rPr>
          <w:color w:val="auto"/>
        </w:rPr>
        <w:fldChar w:fldCharType="end"/>
      </w:r>
      <w:bookmarkEnd w:id="17"/>
      <w:r w:rsidRPr="00BC5FF5">
        <w:rPr>
          <w:color w:val="auto"/>
        </w:rPr>
        <w:t xml:space="preserve"> Nível de segurança desejado contra a perda de vidas humanas (NBR 1682).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4"/>
        <w:gridCol w:w="6428"/>
      </w:tblGrid>
      <w:tr w:rsidR="00BC5FF5" w:rsidRPr="00427836" w14:paraId="2AF0567D" w14:textId="77777777" w:rsidTr="002A1F76">
        <w:trPr>
          <w:trHeight w:val="395"/>
          <w:jc w:val="center"/>
        </w:trPr>
        <w:tc>
          <w:tcPr>
            <w:tcW w:w="2744" w:type="dxa"/>
            <w:vAlign w:val="center"/>
          </w:tcPr>
          <w:p w14:paraId="121C53D5" w14:textId="77777777" w:rsidR="00BC5FF5" w:rsidRPr="00427836" w:rsidRDefault="00BC5FF5" w:rsidP="002A1F76">
            <w:pPr>
              <w:autoSpaceDE w:val="0"/>
              <w:autoSpaceDN w:val="0"/>
              <w:adjustRightInd w:val="0"/>
              <w:jc w:val="center"/>
              <w:rPr>
                <w:rFonts w:cs="Arial"/>
                <w:color w:val="auto"/>
                <w:sz w:val="18"/>
                <w:szCs w:val="18"/>
              </w:rPr>
            </w:pPr>
            <w:r w:rsidRPr="00427836">
              <w:rPr>
                <w:rFonts w:cs="Arial"/>
                <w:b/>
                <w:bCs/>
                <w:color w:val="auto"/>
                <w:sz w:val="18"/>
                <w:szCs w:val="18"/>
              </w:rPr>
              <w:t>NÍVEL DE SEGURANÇA</w:t>
            </w:r>
          </w:p>
        </w:tc>
        <w:tc>
          <w:tcPr>
            <w:tcW w:w="6428" w:type="dxa"/>
            <w:vAlign w:val="center"/>
          </w:tcPr>
          <w:p w14:paraId="63C8D716" w14:textId="77777777" w:rsidR="00BC5FF5" w:rsidRPr="00427836" w:rsidRDefault="00BC5FF5" w:rsidP="002A1F76">
            <w:pPr>
              <w:autoSpaceDE w:val="0"/>
              <w:autoSpaceDN w:val="0"/>
              <w:adjustRightInd w:val="0"/>
              <w:jc w:val="center"/>
              <w:rPr>
                <w:rFonts w:cs="Arial"/>
                <w:color w:val="auto"/>
                <w:sz w:val="18"/>
                <w:szCs w:val="18"/>
              </w:rPr>
            </w:pPr>
            <w:r w:rsidRPr="00427836">
              <w:rPr>
                <w:rFonts w:cs="Arial"/>
                <w:b/>
                <w:bCs/>
                <w:color w:val="auto"/>
                <w:sz w:val="18"/>
                <w:szCs w:val="18"/>
              </w:rPr>
              <w:t>CRITÉRIOS</w:t>
            </w:r>
          </w:p>
        </w:tc>
      </w:tr>
      <w:tr w:rsidR="00BC5FF5" w:rsidRPr="00427836" w14:paraId="6E9ECE07" w14:textId="77777777" w:rsidTr="002A1F76">
        <w:trPr>
          <w:trHeight w:val="1265"/>
          <w:jc w:val="center"/>
        </w:trPr>
        <w:tc>
          <w:tcPr>
            <w:tcW w:w="2744" w:type="dxa"/>
            <w:vAlign w:val="center"/>
          </w:tcPr>
          <w:p w14:paraId="6132B7AD" w14:textId="77777777" w:rsidR="00BC5FF5" w:rsidRDefault="00BC5FF5" w:rsidP="002A1F76">
            <w:pPr>
              <w:autoSpaceDE w:val="0"/>
              <w:autoSpaceDN w:val="0"/>
              <w:adjustRightInd w:val="0"/>
              <w:jc w:val="center"/>
              <w:rPr>
                <w:rFonts w:cs="Arial"/>
                <w:color w:val="auto"/>
                <w:sz w:val="20"/>
                <w:szCs w:val="18"/>
              </w:rPr>
            </w:pPr>
          </w:p>
          <w:p w14:paraId="71BD3F83" w14:textId="0EBB6E3D" w:rsidR="00BC5FF5" w:rsidRPr="00427836" w:rsidRDefault="00BC5FF5" w:rsidP="002A1F76">
            <w:pPr>
              <w:autoSpaceDE w:val="0"/>
              <w:autoSpaceDN w:val="0"/>
              <w:adjustRightInd w:val="0"/>
              <w:jc w:val="center"/>
              <w:rPr>
                <w:rFonts w:cs="Arial"/>
                <w:color w:val="auto"/>
                <w:sz w:val="20"/>
                <w:szCs w:val="18"/>
              </w:rPr>
            </w:pPr>
            <w:r>
              <w:rPr>
                <w:noProof/>
                <w:color w:val="auto"/>
                <w:szCs w:val="22"/>
              </w:rPr>
              <mc:AlternateContent>
                <mc:Choice Requires="wps">
                  <w:drawing>
                    <wp:anchor distT="0" distB="0" distL="114300" distR="114300" simplePos="0" relativeHeight="251718656" behindDoc="0" locked="0" layoutInCell="1" allowOverlap="1" wp14:anchorId="12D73F70" wp14:editId="0F175F9B">
                      <wp:simplePos x="0" y="0"/>
                      <wp:positionH relativeFrom="column">
                        <wp:posOffset>291465</wp:posOffset>
                      </wp:positionH>
                      <wp:positionV relativeFrom="line">
                        <wp:posOffset>17780</wp:posOffset>
                      </wp:positionV>
                      <wp:extent cx="1076325" cy="247650"/>
                      <wp:effectExtent l="20320" t="19685" r="17780" b="18415"/>
                      <wp:wrapNone/>
                      <wp:docPr id="54" name="Elips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247650"/>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68A1BA77" id="Elipse 54" o:spid="_x0000_s1026" style="position:absolute;margin-left:22.95pt;margin-top:1.4pt;width:84.75pt;height:1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0H4JAIAACIEAAAOAAAAZHJzL2Uyb0RvYy54bWysU9uO0zAQfUfiHyy/0ySllyVqulp1twhp&#10;gZUWPsB1nMTC8Zix23T5esZOWwq8IfIQzXjGZ86cGa9uj71hB4Veg614Mck5U1ZCrW1b8a9ftm9u&#10;OPNB2FoYsKriL8rz2/XrV6vBlWoKHZhaISMQ68vBVbwLwZVZ5mWneuEn4JSlYAPYi0AutlmNYiD0&#10;3mTTPF9kA2DtEKTynk7vxyBfJ/ymUTJ8bhqvAjMVJ24h/TH9d/GfrVeibFG4TssTDfEPLHqhLRW9&#10;QN2LINge9V9QvZYIHpowkdBn0DRaqtQDdVPkf3Tz3AmnUi8kjncXmfz/g5WfDk/IdF3x+YwzK3qa&#10;0YPRzitGB6TO4HxJSc/uCWN/3j2C/OaZhU0nbKvuEGHolKiJUxHzs98uRMfTVbYbPkJN2GIfIAl1&#10;bLCPgCQBO6Z5vFzmoY6BSTos8uXi7XTOmaTYdLZczNPAMlGebzv04b2CnkWj4sok6qmAODz6EAmJ&#10;8pwV61nYamPS2I1lA+HezJdUQpiWFlgGTJc9GF3HxNQztruNQXYQtETbbU5f6pTUuE5D2Ns6AUc9&#10;Hk52ENqMNhExNuKptJcndmeFRqV3UL+QWgjjotLDIqMD/MHZQEtacf99L1BxZj5YUvxdMZvFrU7O&#10;bL6ckoPXkd11RFhJUBUP1G0yN2F8CXuHuu2oUpGat3BHU2p0Ui/yG1mdZkuLmEQ9PZq46dd+yvr1&#10;tNc/AQAA//8DAFBLAwQUAAYACAAAACEAqao2g90AAAAHAQAADwAAAGRycy9kb3ducmV2LnhtbEyP&#10;QU+EMBCF7yb+h2ZMvLkFshhEyoZo9GKicTXG40BnAaUtoYVFf73jSY9v3st73xS71Qxiocn3ziqI&#10;NxEIso3TvW0VvL7cXWQgfECrcXCWFHyRh115elJgrt3RPtOyD63gEutzVNCFMOZS+qYjg37jRrLs&#10;HdxkMLCcWqknPHK5GWQSRZfSYG95ocORbjpqPvezUVAt3/f41D/U6eyy9f0gb6u3xw+lzs/W6hpE&#10;oDX8heEXn9GhZKbazVZ7MSjYplecVJDwA2wncboFUfM9zkCWhfzPX/4AAAD//wMAUEsBAi0AFAAG&#10;AAgAAAAhALaDOJL+AAAA4QEAABMAAAAAAAAAAAAAAAAAAAAAAFtDb250ZW50X1R5cGVzXS54bWxQ&#10;SwECLQAUAAYACAAAACEAOP0h/9YAAACUAQAACwAAAAAAAAAAAAAAAAAvAQAAX3JlbHMvLnJlbHNQ&#10;SwECLQAUAAYACAAAACEAARtB+CQCAAAiBAAADgAAAAAAAAAAAAAAAAAuAgAAZHJzL2Uyb0RvYy54&#10;bWxQSwECLQAUAAYACAAAACEAqao2g90AAAAHAQAADwAAAAAAAAAAAAAAAAB+BAAAZHJzL2Rvd25y&#10;ZXYueG1sUEsFBgAAAAAEAAQA8wAAAIgFAAAAAA==&#10;" filled="f" strokecolor="red" strokeweight="2.25pt">
                      <w10:wrap anchory="line"/>
                    </v:oval>
                  </w:pict>
                </mc:Fallback>
              </mc:AlternateContent>
            </w:r>
            <w:r w:rsidRPr="00427836">
              <w:rPr>
                <w:rFonts w:cs="Arial"/>
                <w:color w:val="auto"/>
                <w:sz w:val="20"/>
                <w:szCs w:val="18"/>
              </w:rPr>
              <w:t>Alto</w:t>
            </w:r>
          </w:p>
        </w:tc>
        <w:tc>
          <w:tcPr>
            <w:tcW w:w="6428" w:type="dxa"/>
          </w:tcPr>
          <w:p w14:paraId="043A725D" w14:textId="77777777" w:rsidR="00BC5FF5" w:rsidRPr="00427836" w:rsidRDefault="00BC5FF5" w:rsidP="00BC5FF5">
            <w:pPr>
              <w:numPr>
                <w:ilvl w:val="0"/>
                <w:numId w:val="4"/>
              </w:numPr>
              <w:autoSpaceDE w:val="0"/>
              <w:autoSpaceDN w:val="0"/>
              <w:adjustRightInd w:val="0"/>
              <w:spacing w:line="276" w:lineRule="auto"/>
              <w:ind w:left="176" w:hanging="142"/>
              <w:jc w:val="both"/>
              <w:rPr>
                <w:rFonts w:cs="Arial"/>
                <w:color w:val="auto"/>
                <w:sz w:val="20"/>
                <w:szCs w:val="18"/>
              </w:rPr>
            </w:pPr>
            <w:r w:rsidRPr="00427836">
              <w:rPr>
                <w:rFonts w:cs="Arial"/>
                <w:color w:val="auto"/>
                <w:sz w:val="20"/>
                <w:szCs w:val="18"/>
              </w:rPr>
              <w:t xml:space="preserve">Áreas com intensa movimentação e permanência de pessoas, como edificações públicas, residenciais, ou industriais, estádios, praças e demais locais, urbanos ou não, com possibilidade de elevada concentração de pessoas. </w:t>
            </w:r>
          </w:p>
          <w:p w14:paraId="5142114E" w14:textId="77777777" w:rsidR="00BC5FF5" w:rsidRPr="00427836" w:rsidRDefault="00BC5FF5" w:rsidP="00BC5FF5">
            <w:pPr>
              <w:numPr>
                <w:ilvl w:val="0"/>
                <w:numId w:val="4"/>
              </w:numPr>
              <w:autoSpaceDE w:val="0"/>
              <w:autoSpaceDN w:val="0"/>
              <w:adjustRightInd w:val="0"/>
              <w:spacing w:line="276" w:lineRule="auto"/>
              <w:ind w:left="176" w:hanging="142"/>
              <w:jc w:val="both"/>
              <w:rPr>
                <w:rFonts w:cs="Arial"/>
                <w:color w:val="auto"/>
                <w:sz w:val="20"/>
                <w:szCs w:val="18"/>
              </w:rPr>
            </w:pPr>
            <w:r w:rsidRPr="00427836">
              <w:rPr>
                <w:rFonts w:cs="Arial"/>
                <w:color w:val="auto"/>
                <w:sz w:val="20"/>
                <w:szCs w:val="18"/>
              </w:rPr>
              <w:t xml:space="preserve">Ferrovias e rodovias de tráfego intenso. </w:t>
            </w:r>
          </w:p>
        </w:tc>
      </w:tr>
      <w:tr w:rsidR="00BC5FF5" w:rsidRPr="00427836" w14:paraId="53A1F6DF" w14:textId="77777777" w:rsidTr="002A1F76">
        <w:trPr>
          <w:trHeight w:val="838"/>
          <w:jc w:val="center"/>
        </w:trPr>
        <w:tc>
          <w:tcPr>
            <w:tcW w:w="2744" w:type="dxa"/>
            <w:vAlign w:val="center"/>
          </w:tcPr>
          <w:p w14:paraId="5D52C393" w14:textId="77777777" w:rsidR="00BC5FF5" w:rsidRPr="00427836" w:rsidRDefault="00BC5FF5" w:rsidP="002A1F76">
            <w:pPr>
              <w:autoSpaceDE w:val="0"/>
              <w:autoSpaceDN w:val="0"/>
              <w:adjustRightInd w:val="0"/>
              <w:jc w:val="center"/>
              <w:rPr>
                <w:rFonts w:cs="Arial"/>
                <w:color w:val="auto"/>
                <w:sz w:val="20"/>
                <w:szCs w:val="18"/>
              </w:rPr>
            </w:pPr>
            <w:r w:rsidRPr="00427836">
              <w:rPr>
                <w:rFonts w:cs="Arial"/>
                <w:color w:val="auto"/>
                <w:sz w:val="20"/>
                <w:szCs w:val="18"/>
              </w:rPr>
              <w:t>Médio</w:t>
            </w:r>
          </w:p>
        </w:tc>
        <w:tc>
          <w:tcPr>
            <w:tcW w:w="6428" w:type="dxa"/>
          </w:tcPr>
          <w:p w14:paraId="4B25C0EF" w14:textId="77777777" w:rsidR="00BC5FF5" w:rsidRPr="00427836" w:rsidRDefault="00BC5FF5" w:rsidP="00BC5FF5">
            <w:pPr>
              <w:numPr>
                <w:ilvl w:val="0"/>
                <w:numId w:val="4"/>
              </w:numPr>
              <w:autoSpaceDE w:val="0"/>
              <w:autoSpaceDN w:val="0"/>
              <w:adjustRightInd w:val="0"/>
              <w:spacing w:line="276" w:lineRule="auto"/>
              <w:ind w:left="176" w:hanging="142"/>
              <w:jc w:val="both"/>
              <w:rPr>
                <w:rFonts w:cs="Arial"/>
                <w:color w:val="auto"/>
                <w:sz w:val="20"/>
                <w:szCs w:val="18"/>
              </w:rPr>
            </w:pPr>
            <w:r w:rsidRPr="00427836">
              <w:rPr>
                <w:rFonts w:cs="Arial"/>
                <w:color w:val="auto"/>
                <w:sz w:val="20"/>
                <w:szCs w:val="18"/>
              </w:rPr>
              <w:t xml:space="preserve">Áreas e edificações com movimentação e permanência restrita de pessoas. </w:t>
            </w:r>
          </w:p>
          <w:p w14:paraId="02676533" w14:textId="77777777" w:rsidR="00BC5FF5" w:rsidRPr="00427836" w:rsidRDefault="00BC5FF5" w:rsidP="00BC5FF5">
            <w:pPr>
              <w:numPr>
                <w:ilvl w:val="0"/>
                <w:numId w:val="4"/>
              </w:numPr>
              <w:autoSpaceDE w:val="0"/>
              <w:autoSpaceDN w:val="0"/>
              <w:adjustRightInd w:val="0"/>
              <w:spacing w:line="276" w:lineRule="auto"/>
              <w:ind w:left="176" w:hanging="142"/>
              <w:jc w:val="both"/>
              <w:rPr>
                <w:rFonts w:cs="Arial"/>
                <w:color w:val="auto"/>
                <w:sz w:val="20"/>
                <w:szCs w:val="18"/>
              </w:rPr>
            </w:pPr>
            <w:r w:rsidRPr="00427836">
              <w:rPr>
                <w:rFonts w:cs="Arial"/>
                <w:color w:val="auto"/>
                <w:sz w:val="20"/>
                <w:szCs w:val="18"/>
              </w:rPr>
              <w:t xml:space="preserve">Ferrovias e rodovias de tráfego moderado </w:t>
            </w:r>
          </w:p>
        </w:tc>
      </w:tr>
      <w:tr w:rsidR="00BC5FF5" w:rsidRPr="00427836" w14:paraId="4C4274A7" w14:textId="77777777" w:rsidTr="002A1F76">
        <w:trPr>
          <w:trHeight w:val="700"/>
          <w:jc w:val="center"/>
        </w:trPr>
        <w:tc>
          <w:tcPr>
            <w:tcW w:w="2744" w:type="dxa"/>
            <w:vAlign w:val="center"/>
          </w:tcPr>
          <w:p w14:paraId="07889C57" w14:textId="77777777" w:rsidR="00BC5FF5" w:rsidRPr="00427836" w:rsidRDefault="00BC5FF5" w:rsidP="002A1F76">
            <w:pPr>
              <w:autoSpaceDE w:val="0"/>
              <w:autoSpaceDN w:val="0"/>
              <w:adjustRightInd w:val="0"/>
              <w:jc w:val="center"/>
              <w:rPr>
                <w:rFonts w:cs="Arial"/>
                <w:color w:val="auto"/>
                <w:sz w:val="20"/>
                <w:szCs w:val="18"/>
              </w:rPr>
            </w:pPr>
            <w:r w:rsidRPr="00427836">
              <w:rPr>
                <w:rFonts w:cs="Arial"/>
                <w:color w:val="auto"/>
                <w:sz w:val="20"/>
                <w:szCs w:val="18"/>
              </w:rPr>
              <w:t>Baixo</w:t>
            </w:r>
          </w:p>
        </w:tc>
        <w:tc>
          <w:tcPr>
            <w:tcW w:w="6428" w:type="dxa"/>
          </w:tcPr>
          <w:p w14:paraId="1EE25920" w14:textId="77777777" w:rsidR="00BC5FF5" w:rsidRPr="00427836" w:rsidRDefault="00BC5FF5" w:rsidP="00BC5FF5">
            <w:pPr>
              <w:numPr>
                <w:ilvl w:val="0"/>
                <w:numId w:val="4"/>
              </w:numPr>
              <w:autoSpaceDE w:val="0"/>
              <w:autoSpaceDN w:val="0"/>
              <w:adjustRightInd w:val="0"/>
              <w:spacing w:line="276" w:lineRule="auto"/>
              <w:ind w:left="176" w:hanging="142"/>
              <w:jc w:val="both"/>
              <w:rPr>
                <w:rFonts w:cs="Arial"/>
                <w:color w:val="auto"/>
                <w:sz w:val="20"/>
                <w:szCs w:val="18"/>
              </w:rPr>
            </w:pPr>
            <w:r w:rsidRPr="00427836">
              <w:rPr>
                <w:rFonts w:cs="Arial"/>
                <w:color w:val="auto"/>
                <w:sz w:val="20"/>
                <w:szCs w:val="18"/>
              </w:rPr>
              <w:t xml:space="preserve">Áreas e edificações com movimentação e permanência eventual de pessoas. </w:t>
            </w:r>
          </w:p>
          <w:p w14:paraId="6C81D7D8" w14:textId="77777777" w:rsidR="00BC5FF5" w:rsidRPr="00427836" w:rsidRDefault="00BC5FF5" w:rsidP="00BC5FF5">
            <w:pPr>
              <w:keepNext/>
              <w:numPr>
                <w:ilvl w:val="0"/>
                <w:numId w:val="4"/>
              </w:numPr>
              <w:autoSpaceDE w:val="0"/>
              <w:autoSpaceDN w:val="0"/>
              <w:adjustRightInd w:val="0"/>
              <w:spacing w:line="276" w:lineRule="auto"/>
              <w:ind w:left="176" w:hanging="142"/>
              <w:jc w:val="both"/>
              <w:rPr>
                <w:rFonts w:cs="Arial"/>
                <w:color w:val="auto"/>
                <w:sz w:val="20"/>
                <w:szCs w:val="18"/>
              </w:rPr>
            </w:pPr>
            <w:r w:rsidRPr="00427836">
              <w:rPr>
                <w:rFonts w:cs="Arial"/>
                <w:color w:val="auto"/>
                <w:sz w:val="20"/>
                <w:szCs w:val="18"/>
              </w:rPr>
              <w:t xml:space="preserve">Ferrovias e rodovias de tráfego reduzido. </w:t>
            </w:r>
          </w:p>
        </w:tc>
      </w:tr>
    </w:tbl>
    <w:p w14:paraId="2C81F5D3" w14:textId="77777777" w:rsidR="00BC5FF5" w:rsidRPr="00A7110C" w:rsidRDefault="00BC5FF5" w:rsidP="00BC5FF5">
      <w:pPr>
        <w:pStyle w:val="LEGENDA0"/>
      </w:pPr>
    </w:p>
    <w:p w14:paraId="10C05A40" w14:textId="135F5D42" w:rsidR="00BC5FF5" w:rsidRPr="00A7110C" w:rsidRDefault="00BC5FF5" w:rsidP="00BC5FF5">
      <w:pPr>
        <w:pStyle w:val="Corpodetexto"/>
        <w:tabs>
          <w:tab w:val="left" w:pos="7080"/>
        </w:tabs>
        <w:ind w:left="142"/>
      </w:pPr>
      <w:bookmarkStart w:id="18" w:name="_Ref529202319"/>
      <w:r w:rsidRPr="00BC5FF5">
        <w:rPr>
          <w:color w:val="auto"/>
        </w:rPr>
        <w:t xml:space="preserve">Tabela A. </w:t>
      </w:r>
      <w:r w:rsidRPr="00BC5FF5">
        <w:rPr>
          <w:color w:val="auto"/>
        </w:rPr>
        <w:fldChar w:fldCharType="begin"/>
      </w:r>
      <w:r w:rsidRPr="00BC5FF5">
        <w:rPr>
          <w:color w:val="auto"/>
        </w:rPr>
        <w:instrText xml:space="preserve"> SEQ Tabela_A. \* ARABIC </w:instrText>
      </w:r>
      <w:r w:rsidRPr="00BC5FF5">
        <w:rPr>
          <w:color w:val="auto"/>
        </w:rPr>
        <w:fldChar w:fldCharType="separate"/>
      </w:r>
      <w:r w:rsidRPr="00BC5FF5">
        <w:rPr>
          <w:color w:val="auto"/>
        </w:rPr>
        <w:t>2</w:t>
      </w:r>
      <w:r w:rsidRPr="00BC5FF5">
        <w:rPr>
          <w:color w:val="auto"/>
        </w:rPr>
        <w:fldChar w:fldCharType="end"/>
      </w:r>
      <w:bookmarkEnd w:id="18"/>
      <w:r w:rsidRPr="00BC5FF5">
        <w:rPr>
          <w:color w:val="auto"/>
        </w:rPr>
        <w:t>.- Nível de segurança desejado contra danos materiais e ambientais (NBR 1682).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9"/>
        <w:gridCol w:w="6404"/>
      </w:tblGrid>
      <w:tr w:rsidR="00BC5FF5" w:rsidRPr="00427836" w14:paraId="34656682" w14:textId="77777777" w:rsidTr="002A1F76">
        <w:trPr>
          <w:trHeight w:val="265"/>
          <w:jc w:val="center"/>
        </w:trPr>
        <w:tc>
          <w:tcPr>
            <w:tcW w:w="2719" w:type="dxa"/>
            <w:vAlign w:val="center"/>
          </w:tcPr>
          <w:p w14:paraId="3E52FE60" w14:textId="77777777" w:rsidR="00BC5FF5" w:rsidRPr="00427836" w:rsidRDefault="00BC5FF5" w:rsidP="002A1F76">
            <w:pPr>
              <w:autoSpaceDE w:val="0"/>
              <w:autoSpaceDN w:val="0"/>
              <w:adjustRightInd w:val="0"/>
              <w:jc w:val="center"/>
              <w:rPr>
                <w:rFonts w:cs="Arial"/>
                <w:color w:val="auto"/>
                <w:sz w:val="18"/>
                <w:szCs w:val="18"/>
              </w:rPr>
            </w:pPr>
            <w:r w:rsidRPr="00427836">
              <w:rPr>
                <w:rFonts w:cs="Arial"/>
                <w:b/>
                <w:bCs/>
                <w:color w:val="auto"/>
                <w:sz w:val="18"/>
                <w:szCs w:val="18"/>
              </w:rPr>
              <w:t>NÍVEL DE SEGURANÇA</w:t>
            </w:r>
          </w:p>
        </w:tc>
        <w:tc>
          <w:tcPr>
            <w:tcW w:w="6404" w:type="dxa"/>
            <w:vAlign w:val="center"/>
          </w:tcPr>
          <w:p w14:paraId="10F57A66" w14:textId="77777777" w:rsidR="00BC5FF5" w:rsidRPr="00427836" w:rsidRDefault="00BC5FF5" w:rsidP="002A1F76">
            <w:pPr>
              <w:autoSpaceDE w:val="0"/>
              <w:autoSpaceDN w:val="0"/>
              <w:adjustRightInd w:val="0"/>
              <w:jc w:val="center"/>
              <w:rPr>
                <w:rFonts w:cs="Arial"/>
                <w:color w:val="auto"/>
                <w:sz w:val="18"/>
                <w:szCs w:val="18"/>
              </w:rPr>
            </w:pPr>
            <w:r w:rsidRPr="00427836">
              <w:rPr>
                <w:rFonts w:cs="Arial"/>
                <w:b/>
                <w:bCs/>
                <w:color w:val="auto"/>
                <w:sz w:val="18"/>
                <w:szCs w:val="18"/>
              </w:rPr>
              <w:t>CRITÉRIOS</w:t>
            </w:r>
          </w:p>
        </w:tc>
      </w:tr>
      <w:tr w:rsidR="00BC5FF5" w:rsidRPr="00427836" w14:paraId="47AF59CF" w14:textId="77777777" w:rsidTr="002A1F76">
        <w:trPr>
          <w:trHeight w:val="1331"/>
          <w:jc w:val="center"/>
        </w:trPr>
        <w:tc>
          <w:tcPr>
            <w:tcW w:w="2719" w:type="dxa"/>
            <w:vAlign w:val="center"/>
          </w:tcPr>
          <w:p w14:paraId="311A5FB2" w14:textId="77777777" w:rsidR="00BC5FF5" w:rsidRPr="00427836" w:rsidRDefault="00BC5FF5" w:rsidP="002A1F76">
            <w:pPr>
              <w:autoSpaceDE w:val="0"/>
              <w:autoSpaceDN w:val="0"/>
              <w:adjustRightInd w:val="0"/>
              <w:jc w:val="center"/>
              <w:rPr>
                <w:rFonts w:cs="Arial"/>
                <w:color w:val="auto"/>
                <w:sz w:val="20"/>
                <w:szCs w:val="18"/>
              </w:rPr>
            </w:pPr>
            <w:r w:rsidRPr="00427836">
              <w:rPr>
                <w:rFonts w:cs="Arial"/>
                <w:color w:val="auto"/>
                <w:sz w:val="20"/>
                <w:szCs w:val="18"/>
              </w:rPr>
              <w:t>Alto</w:t>
            </w:r>
          </w:p>
        </w:tc>
        <w:tc>
          <w:tcPr>
            <w:tcW w:w="6404" w:type="dxa"/>
            <w:vAlign w:val="center"/>
          </w:tcPr>
          <w:p w14:paraId="5BD5FAAA" w14:textId="77777777" w:rsidR="00BC5FF5" w:rsidRPr="00427836" w:rsidRDefault="00BC5FF5" w:rsidP="00BC5FF5">
            <w:pPr>
              <w:numPr>
                <w:ilvl w:val="0"/>
                <w:numId w:val="5"/>
              </w:numPr>
              <w:autoSpaceDE w:val="0"/>
              <w:autoSpaceDN w:val="0"/>
              <w:adjustRightInd w:val="0"/>
              <w:ind w:left="176" w:hanging="176"/>
              <w:jc w:val="both"/>
              <w:rPr>
                <w:rFonts w:cs="Arial"/>
                <w:color w:val="auto"/>
                <w:sz w:val="20"/>
                <w:szCs w:val="18"/>
              </w:rPr>
            </w:pPr>
            <w:r w:rsidRPr="00427836">
              <w:rPr>
                <w:rFonts w:cs="Arial"/>
                <w:color w:val="auto"/>
                <w:sz w:val="20"/>
                <w:szCs w:val="18"/>
              </w:rPr>
              <w:t>Danos Materiais: Locais próximos a propriedades de alto valor histórico, social ou patrimonial, obras de grande porte e áreas que afetem serviços essenciais.</w:t>
            </w:r>
          </w:p>
          <w:p w14:paraId="3AFE4524" w14:textId="77777777" w:rsidR="00BC5FF5" w:rsidRPr="00427836" w:rsidRDefault="00BC5FF5" w:rsidP="00BC5FF5">
            <w:pPr>
              <w:numPr>
                <w:ilvl w:val="0"/>
                <w:numId w:val="5"/>
              </w:numPr>
              <w:autoSpaceDE w:val="0"/>
              <w:autoSpaceDN w:val="0"/>
              <w:adjustRightInd w:val="0"/>
              <w:ind w:left="176" w:hanging="176"/>
              <w:jc w:val="both"/>
              <w:rPr>
                <w:rFonts w:cs="Arial"/>
                <w:color w:val="auto"/>
                <w:sz w:val="20"/>
                <w:szCs w:val="18"/>
              </w:rPr>
            </w:pPr>
            <w:r w:rsidRPr="00427836">
              <w:rPr>
                <w:rFonts w:cs="Arial"/>
                <w:color w:val="auto"/>
                <w:sz w:val="20"/>
                <w:szCs w:val="18"/>
              </w:rPr>
              <w:t>Danos ambientais: Locais sujeitos a acidentes ambientais graves, tais como nas proximidades de oleodutos, barragens de rejeito e fábricas de produtos tóxicos.</w:t>
            </w:r>
          </w:p>
        </w:tc>
      </w:tr>
      <w:tr w:rsidR="00BC5FF5" w:rsidRPr="00427836" w14:paraId="4ACE0537" w14:textId="77777777" w:rsidTr="002A1F76">
        <w:trPr>
          <w:trHeight w:val="556"/>
          <w:jc w:val="center"/>
        </w:trPr>
        <w:tc>
          <w:tcPr>
            <w:tcW w:w="2719" w:type="dxa"/>
            <w:vAlign w:val="center"/>
          </w:tcPr>
          <w:p w14:paraId="2D152AF9" w14:textId="77777777" w:rsidR="00BC5FF5" w:rsidRDefault="00BC5FF5" w:rsidP="002A1F76">
            <w:pPr>
              <w:autoSpaceDE w:val="0"/>
              <w:autoSpaceDN w:val="0"/>
              <w:adjustRightInd w:val="0"/>
              <w:jc w:val="center"/>
              <w:rPr>
                <w:rFonts w:cs="Arial"/>
                <w:color w:val="auto"/>
                <w:sz w:val="20"/>
                <w:szCs w:val="18"/>
              </w:rPr>
            </w:pPr>
          </w:p>
          <w:p w14:paraId="201E64F5" w14:textId="5469B2BC" w:rsidR="00BC5FF5" w:rsidRPr="00427836" w:rsidRDefault="00BC5FF5" w:rsidP="002A1F76">
            <w:pPr>
              <w:autoSpaceDE w:val="0"/>
              <w:autoSpaceDN w:val="0"/>
              <w:adjustRightInd w:val="0"/>
              <w:jc w:val="center"/>
              <w:rPr>
                <w:rFonts w:cs="Arial"/>
                <w:color w:val="auto"/>
                <w:sz w:val="20"/>
                <w:szCs w:val="18"/>
              </w:rPr>
            </w:pPr>
            <w:r>
              <w:rPr>
                <w:rFonts w:cs="Arial"/>
                <w:noProof/>
                <w:color w:val="auto"/>
                <w:sz w:val="20"/>
                <w:szCs w:val="18"/>
              </w:rPr>
              <mc:AlternateContent>
                <mc:Choice Requires="wps">
                  <w:drawing>
                    <wp:anchor distT="0" distB="0" distL="114300" distR="114300" simplePos="0" relativeHeight="251719680" behindDoc="0" locked="0" layoutInCell="1" allowOverlap="1" wp14:anchorId="66A969A7" wp14:editId="7157E7EF">
                      <wp:simplePos x="0" y="0"/>
                      <wp:positionH relativeFrom="column">
                        <wp:posOffset>252095</wp:posOffset>
                      </wp:positionH>
                      <wp:positionV relativeFrom="line">
                        <wp:posOffset>4445</wp:posOffset>
                      </wp:positionV>
                      <wp:extent cx="1076325" cy="247650"/>
                      <wp:effectExtent l="15875" t="15875" r="22225" b="22225"/>
                      <wp:wrapNone/>
                      <wp:docPr id="53" name="Elips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247650"/>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280E588B" id="Elipse 53" o:spid="_x0000_s1026" style="position:absolute;margin-left:19.85pt;margin-top:.35pt;width:84.7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ZLHJAIAACIEAAAOAAAAZHJzL2Uyb0RvYy54bWysU9tu2zAMfR+wfxD0vthOc+mMOEWRNsOA&#10;rivQ7QMUWbaFyaJGKXGyrx+lXJZtb8P8YJAidXh4SC3u9r1hO4Veg614Mco5U1ZCrW1b8a9f1u9u&#10;OfNB2FoYsKriB+X53fLtm8XgSjWGDkytkBGI9eXgKt6F4Mos87JTvfAjcMpSsAHsRSAX26xGMRB6&#10;b7Jxns+yAbB2CFJ5T6cPxyBfJvymUTJ8bhqvAjMVJ24h/TH9N/GfLReibFG4TssTDfEPLHqhLRW9&#10;QD2IINgW9V9QvZYIHpowktBn0DRaqtQDdVPkf3Tz2gmnUi8kjncXmfz/g5XPuxdkuq749IYzK3qa&#10;0aPRzitGB6TO4HxJSa/uBWN/3j2B/OaZhVUnbKvuEWHolKiJUxHzs98uRMfTVbYZPkFN2GIbIAm1&#10;b7CPgCQB26d5HC7zUPvAJB0W+Xx2M55yJik2nsxn0zSwTJTn2w59+KCgZ9GouDKJeiogdk8+REKi&#10;PGfFehbW2pg0dmPZQLi30zmVEKalBZYB02UPRtcxMfWM7WZlkO0ELdF6ndOXOiU1rtMQtrZOwFGP&#10;x5MdhDZHm4gYG/FU2ssTu7NCR6U3UB9ILYTjotLDIqMD/MHZQEtacf99K1BxZj5aUvx9MZnErU7O&#10;ZDofk4PXkc11RFhJUBUP1G0yV+H4ErYOddtRpSI1b+GeptTopF7kd2R1mi0tYhL19Gjipl/7KevX&#10;017+BAAA//8DAFBLAwQUAAYACAAAACEAE+wbk9wAAAAGAQAADwAAAGRycy9kb3ducmV2LnhtbEyO&#10;QUvDQBCF74L/YRnBm90YUduYTQmKXgTFWorHSTJNotnZkN2k0V/viAe9PJj3Hm++dD3bTk00+Nax&#10;gfNFBIq4dFXLtYHt6/3ZEpQPyBV2jsnAJ3lYZ8dHKSaVO/ALTZtQKxlhn6CBJoQ+0dqXDVn0C9cT&#10;S7Z3g8Ug51DrasCDjNtOx1F0pS22LB8a7Om2ofJjM1oD+fT1gM/tY3E5uuX8ttd3+e7p3ZjTkzm/&#10;ARVoDn9l+MEXdMiEqXAjV151Bi5W19I0ICppHK1iUMWvrbNU/8fPvgEAAP//AwBQSwECLQAUAAYA&#10;CAAAACEAtoM4kv4AAADhAQAAEwAAAAAAAAAAAAAAAAAAAAAAW0NvbnRlbnRfVHlwZXNdLnhtbFBL&#10;AQItABQABgAIAAAAIQA4/SH/1gAAAJQBAAALAAAAAAAAAAAAAAAAAC8BAABfcmVscy8ucmVsc1BL&#10;AQItABQABgAIAAAAIQDs5ZLHJAIAACIEAAAOAAAAAAAAAAAAAAAAAC4CAABkcnMvZTJvRG9jLnht&#10;bFBLAQItABQABgAIAAAAIQAT7BuT3AAAAAYBAAAPAAAAAAAAAAAAAAAAAH4EAABkcnMvZG93bnJl&#10;di54bWxQSwUGAAAAAAQABADzAAAAhwUAAAAA&#10;" filled="f" strokecolor="red" strokeweight="2.25pt">
                      <w10:wrap anchory="line"/>
                    </v:oval>
                  </w:pict>
                </mc:Fallback>
              </mc:AlternateContent>
            </w:r>
            <w:r w:rsidRPr="00427836">
              <w:rPr>
                <w:rFonts w:cs="Arial"/>
                <w:color w:val="auto"/>
                <w:sz w:val="20"/>
                <w:szCs w:val="18"/>
              </w:rPr>
              <w:t>Médio</w:t>
            </w:r>
          </w:p>
        </w:tc>
        <w:tc>
          <w:tcPr>
            <w:tcW w:w="6404" w:type="dxa"/>
            <w:vAlign w:val="center"/>
          </w:tcPr>
          <w:p w14:paraId="4913BDF4" w14:textId="77777777" w:rsidR="00BC5FF5" w:rsidRPr="00427836" w:rsidRDefault="00BC5FF5" w:rsidP="00BC5FF5">
            <w:pPr>
              <w:numPr>
                <w:ilvl w:val="0"/>
                <w:numId w:val="5"/>
              </w:numPr>
              <w:autoSpaceDE w:val="0"/>
              <w:autoSpaceDN w:val="0"/>
              <w:adjustRightInd w:val="0"/>
              <w:ind w:left="176" w:hanging="176"/>
              <w:jc w:val="both"/>
              <w:rPr>
                <w:rFonts w:cs="Arial"/>
                <w:color w:val="auto"/>
                <w:sz w:val="20"/>
                <w:szCs w:val="18"/>
              </w:rPr>
            </w:pPr>
            <w:r w:rsidRPr="00427836">
              <w:rPr>
                <w:rFonts w:cs="Arial"/>
                <w:color w:val="auto"/>
                <w:sz w:val="20"/>
                <w:szCs w:val="18"/>
              </w:rPr>
              <w:t>Danos Materiais: Locais próximos a propriedades de valor moderado.</w:t>
            </w:r>
          </w:p>
          <w:p w14:paraId="156B2743" w14:textId="77777777" w:rsidR="00BC5FF5" w:rsidRPr="00427836" w:rsidRDefault="00BC5FF5" w:rsidP="00BC5FF5">
            <w:pPr>
              <w:numPr>
                <w:ilvl w:val="0"/>
                <w:numId w:val="5"/>
              </w:numPr>
              <w:autoSpaceDE w:val="0"/>
              <w:autoSpaceDN w:val="0"/>
              <w:adjustRightInd w:val="0"/>
              <w:ind w:left="176" w:hanging="176"/>
              <w:jc w:val="both"/>
              <w:rPr>
                <w:rFonts w:cs="Arial"/>
                <w:color w:val="auto"/>
                <w:sz w:val="20"/>
                <w:szCs w:val="18"/>
              </w:rPr>
            </w:pPr>
            <w:r w:rsidRPr="00427836">
              <w:rPr>
                <w:rFonts w:cs="Arial"/>
                <w:color w:val="auto"/>
                <w:sz w:val="20"/>
                <w:szCs w:val="18"/>
              </w:rPr>
              <w:t>Danos ambientais: Locais sujeitos a acidentes ambientais moderados.</w:t>
            </w:r>
          </w:p>
        </w:tc>
      </w:tr>
      <w:tr w:rsidR="00BC5FF5" w:rsidRPr="00427836" w14:paraId="75DA512C" w14:textId="77777777" w:rsidTr="002A1F76">
        <w:trPr>
          <w:trHeight w:val="564"/>
          <w:jc w:val="center"/>
        </w:trPr>
        <w:tc>
          <w:tcPr>
            <w:tcW w:w="2719" w:type="dxa"/>
            <w:tcBorders>
              <w:bottom w:val="single" w:sz="4" w:space="0" w:color="auto"/>
            </w:tcBorders>
            <w:vAlign w:val="center"/>
          </w:tcPr>
          <w:p w14:paraId="5CAADA95" w14:textId="77777777" w:rsidR="00BC5FF5" w:rsidRPr="00427836" w:rsidRDefault="00BC5FF5" w:rsidP="002A1F76">
            <w:pPr>
              <w:autoSpaceDE w:val="0"/>
              <w:autoSpaceDN w:val="0"/>
              <w:adjustRightInd w:val="0"/>
              <w:jc w:val="center"/>
              <w:rPr>
                <w:rFonts w:cs="Arial"/>
                <w:color w:val="auto"/>
                <w:sz w:val="20"/>
                <w:szCs w:val="18"/>
              </w:rPr>
            </w:pPr>
            <w:r w:rsidRPr="00427836">
              <w:rPr>
                <w:rFonts w:cs="Arial"/>
                <w:color w:val="auto"/>
                <w:sz w:val="20"/>
                <w:szCs w:val="18"/>
              </w:rPr>
              <w:t>Baixo</w:t>
            </w:r>
          </w:p>
        </w:tc>
        <w:tc>
          <w:tcPr>
            <w:tcW w:w="6404" w:type="dxa"/>
            <w:tcBorders>
              <w:bottom w:val="single" w:sz="4" w:space="0" w:color="auto"/>
            </w:tcBorders>
            <w:vAlign w:val="center"/>
          </w:tcPr>
          <w:p w14:paraId="21906A89" w14:textId="77777777" w:rsidR="00BC5FF5" w:rsidRPr="00427836" w:rsidRDefault="00BC5FF5" w:rsidP="00BC5FF5">
            <w:pPr>
              <w:numPr>
                <w:ilvl w:val="0"/>
                <w:numId w:val="5"/>
              </w:numPr>
              <w:autoSpaceDE w:val="0"/>
              <w:autoSpaceDN w:val="0"/>
              <w:adjustRightInd w:val="0"/>
              <w:ind w:left="176" w:hanging="176"/>
              <w:jc w:val="both"/>
              <w:rPr>
                <w:rFonts w:cs="Arial"/>
                <w:color w:val="auto"/>
                <w:sz w:val="20"/>
                <w:szCs w:val="18"/>
              </w:rPr>
            </w:pPr>
            <w:r w:rsidRPr="00427836">
              <w:rPr>
                <w:rFonts w:cs="Arial"/>
                <w:color w:val="auto"/>
                <w:sz w:val="20"/>
                <w:szCs w:val="18"/>
              </w:rPr>
              <w:t>Danos Materiais: Locais próximos a propriedades de valor reduzido.</w:t>
            </w:r>
          </w:p>
          <w:p w14:paraId="3C53CC88" w14:textId="77777777" w:rsidR="00BC5FF5" w:rsidRPr="00427836" w:rsidRDefault="00BC5FF5" w:rsidP="00BC5FF5">
            <w:pPr>
              <w:numPr>
                <w:ilvl w:val="0"/>
                <w:numId w:val="5"/>
              </w:numPr>
              <w:autoSpaceDE w:val="0"/>
              <w:autoSpaceDN w:val="0"/>
              <w:adjustRightInd w:val="0"/>
              <w:ind w:left="176" w:hanging="176"/>
              <w:jc w:val="both"/>
              <w:rPr>
                <w:rFonts w:cs="Arial"/>
                <w:color w:val="auto"/>
                <w:sz w:val="20"/>
                <w:szCs w:val="18"/>
              </w:rPr>
            </w:pPr>
            <w:r w:rsidRPr="00427836">
              <w:rPr>
                <w:rFonts w:cs="Arial"/>
                <w:color w:val="auto"/>
                <w:sz w:val="20"/>
                <w:szCs w:val="18"/>
              </w:rPr>
              <w:t>Danos ambientais: Locais sujeitos a acidentes ambientais reduzidos.</w:t>
            </w:r>
          </w:p>
        </w:tc>
      </w:tr>
      <w:tr w:rsidR="00BC5FF5" w:rsidRPr="00427836" w14:paraId="0964A748" w14:textId="77777777" w:rsidTr="002A1F76">
        <w:trPr>
          <w:trHeight w:val="564"/>
          <w:jc w:val="center"/>
        </w:trPr>
        <w:tc>
          <w:tcPr>
            <w:tcW w:w="2719" w:type="dxa"/>
            <w:tcBorders>
              <w:left w:val="nil"/>
              <w:bottom w:val="nil"/>
              <w:right w:val="nil"/>
            </w:tcBorders>
            <w:vAlign w:val="center"/>
          </w:tcPr>
          <w:p w14:paraId="3E26107C" w14:textId="77777777" w:rsidR="00BC5FF5" w:rsidRDefault="00BC5FF5" w:rsidP="002A1F76">
            <w:pPr>
              <w:autoSpaceDE w:val="0"/>
              <w:autoSpaceDN w:val="0"/>
              <w:adjustRightInd w:val="0"/>
              <w:jc w:val="center"/>
              <w:rPr>
                <w:rFonts w:cs="Arial"/>
                <w:color w:val="auto"/>
                <w:sz w:val="20"/>
                <w:szCs w:val="18"/>
              </w:rPr>
            </w:pPr>
          </w:p>
          <w:p w14:paraId="73DA3091" w14:textId="77777777" w:rsidR="00BC5FF5" w:rsidRDefault="00BC5FF5" w:rsidP="002A1F76">
            <w:pPr>
              <w:autoSpaceDE w:val="0"/>
              <w:autoSpaceDN w:val="0"/>
              <w:adjustRightInd w:val="0"/>
              <w:jc w:val="center"/>
              <w:rPr>
                <w:rFonts w:cs="Arial"/>
                <w:color w:val="auto"/>
                <w:sz w:val="20"/>
                <w:szCs w:val="18"/>
              </w:rPr>
            </w:pPr>
          </w:p>
          <w:p w14:paraId="79EE4E11" w14:textId="77777777" w:rsidR="00BC5FF5" w:rsidRDefault="00BC5FF5" w:rsidP="002A1F76">
            <w:pPr>
              <w:autoSpaceDE w:val="0"/>
              <w:autoSpaceDN w:val="0"/>
              <w:adjustRightInd w:val="0"/>
              <w:jc w:val="center"/>
              <w:rPr>
                <w:rFonts w:cs="Arial"/>
                <w:color w:val="auto"/>
                <w:sz w:val="20"/>
                <w:szCs w:val="18"/>
              </w:rPr>
            </w:pPr>
          </w:p>
          <w:p w14:paraId="53690808" w14:textId="14862962" w:rsidR="00BC5FF5" w:rsidRPr="00427836" w:rsidRDefault="00BC5FF5" w:rsidP="002A1F76">
            <w:pPr>
              <w:autoSpaceDE w:val="0"/>
              <w:autoSpaceDN w:val="0"/>
              <w:adjustRightInd w:val="0"/>
              <w:jc w:val="center"/>
              <w:rPr>
                <w:rFonts w:cs="Arial"/>
                <w:color w:val="auto"/>
                <w:sz w:val="20"/>
                <w:szCs w:val="18"/>
              </w:rPr>
            </w:pPr>
          </w:p>
        </w:tc>
        <w:tc>
          <w:tcPr>
            <w:tcW w:w="6404" w:type="dxa"/>
            <w:tcBorders>
              <w:left w:val="nil"/>
              <w:bottom w:val="nil"/>
              <w:right w:val="nil"/>
            </w:tcBorders>
            <w:vAlign w:val="center"/>
          </w:tcPr>
          <w:p w14:paraId="7F660F44" w14:textId="77777777" w:rsidR="00BC5FF5" w:rsidRPr="00427836" w:rsidRDefault="00BC5FF5" w:rsidP="00BC5FF5">
            <w:pPr>
              <w:autoSpaceDE w:val="0"/>
              <w:autoSpaceDN w:val="0"/>
              <w:adjustRightInd w:val="0"/>
              <w:jc w:val="both"/>
              <w:rPr>
                <w:rFonts w:cs="Arial"/>
                <w:color w:val="auto"/>
                <w:sz w:val="20"/>
                <w:szCs w:val="18"/>
              </w:rPr>
            </w:pPr>
          </w:p>
        </w:tc>
      </w:tr>
    </w:tbl>
    <w:p w14:paraId="75722721" w14:textId="77777777" w:rsidR="00BC5FF5" w:rsidRPr="00BC5FF5" w:rsidRDefault="00BC5FF5" w:rsidP="00BC5FF5">
      <w:pPr>
        <w:pStyle w:val="Corpodetexto"/>
        <w:ind w:left="142"/>
        <w:rPr>
          <w:color w:val="auto"/>
        </w:rPr>
      </w:pPr>
      <w:bookmarkStart w:id="19" w:name="_Ref529202343"/>
      <w:r w:rsidRPr="00BC5FF5">
        <w:rPr>
          <w:color w:val="auto"/>
        </w:rPr>
        <w:lastRenderedPageBreak/>
        <w:t xml:space="preserve">Tabela A. </w:t>
      </w:r>
      <w:r w:rsidRPr="00BC5FF5">
        <w:rPr>
          <w:color w:val="auto"/>
        </w:rPr>
        <w:fldChar w:fldCharType="begin"/>
      </w:r>
      <w:r w:rsidRPr="00BC5FF5">
        <w:rPr>
          <w:color w:val="auto"/>
        </w:rPr>
        <w:instrText xml:space="preserve"> SEQ Tabela_A. \* ARABIC </w:instrText>
      </w:r>
      <w:r w:rsidRPr="00BC5FF5">
        <w:rPr>
          <w:color w:val="auto"/>
        </w:rPr>
        <w:fldChar w:fldCharType="separate"/>
      </w:r>
      <w:r w:rsidRPr="00BC5FF5">
        <w:rPr>
          <w:color w:val="auto"/>
        </w:rPr>
        <w:t>3</w:t>
      </w:r>
      <w:r w:rsidRPr="00BC5FF5">
        <w:rPr>
          <w:color w:val="auto"/>
        </w:rPr>
        <w:fldChar w:fldCharType="end"/>
      </w:r>
      <w:bookmarkEnd w:id="19"/>
      <w:r w:rsidRPr="00BC5FF5">
        <w:rPr>
          <w:color w:val="auto"/>
        </w:rPr>
        <w:t>.- Fatores de segurança mínimos para deslizamentos.</w:t>
      </w:r>
    </w:p>
    <w:tbl>
      <w:tblPr>
        <w:tblW w:w="0" w:type="auto"/>
        <w:jc w:val="center"/>
        <w:tblLayout w:type="fixed"/>
        <w:tblLook w:val="04A0" w:firstRow="1" w:lastRow="0" w:firstColumn="1" w:lastColumn="0" w:noHBand="0" w:noVBand="1"/>
      </w:tblPr>
      <w:tblGrid>
        <w:gridCol w:w="4324"/>
        <w:gridCol w:w="1417"/>
        <w:gridCol w:w="1843"/>
        <w:gridCol w:w="1701"/>
      </w:tblGrid>
      <w:tr w:rsidR="00BC5FF5" w:rsidRPr="00427836" w14:paraId="6A588EA8" w14:textId="77777777" w:rsidTr="002A1F76">
        <w:trPr>
          <w:trHeight w:val="670"/>
          <w:jc w:val="center"/>
        </w:trPr>
        <w:tc>
          <w:tcPr>
            <w:tcW w:w="4324" w:type="dxa"/>
            <w:tcBorders>
              <w:top w:val="single" w:sz="4" w:space="0" w:color="000000"/>
              <w:left w:val="single" w:sz="4" w:space="0" w:color="000000"/>
              <w:bottom w:val="single" w:sz="4" w:space="0" w:color="000000"/>
              <w:right w:val="single" w:sz="4" w:space="0" w:color="000000"/>
            </w:tcBorders>
            <w:hideMark/>
          </w:tcPr>
          <w:p w14:paraId="3754231C" w14:textId="088286DA" w:rsidR="00BC5FF5" w:rsidRPr="00427836" w:rsidRDefault="00BC5FF5" w:rsidP="002A1F76">
            <w:pPr>
              <w:pStyle w:val="ABNT"/>
              <w:spacing w:before="72" w:after="72"/>
              <w:jc w:val="right"/>
              <w:rPr>
                <w:sz w:val="18"/>
                <w:szCs w:val="18"/>
              </w:rPr>
            </w:pPr>
            <w:r w:rsidRPr="00427836">
              <w:rPr>
                <w:noProof/>
              </w:rPr>
              <mc:AlternateContent>
                <mc:Choice Requires="wps">
                  <w:drawing>
                    <wp:anchor distT="0" distB="0" distL="114300" distR="114300" simplePos="0" relativeHeight="251717632" behindDoc="0" locked="0" layoutInCell="1" allowOverlap="1" wp14:anchorId="0C470DD4" wp14:editId="50131E69">
                      <wp:simplePos x="0" y="0"/>
                      <wp:positionH relativeFrom="column">
                        <wp:posOffset>-83185</wp:posOffset>
                      </wp:positionH>
                      <wp:positionV relativeFrom="paragraph">
                        <wp:posOffset>-1905</wp:posOffset>
                      </wp:positionV>
                      <wp:extent cx="2752090" cy="755650"/>
                      <wp:effectExtent l="10160" t="12700" r="9525" b="12700"/>
                      <wp:wrapNone/>
                      <wp:docPr id="52" name="Conector de Seta Reta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2090" cy="755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476BFD07" id="_x0000_t32" coordsize="21600,21600" o:spt="32" o:oned="t" path="m,l21600,21600e" filled="f">
                      <v:path arrowok="t" fillok="f" o:connecttype="none"/>
                      <o:lock v:ext="edit" shapetype="t"/>
                    </v:shapetype>
                    <v:shape id="Conector de Seta Reta 52" o:spid="_x0000_s1026" type="#_x0000_t32" style="position:absolute;margin-left:-6.55pt;margin-top:-.15pt;width:216.7pt;height:5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M62QEAAI8DAAAOAAAAZHJzL2Uyb0RvYy54bWysU01v2zAMvQ/YfxB0X5wYcLsacXpI2126&#10;LVi6H8BIsi1UFgVJiZ1/P0r5aLfdhvlAiKL4yPdIL++nwbCD8kGjbfhiNudMWYFS267hP1+ePn3m&#10;LESwEgxa1fCjCvx+9fHDcnS1KrFHI5VnBGJDPbqG9zG6uiiC6NUAYYZOWQq26AeI5PqukB5GQh9M&#10;Uc7nN8WIXjqPQoVAtw+nIF9l/LZVIn5v26AiMw2n3mK2PttdssVqCXXnwfVanNuAf+hiAG2p6BXq&#10;ASKwvdd/QQ1aeAzYxpnAocC21UJlDsRmMf+DzbYHpzIXEie4q0zh/8GKb4eNZ1o2vCo5szDQjNY0&#10;KRHRM6nYVhGRH8lQnMQaXagpZ203PtEVk926ZxSvgVlc92A7lZt+OToCWqSM4reU5ARHJXfjV5T0&#10;BvYRs3JT64cESZqwKQ/oeB2QmiITdFneVuX8juYoKHZbVTdVnmAB9SXb+RC/KBxYOjQ8RA+66yNR&#10;OnFa5FpweA4x9Qb1JSGVtvikjckrYSwbG35XlVVOCGi0TMH0LPhutzaeHSAtVf4yUYq8f+Zxb2UG&#10;6xXIx/M5gjanMxU39qxPkuQk7g7lceMvutHUc5fnDU1r9d7P2W//0eoXAAAA//8DAFBLAwQUAAYA&#10;CAAAACEARczHqd4AAAAJAQAADwAAAGRycy9kb3ducmV2LnhtbEyPzU7DMBCE70i8g7VIXFBrO+Wn&#10;hDhVhcSBI20lrm68JIF4HcVOE/r0LCe4zWo+zc4Um9l34oRDbAMZ0EsFAqkKrqXawGH/sliDiMmS&#10;s10gNPCNETbl5UVhcxcmesPTLtWCQyjm1kCTUp9LGasGvY3L0COx9xEGbxOfQy3dYCcO953MlLqX&#10;3rbEHxrb43OD1ddu9AYwjndabR99fXg9Tzfv2flz6vfGXF/N2ycQCef0B8Nvfa4OJXc6hpFcFJ2B&#10;hV5pRlmsQLB/mykWRwb1+gFkWcj/C8ofAAAA//8DAFBLAQItABQABgAIAAAAIQC2gziS/gAAAOEB&#10;AAATAAAAAAAAAAAAAAAAAAAAAABbQ29udGVudF9UeXBlc10ueG1sUEsBAi0AFAAGAAgAAAAhADj9&#10;If/WAAAAlAEAAAsAAAAAAAAAAAAAAAAALwEAAF9yZWxzLy5yZWxzUEsBAi0AFAAGAAgAAAAhAAH+&#10;gzrZAQAAjwMAAA4AAAAAAAAAAAAAAAAALgIAAGRycy9lMm9Eb2MueG1sUEsBAi0AFAAGAAgAAAAh&#10;AEXMx6neAAAACQEAAA8AAAAAAAAAAAAAAAAAMwQAAGRycy9kb3ducmV2LnhtbFBLBQYAAAAABAAE&#10;APMAAAA+BQAAAAA=&#10;"/>
                  </w:pict>
                </mc:Fallback>
              </mc:AlternateContent>
            </w:r>
            <w:r w:rsidRPr="00427836">
              <w:rPr>
                <w:b/>
                <w:bCs/>
                <w:sz w:val="18"/>
                <w:szCs w:val="18"/>
              </w:rPr>
              <w:t>Nível de segurança contra</w:t>
            </w:r>
          </w:p>
          <w:p w14:paraId="31D3C868" w14:textId="77777777" w:rsidR="00BC5FF5" w:rsidRPr="00427836" w:rsidRDefault="00BC5FF5" w:rsidP="002A1F76">
            <w:pPr>
              <w:pStyle w:val="ABNT"/>
              <w:spacing w:before="72" w:after="72"/>
              <w:jc w:val="right"/>
              <w:rPr>
                <w:sz w:val="18"/>
                <w:szCs w:val="18"/>
              </w:rPr>
            </w:pPr>
            <w:r w:rsidRPr="00427836">
              <w:rPr>
                <w:b/>
                <w:bCs/>
                <w:sz w:val="18"/>
                <w:szCs w:val="18"/>
              </w:rPr>
              <w:t>danos a vidas humanas</w:t>
            </w:r>
          </w:p>
          <w:p w14:paraId="24BC1274" w14:textId="77777777" w:rsidR="00BC5FF5" w:rsidRPr="00427836" w:rsidRDefault="00BC5FF5" w:rsidP="002A1F76">
            <w:pPr>
              <w:pStyle w:val="ABNT"/>
              <w:spacing w:before="72" w:after="72"/>
              <w:ind w:left="-38"/>
              <w:rPr>
                <w:sz w:val="18"/>
                <w:szCs w:val="18"/>
              </w:rPr>
            </w:pPr>
            <w:r w:rsidRPr="00427836">
              <w:rPr>
                <w:b/>
                <w:bCs/>
                <w:sz w:val="18"/>
                <w:szCs w:val="18"/>
              </w:rPr>
              <w:t xml:space="preserve">Nível de segurança </w:t>
            </w:r>
          </w:p>
          <w:p w14:paraId="5E1CA95B" w14:textId="77777777" w:rsidR="00BC5FF5" w:rsidRPr="00427836" w:rsidRDefault="00BC5FF5" w:rsidP="002A1F76">
            <w:pPr>
              <w:pStyle w:val="ABNT"/>
              <w:spacing w:before="72" w:after="72"/>
              <w:ind w:left="-38"/>
              <w:rPr>
                <w:sz w:val="18"/>
                <w:szCs w:val="18"/>
              </w:rPr>
            </w:pPr>
            <w:r w:rsidRPr="00427836">
              <w:rPr>
                <w:b/>
                <w:bCs/>
                <w:sz w:val="18"/>
                <w:szCs w:val="18"/>
              </w:rPr>
              <w:t xml:space="preserve">contra danos materiais e ambientais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0C99F143" w14:textId="77777777" w:rsidR="00BC5FF5" w:rsidRPr="00427836" w:rsidRDefault="00BC5FF5" w:rsidP="002A1F76">
            <w:pPr>
              <w:pStyle w:val="ABNT"/>
              <w:spacing w:before="72" w:after="72"/>
              <w:jc w:val="center"/>
              <w:rPr>
                <w:sz w:val="18"/>
                <w:szCs w:val="18"/>
              </w:rPr>
            </w:pPr>
            <w:r w:rsidRPr="00427836">
              <w:rPr>
                <w:b/>
                <w:bCs/>
                <w:sz w:val="18"/>
                <w:szCs w:val="18"/>
              </w:rPr>
              <w:t xml:space="preserve">Alto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08C94BB8" w14:textId="77777777" w:rsidR="00BC5FF5" w:rsidRPr="00427836" w:rsidRDefault="00BC5FF5" w:rsidP="002A1F76">
            <w:pPr>
              <w:pStyle w:val="ABNT"/>
              <w:spacing w:before="72" w:after="72"/>
              <w:jc w:val="center"/>
              <w:rPr>
                <w:sz w:val="18"/>
                <w:szCs w:val="18"/>
              </w:rPr>
            </w:pPr>
            <w:r w:rsidRPr="00427836">
              <w:rPr>
                <w:b/>
                <w:bCs/>
                <w:sz w:val="18"/>
                <w:szCs w:val="18"/>
              </w:rPr>
              <w:t xml:space="preserve">Médio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2D6A840C" w14:textId="77777777" w:rsidR="00BC5FF5" w:rsidRPr="00427836" w:rsidRDefault="00BC5FF5" w:rsidP="002A1F76">
            <w:pPr>
              <w:pStyle w:val="ABNT"/>
              <w:spacing w:before="72" w:after="72"/>
              <w:jc w:val="center"/>
              <w:rPr>
                <w:sz w:val="18"/>
                <w:szCs w:val="18"/>
              </w:rPr>
            </w:pPr>
            <w:r w:rsidRPr="00427836">
              <w:rPr>
                <w:b/>
                <w:bCs/>
                <w:sz w:val="18"/>
                <w:szCs w:val="18"/>
              </w:rPr>
              <w:t xml:space="preserve">Baixo </w:t>
            </w:r>
          </w:p>
        </w:tc>
      </w:tr>
      <w:tr w:rsidR="00BC5FF5" w:rsidRPr="00427836" w14:paraId="16CBAA5F" w14:textId="77777777" w:rsidTr="002A1F76">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6265BC1D" w14:textId="77777777" w:rsidR="00BC5FF5" w:rsidRPr="00427836" w:rsidRDefault="00BC5FF5" w:rsidP="002A1F76">
            <w:pPr>
              <w:pStyle w:val="ABNT"/>
              <w:spacing w:before="72" w:after="72"/>
              <w:jc w:val="center"/>
              <w:rPr>
                <w:sz w:val="18"/>
                <w:szCs w:val="18"/>
              </w:rPr>
            </w:pPr>
            <w:r w:rsidRPr="00427836">
              <w:rPr>
                <w:b/>
                <w:bCs/>
                <w:sz w:val="18"/>
                <w:szCs w:val="18"/>
              </w:rPr>
              <w:t xml:space="preserve">Alto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73EE92C0" w14:textId="77777777" w:rsidR="00BC5FF5" w:rsidRPr="00427836" w:rsidRDefault="00BC5FF5" w:rsidP="002A1F76">
            <w:pPr>
              <w:pStyle w:val="ABNT"/>
              <w:spacing w:before="72" w:after="72"/>
              <w:jc w:val="center"/>
              <w:rPr>
                <w:sz w:val="18"/>
                <w:szCs w:val="18"/>
              </w:rPr>
            </w:pPr>
            <w:r w:rsidRPr="00427836">
              <w:rPr>
                <w:sz w:val="18"/>
                <w:szCs w:val="18"/>
              </w:rPr>
              <w:t xml:space="preserve">1,5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2280D75F" w14:textId="77777777" w:rsidR="00BC5FF5" w:rsidRPr="00427836" w:rsidRDefault="00BC5FF5" w:rsidP="002A1F76">
            <w:pPr>
              <w:pStyle w:val="ABNT"/>
              <w:spacing w:before="72" w:after="72"/>
              <w:jc w:val="center"/>
              <w:rPr>
                <w:sz w:val="18"/>
                <w:szCs w:val="18"/>
              </w:rPr>
            </w:pPr>
            <w:r w:rsidRPr="00427836">
              <w:rPr>
                <w:sz w:val="18"/>
                <w:szCs w:val="18"/>
              </w:rPr>
              <w:t xml:space="preserve">1,5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43D328A9" w14:textId="77777777" w:rsidR="00BC5FF5" w:rsidRPr="00427836" w:rsidRDefault="00BC5FF5" w:rsidP="002A1F76">
            <w:pPr>
              <w:pStyle w:val="ABNT"/>
              <w:spacing w:before="72" w:after="72"/>
              <w:jc w:val="center"/>
              <w:rPr>
                <w:sz w:val="18"/>
                <w:szCs w:val="18"/>
              </w:rPr>
            </w:pPr>
            <w:r w:rsidRPr="00427836">
              <w:rPr>
                <w:sz w:val="18"/>
                <w:szCs w:val="18"/>
              </w:rPr>
              <w:t xml:space="preserve">1,4 </w:t>
            </w:r>
          </w:p>
        </w:tc>
      </w:tr>
      <w:tr w:rsidR="00BC5FF5" w:rsidRPr="00427836" w14:paraId="79E6E81D" w14:textId="77777777" w:rsidTr="002A1F76">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1E53C339" w14:textId="06077B2B" w:rsidR="00BC5FF5" w:rsidRPr="00427836" w:rsidRDefault="00BC5FF5" w:rsidP="002A1F76">
            <w:pPr>
              <w:pStyle w:val="ABNT"/>
              <w:spacing w:before="72" w:after="72"/>
              <w:jc w:val="center"/>
              <w:rPr>
                <w:sz w:val="18"/>
                <w:szCs w:val="18"/>
              </w:rPr>
            </w:pPr>
            <w:r>
              <w:rPr>
                <w:noProof/>
                <w:sz w:val="18"/>
                <w:szCs w:val="18"/>
              </w:rPr>
              <mc:AlternateContent>
                <mc:Choice Requires="wps">
                  <w:drawing>
                    <wp:anchor distT="0" distB="0" distL="114300" distR="114300" simplePos="0" relativeHeight="251720704" behindDoc="0" locked="0" layoutInCell="1" allowOverlap="1" wp14:anchorId="1CEA2F8C" wp14:editId="60E6819E">
                      <wp:simplePos x="0" y="0"/>
                      <wp:positionH relativeFrom="column">
                        <wp:posOffset>2557145</wp:posOffset>
                      </wp:positionH>
                      <wp:positionV relativeFrom="line">
                        <wp:posOffset>-8890</wp:posOffset>
                      </wp:positionV>
                      <wp:extent cx="1076325" cy="247650"/>
                      <wp:effectExtent l="21590" t="14605" r="16510" b="23495"/>
                      <wp:wrapNone/>
                      <wp:docPr id="51" name="Elips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247650"/>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4417DEF1" id="Elipse 51" o:spid="_x0000_s1026" style="position:absolute;margin-left:201.35pt;margin-top:-.7pt;width:84.75pt;height:1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VfJAIAACIEAAAOAAAAZHJzL2Uyb0RvYy54bWysU9tu2zAMfR+wfxD0vtjOcumCOEWRNsOA&#10;rivQ7QMUWbaFyaJGKXGyrx8lJ1m6vQ3zg0GK1CHPIbW8PXSG7RV6DbbkxSjnTFkJlbZNyb993by7&#10;4cwHYSthwKqSH5Xnt6u3b5a9W6gxtGAqhYxArF/0ruRtCG6RZV62qhN+BE5ZCtaAnQjkYpNVKHpC&#10;70w2zvNZ1gNWDkEq7+n0fgjyVcKvayXDl7r2KjBTcuotpD+m/zb+s9VSLBoUrtXy1Ib4hy46oS0V&#10;vUDdiyDYDvVfUJ2WCB7qMJLQZVDXWqrEgdgU+R9sXlrhVOJC4nh3kcn/P1j5tH9GpquSTwvOrOho&#10;Rg9GO68YHZA6vfMLSnpxzxj5efcI8rtnFtatsI26Q4S+VaKinlJ+9upCdDxdZdv+M1SELXYBklCH&#10;GrsISBKwQ5rH8TIPdQhM0mGRz2fvx1POJMXGk/lsmgaWicX5tkMfPiroWDRKrkxqPRUQ+0cfiABl&#10;n7NiPQsbbUwau7GsJ9yb6ZxKCNPQAsuA6bIHo6uYmDhjs10bZHtBS7TZ5PRFZQj4VRrCzlYJOOrx&#10;cLKD0GawKd/YiKfSXp66Oys0KL2F6khqIQyLSg+LjBbwJ2c9LWnJ/Y+dQMWZ+WRJ8Q/FZBK3OjmT&#10;6XxMDl5HttcRYSVBlTwQ22Suw/ASdg5101KlIpG3cEdTqnVSL/Y3dEWMo0OLmLifHk3c9Gs/Zf1+&#10;2qtfAAAA//8DAFBLAwQUAAYACAAAACEAC1FqWuEAAAAJAQAADwAAAGRycy9kb3ducmV2LnhtbEyP&#10;QU+DQBCF7yb+h82YeGuXYlsaZGiIRi8mGqsxHgd2Cyg7S9iFor/e9aTHyfvy3jfZfjadmPTgWssI&#10;q2UEQnNlVcs1wuvL3WIHwnliRZ1ljfClHezz87OMUmVP/Kyng69FKGGXEkLjfZ9K6apGG3JL22sO&#10;2dEOhnw4h1qqgU6h3HQyjqKtNNRyWGio1zeNrj4Po0Eopu97emofys1od/P7Ud4Wb48fiJcXc3EN&#10;wuvZ/8Hwqx/UIQ9OpR1ZOdEhrKM4CSjCYrUGEYBNEscgSoSrZAsyz+T/D/IfAAAA//8DAFBLAQIt&#10;ABQABgAIAAAAIQC2gziS/gAAAOEBAAATAAAAAAAAAAAAAAAAAAAAAABbQ29udGVudF9UeXBlc10u&#10;eG1sUEsBAi0AFAAGAAgAAAAhADj9If/WAAAAlAEAAAsAAAAAAAAAAAAAAAAALwEAAF9yZWxzLy5y&#10;ZWxzUEsBAi0AFAAGAAgAAAAhAETD5V8kAgAAIgQAAA4AAAAAAAAAAAAAAAAALgIAAGRycy9lMm9E&#10;b2MueG1sUEsBAi0AFAAGAAgAAAAhAAtRalrhAAAACQEAAA8AAAAAAAAAAAAAAAAAfgQAAGRycy9k&#10;b3ducmV2LnhtbFBLBQYAAAAABAAEAPMAAACMBQAAAAA=&#10;" filled="f" strokecolor="red" strokeweight="2.25pt">
                      <w10:wrap anchory="line"/>
                    </v:oval>
                  </w:pict>
                </mc:Fallback>
              </mc:AlternateContent>
            </w:r>
            <w:r w:rsidRPr="00427836">
              <w:rPr>
                <w:b/>
                <w:bCs/>
                <w:sz w:val="18"/>
                <w:szCs w:val="18"/>
              </w:rPr>
              <w:t xml:space="preserve">Médio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0E752AD7" w14:textId="77777777" w:rsidR="00BC5FF5" w:rsidRPr="00427836" w:rsidRDefault="00BC5FF5" w:rsidP="002A1F76">
            <w:pPr>
              <w:pStyle w:val="ABNT"/>
              <w:spacing w:before="72" w:after="72"/>
              <w:jc w:val="center"/>
              <w:rPr>
                <w:sz w:val="18"/>
                <w:szCs w:val="18"/>
              </w:rPr>
            </w:pPr>
            <w:r w:rsidRPr="00427836">
              <w:rPr>
                <w:sz w:val="18"/>
                <w:szCs w:val="18"/>
              </w:rPr>
              <w:t xml:space="preserve">1,5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3FF9385F" w14:textId="77777777" w:rsidR="00BC5FF5" w:rsidRPr="00427836" w:rsidRDefault="00BC5FF5" w:rsidP="002A1F76">
            <w:pPr>
              <w:pStyle w:val="ABNT"/>
              <w:spacing w:before="72" w:after="72"/>
              <w:jc w:val="center"/>
              <w:rPr>
                <w:sz w:val="18"/>
                <w:szCs w:val="18"/>
              </w:rPr>
            </w:pPr>
            <w:r w:rsidRPr="00427836">
              <w:rPr>
                <w:sz w:val="18"/>
                <w:szCs w:val="18"/>
              </w:rPr>
              <w:t xml:space="preserve">1,4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56F46C2D" w14:textId="77777777" w:rsidR="00BC5FF5" w:rsidRPr="00427836" w:rsidRDefault="00BC5FF5" w:rsidP="002A1F76">
            <w:pPr>
              <w:pStyle w:val="ABNT"/>
              <w:spacing w:before="72" w:after="72"/>
              <w:jc w:val="center"/>
              <w:rPr>
                <w:sz w:val="18"/>
                <w:szCs w:val="18"/>
              </w:rPr>
            </w:pPr>
            <w:r w:rsidRPr="00427836">
              <w:rPr>
                <w:sz w:val="18"/>
                <w:szCs w:val="18"/>
              </w:rPr>
              <w:t xml:space="preserve">1,3 </w:t>
            </w:r>
          </w:p>
        </w:tc>
      </w:tr>
      <w:tr w:rsidR="00BC5FF5" w:rsidRPr="00427836" w14:paraId="5EC32A8E" w14:textId="77777777" w:rsidTr="002A1F76">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2A63A4B6" w14:textId="77777777" w:rsidR="00BC5FF5" w:rsidRPr="00427836" w:rsidRDefault="00BC5FF5" w:rsidP="002A1F76">
            <w:pPr>
              <w:pStyle w:val="ABNT"/>
              <w:spacing w:before="72" w:after="72"/>
              <w:jc w:val="center"/>
              <w:rPr>
                <w:sz w:val="18"/>
                <w:szCs w:val="18"/>
              </w:rPr>
            </w:pPr>
            <w:r w:rsidRPr="00427836">
              <w:rPr>
                <w:b/>
                <w:bCs/>
                <w:sz w:val="18"/>
                <w:szCs w:val="18"/>
              </w:rPr>
              <w:t xml:space="preserve">Baixo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4BB29D7A" w14:textId="77777777" w:rsidR="00BC5FF5" w:rsidRPr="00427836" w:rsidRDefault="00BC5FF5" w:rsidP="002A1F76">
            <w:pPr>
              <w:pStyle w:val="ABNT"/>
              <w:spacing w:before="72" w:after="72"/>
              <w:jc w:val="center"/>
              <w:rPr>
                <w:sz w:val="18"/>
                <w:szCs w:val="18"/>
              </w:rPr>
            </w:pPr>
            <w:r w:rsidRPr="00427836">
              <w:rPr>
                <w:sz w:val="18"/>
                <w:szCs w:val="18"/>
              </w:rPr>
              <w:t xml:space="preserve">1,4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1E50367A" w14:textId="77777777" w:rsidR="00BC5FF5" w:rsidRPr="00427836" w:rsidRDefault="00BC5FF5" w:rsidP="002A1F76">
            <w:pPr>
              <w:pStyle w:val="ABNT"/>
              <w:spacing w:before="72" w:after="72"/>
              <w:jc w:val="center"/>
              <w:rPr>
                <w:sz w:val="18"/>
                <w:szCs w:val="18"/>
              </w:rPr>
            </w:pPr>
            <w:r w:rsidRPr="00427836">
              <w:rPr>
                <w:sz w:val="18"/>
                <w:szCs w:val="18"/>
              </w:rPr>
              <w:t xml:space="preserve">1,3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646A20B" w14:textId="77777777" w:rsidR="00BC5FF5" w:rsidRPr="00427836" w:rsidRDefault="00BC5FF5" w:rsidP="002A1F76">
            <w:pPr>
              <w:pStyle w:val="ABNT"/>
              <w:spacing w:before="72" w:after="72"/>
              <w:jc w:val="center"/>
              <w:rPr>
                <w:sz w:val="18"/>
                <w:szCs w:val="18"/>
              </w:rPr>
            </w:pPr>
            <w:r w:rsidRPr="00427836">
              <w:rPr>
                <w:sz w:val="18"/>
                <w:szCs w:val="18"/>
              </w:rPr>
              <w:t xml:space="preserve">1,2 </w:t>
            </w:r>
          </w:p>
        </w:tc>
      </w:tr>
      <w:tr w:rsidR="00BC5FF5" w:rsidRPr="00427836" w14:paraId="7642F4F5" w14:textId="77777777" w:rsidTr="002A1F76">
        <w:trPr>
          <w:trHeight w:val="1039"/>
          <w:jc w:val="center"/>
        </w:trPr>
        <w:tc>
          <w:tcPr>
            <w:tcW w:w="9285" w:type="dxa"/>
            <w:gridSpan w:val="4"/>
            <w:tcBorders>
              <w:top w:val="single" w:sz="4" w:space="0" w:color="000000"/>
              <w:left w:val="single" w:sz="4" w:space="0" w:color="000000"/>
              <w:bottom w:val="single" w:sz="4" w:space="0" w:color="000000"/>
              <w:right w:val="single" w:sz="4" w:space="0" w:color="000000"/>
            </w:tcBorders>
            <w:vAlign w:val="center"/>
            <w:hideMark/>
          </w:tcPr>
          <w:p w14:paraId="00446A06" w14:textId="77777777" w:rsidR="00BC5FF5" w:rsidRPr="00427836" w:rsidRDefault="00BC5FF5" w:rsidP="003376B8">
            <w:pPr>
              <w:pStyle w:val="ABNT"/>
              <w:numPr>
                <w:ilvl w:val="0"/>
                <w:numId w:val="19"/>
              </w:numPr>
              <w:spacing w:before="72" w:after="72" w:line="276" w:lineRule="auto"/>
              <w:ind w:left="282"/>
              <w:jc w:val="both"/>
              <w:rPr>
                <w:rFonts w:ascii="Arial Narrow" w:hAnsi="Arial Narrow"/>
                <w:sz w:val="20"/>
                <w:szCs w:val="20"/>
              </w:rPr>
            </w:pPr>
            <w:r w:rsidRPr="00427836">
              <w:rPr>
                <w:rFonts w:ascii="Arial Narrow" w:hAnsi="Arial Narrow"/>
                <w:sz w:val="20"/>
                <w:szCs w:val="20"/>
              </w:rPr>
              <w:t xml:space="preserve">No caso de grande variabilidade dos resultados dos ensaios geotécnicos, os fatores de segurança da tabela acima deverão ser majorados em 10%. Alternativamente, poderá ser usado o enfoque semi-probabilístico indicado no anexo D. </w:t>
            </w:r>
          </w:p>
          <w:p w14:paraId="5BA412E3" w14:textId="77777777" w:rsidR="00BC5FF5" w:rsidRPr="00427836" w:rsidRDefault="00BC5FF5" w:rsidP="003376B8">
            <w:pPr>
              <w:pStyle w:val="ABNT"/>
              <w:numPr>
                <w:ilvl w:val="0"/>
                <w:numId w:val="19"/>
              </w:numPr>
              <w:spacing w:before="60" w:after="60" w:line="276" w:lineRule="auto"/>
              <w:ind w:left="282"/>
              <w:jc w:val="both"/>
              <w:rPr>
                <w:rFonts w:ascii="Arial Narrow" w:hAnsi="Arial Narrow"/>
                <w:sz w:val="20"/>
                <w:szCs w:val="20"/>
              </w:rPr>
            </w:pPr>
            <w:r w:rsidRPr="00427836">
              <w:rPr>
                <w:rFonts w:ascii="Arial Narrow" w:hAnsi="Arial Narrow"/>
                <w:sz w:val="20"/>
                <w:szCs w:val="20"/>
              </w:rPr>
              <w:t xml:space="preserve">No caso de estabilidade de lascas/ blocos rochosos, podem ser utilizados fatores de segurança parciais, incidindo sobre os parâmetros γ, φ, c , em função das incertezas sobre estes parâmetros. O método de cálculo deve ainda considerar um fator de segurança mínimo de 1,1. Este caso deve ser justificado pelo engenheiro civil geotécnico. </w:t>
            </w:r>
          </w:p>
          <w:p w14:paraId="40757CD6" w14:textId="77777777" w:rsidR="00BC5FF5" w:rsidRPr="00427836" w:rsidRDefault="00BC5FF5" w:rsidP="003376B8">
            <w:pPr>
              <w:pStyle w:val="ABNT"/>
              <w:numPr>
                <w:ilvl w:val="0"/>
                <w:numId w:val="19"/>
              </w:numPr>
              <w:spacing w:before="72" w:after="72" w:line="276" w:lineRule="auto"/>
              <w:ind w:left="282"/>
              <w:jc w:val="both"/>
              <w:rPr>
                <w:sz w:val="18"/>
                <w:szCs w:val="18"/>
              </w:rPr>
            </w:pPr>
            <w:r w:rsidRPr="00427836">
              <w:rPr>
                <w:rFonts w:ascii="Arial Narrow" w:hAnsi="Arial Narrow"/>
                <w:sz w:val="20"/>
                <w:szCs w:val="20"/>
              </w:rPr>
              <w:t>Esta tabela não se aplica para os casos de rastejo, voçorocas, ravinas, e queda ou rolamento de blocos.</w:t>
            </w:r>
            <w:r w:rsidRPr="00427836">
              <w:rPr>
                <w:sz w:val="20"/>
                <w:szCs w:val="18"/>
              </w:rPr>
              <w:t xml:space="preserve"> </w:t>
            </w:r>
          </w:p>
        </w:tc>
      </w:tr>
    </w:tbl>
    <w:p w14:paraId="1E0EFFFB" w14:textId="77777777" w:rsidR="00BC5FF5" w:rsidRDefault="00BC5FF5" w:rsidP="00BC5FF5">
      <w:pPr>
        <w:pStyle w:val="Corpodetexto"/>
        <w:ind w:left="142"/>
        <w:rPr>
          <w:color w:val="auto"/>
        </w:rPr>
      </w:pPr>
    </w:p>
    <w:p w14:paraId="01BC4555" w14:textId="4635EE97" w:rsidR="00BC5FF5" w:rsidRPr="00427836" w:rsidRDefault="00BC5FF5" w:rsidP="00BC5FF5">
      <w:pPr>
        <w:pStyle w:val="Corpodetexto"/>
        <w:ind w:left="142"/>
        <w:rPr>
          <w:color w:val="auto"/>
        </w:rPr>
      </w:pPr>
      <w:r w:rsidRPr="00427836">
        <w:rPr>
          <w:color w:val="auto"/>
        </w:rPr>
        <w:t xml:space="preserve">Para definir o Fator de Segurança mínimo foi utilizada A </w:t>
      </w:r>
      <w:r w:rsidRPr="00427836">
        <w:rPr>
          <w:color w:val="auto"/>
        </w:rPr>
        <w:fldChar w:fldCharType="begin"/>
      </w:r>
      <w:r w:rsidRPr="00427836">
        <w:rPr>
          <w:color w:val="auto"/>
        </w:rPr>
        <w:instrText xml:space="preserve"> REF _Ref526935953 \h  \* MERGEFORMAT </w:instrText>
      </w:r>
      <w:r w:rsidRPr="00427836">
        <w:rPr>
          <w:color w:val="auto"/>
        </w:rPr>
      </w:r>
      <w:r w:rsidRPr="00427836">
        <w:rPr>
          <w:color w:val="auto"/>
        </w:rPr>
        <w:fldChar w:fldCharType="separate"/>
      </w:r>
      <w:r w:rsidRPr="008335E6">
        <w:rPr>
          <w:color w:val="auto"/>
        </w:rPr>
        <w:t>Tabela A. 1</w:t>
      </w:r>
      <w:r w:rsidRPr="00427836">
        <w:rPr>
          <w:color w:val="auto"/>
        </w:rPr>
        <w:fldChar w:fldCharType="end"/>
      </w:r>
      <w:r w:rsidRPr="00427836">
        <w:rPr>
          <w:color w:val="auto"/>
        </w:rPr>
        <w:t xml:space="preserve">, a área foi considerada de Nível de Segurança contra danos a vidas humanas como sendo de </w:t>
      </w:r>
      <w:r w:rsidRPr="00BC5FF5">
        <w:rPr>
          <w:color w:val="auto"/>
        </w:rPr>
        <w:t>alto risco</w:t>
      </w:r>
      <w:r w:rsidRPr="00427836">
        <w:rPr>
          <w:color w:val="auto"/>
        </w:rPr>
        <w:t xml:space="preserve">, devido à presença de edificações a jusante do talude. Em relação ao nível de segurança contra danos materiais e ambientais, </w:t>
      </w:r>
      <w:r w:rsidRPr="00427836">
        <w:rPr>
          <w:color w:val="auto"/>
        </w:rPr>
        <w:fldChar w:fldCharType="begin"/>
      </w:r>
      <w:r w:rsidRPr="00427836">
        <w:rPr>
          <w:color w:val="auto"/>
        </w:rPr>
        <w:instrText xml:space="preserve"> REF _Ref529202319 \h  \* MERGEFORMAT </w:instrText>
      </w:r>
      <w:r w:rsidRPr="00427836">
        <w:rPr>
          <w:color w:val="auto"/>
        </w:rPr>
      </w:r>
      <w:r w:rsidRPr="00427836">
        <w:rPr>
          <w:color w:val="auto"/>
        </w:rPr>
        <w:fldChar w:fldCharType="separate"/>
      </w:r>
      <w:r w:rsidRPr="008335E6">
        <w:rPr>
          <w:color w:val="auto"/>
        </w:rPr>
        <w:t>Tabela A. 2</w:t>
      </w:r>
      <w:r w:rsidRPr="00427836">
        <w:rPr>
          <w:color w:val="auto"/>
        </w:rPr>
        <w:fldChar w:fldCharType="end"/>
      </w:r>
      <w:r w:rsidRPr="00427836">
        <w:rPr>
          <w:color w:val="auto"/>
        </w:rPr>
        <w:t xml:space="preserve">,  foi classificada como de médio risco devido ao valor moderado das propriedades. Portando, segundo a </w:t>
      </w:r>
      <w:r w:rsidRPr="00427836">
        <w:rPr>
          <w:color w:val="auto"/>
        </w:rPr>
        <w:fldChar w:fldCharType="begin"/>
      </w:r>
      <w:r w:rsidRPr="00427836">
        <w:rPr>
          <w:color w:val="auto"/>
        </w:rPr>
        <w:instrText xml:space="preserve"> REF _Ref529202343 \h  \* MERGEFORMAT </w:instrText>
      </w:r>
      <w:r w:rsidRPr="00427836">
        <w:rPr>
          <w:color w:val="auto"/>
        </w:rPr>
      </w:r>
      <w:r w:rsidRPr="00427836">
        <w:rPr>
          <w:color w:val="auto"/>
        </w:rPr>
        <w:fldChar w:fldCharType="separate"/>
      </w:r>
      <w:r w:rsidRPr="008335E6">
        <w:rPr>
          <w:color w:val="auto"/>
        </w:rPr>
        <w:t>Tabela A. 3</w:t>
      </w:r>
      <w:r w:rsidRPr="00427836">
        <w:rPr>
          <w:color w:val="auto"/>
        </w:rPr>
        <w:fldChar w:fldCharType="end"/>
      </w:r>
      <w:r w:rsidRPr="00427836">
        <w:rPr>
          <w:color w:val="auto"/>
        </w:rPr>
        <w:t>, a norma recomenda um fator de segurança mínimo de 1,50.</w:t>
      </w:r>
    </w:p>
    <w:p w14:paraId="33120A15" w14:textId="77777777" w:rsidR="00BC5FF5" w:rsidRDefault="00BC5FF5" w:rsidP="00BC5FF5">
      <w:pPr>
        <w:pStyle w:val="Corpodetexto"/>
        <w:ind w:left="0"/>
        <w:rPr>
          <w:color w:val="auto"/>
        </w:rPr>
      </w:pPr>
      <w:bookmarkStart w:id="20" w:name="_Toc101860719"/>
      <w:bookmarkStart w:id="21" w:name="_Toc103710110"/>
      <w:bookmarkStart w:id="22" w:name="_Toc110847831"/>
    </w:p>
    <w:p w14:paraId="2EBC77C4" w14:textId="5D9EB34B" w:rsidR="00BC5FF5" w:rsidRPr="00BC5FF5" w:rsidRDefault="00BC5FF5" w:rsidP="00BC5FF5">
      <w:pPr>
        <w:pStyle w:val="Corpodetexto"/>
        <w:ind w:left="0"/>
        <w:rPr>
          <w:b/>
          <w:bCs/>
        </w:rPr>
      </w:pPr>
      <w:r w:rsidRPr="00BC5FF5">
        <w:rPr>
          <w:b/>
          <w:bCs/>
          <w:color w:val="auto"/>
        </w:rPr>
        <w:t xml:space="preserve">   8.2 - </w:t>
      </w:r>
      <w:r w:rsidRPr="00BC5FF5">
        <w:rPr>
          <w:b/>
          <w:bCs/>
        </w:rPr>
        <w:t>DEFINIÇÃO DOS PARÂMETROS DE RESISTÊNCIA</w:t>
      </w:r>
      <w:bookmarkEnd w:id="20"/>
      <w:bookmarkEnd w:id="21"/>
      <w:bookmarkEnd w:id="22"/>
    </w:p>
    <w:p w14:paraId="0F4B624A" w14:textId="77777777" w:rsidR="00BC5FF5" w:rsidRPr="00BC5FF5" w:rsidRDefault="00BC5FF5" w:rsidP="00BC5FF5">
      <w:pPr>
        <w:pStyle w:val="Corpodetexto"/>
        <w:ind w:left="142"/>
        <w:rPr>
          <w:color w:val="auto"/>
        </w:rPr>
      </w:pPr>
      <w:r w:rsidRPr="00A4108C">
        <w:rPr>
          <w:color w:val="auto"/>
        </w:rPr>
        <w:t xml:space="preserve">Para avaliação da estabilidade dos taludes, na condição atual, foi utilizado o método de Morgenstern. </w:t>
      </w:r>
      <w:r w:rsidRPr="00BC5FF5">
        <w:rPr>
          <w:color w:val="auto"/>
        </w:rPr>
        <w:t>Foram contempladas três seções transversais consideradas as mais representativas sendo elas: E-1+00, E-4+00 e uma seção denominada SEÇÃO ANÁLISE, desta forma, foi possível avaliar as condições de estabilidade e o dimensionamento das soluções para estabilização e/ou contenção dos taludes.</w:t>
      </w:r>
    </w:p>
    <w:p w14:paraId="5A067152" w14:textId="77777777" w:rsidR="00BC5FF5" w:rsidRPr="00BC5FF5" w:rsidRDefault="00BC5FF5" w:rsidP="00BC5FF5">
      <w:pPr>
        <w:pStyle w:val="Corpodetexto"/>
        <w:ind w:left="142"/>
        <w:rPr>
          <w:color w:val="auto"/>
        </w:rPr>
      </w:pPr>
      <w:r w:rsidRPr="00BC5FF5">
        <w:rPr>
          <w:color w:val="auto"/>
        </w:rPr>
        <w:t>Analisando as possíveis causas dos escorregamentos, verificamos a falta de sistemas de drenagem superficial que possam captar as águas pluviais que incidem nas partes altas da encosta e conduzi-las de forma disciplinada até um local de lançamento adequado, estas águas descem de forma concentrada em diversos pontos da crista da encosta, promovendo a ocorrência de processos erosivos e saturação do maciço diminuindo sua resistência e assim, condicionando a ocorrência de deslizamentos.</w:t>
      </w:r>
    </w:p>
    <w:p w14:paraId="443638B8" w14:textId="77777777" w:rsidR="00BC5FF5" w:rsidRPr="00BC5FF5" w:rsidRDefault="00BC5FF5" w:rsidP="00BC5FF5">
      <w:pPr>
        <w:pStyle w:val="Corpodetexto"/>
        <w:ind w:left="142"/>
        <w:rPr>
          <w:color w:val="auto"/>
        </w:rPr>
      </w:pPr>
      <w:r w:rsidRPr="00BC5FF5">
        <w:rPr>
          <w:color w:val="auto"/>
        </w:rPr>
        <w:lastRenderedPageBreak/>
        <w:t>Com ajuda da topografia levantada foi inferida, tanto a geometria do talude antes do escorregamento, quanto o formato e posição da superfície de ruptura, assumida circular.</w:t>
      </w:r>
    </w:p>
    <w:p w14:paraId="6F2AD431" w14:textId="77777777" w:rsidR="00BC5FF5" w:rsidRPr="00BC5FF5" w:rsidRDefault="00BC5FF5" w:rsidP="00BC5FF5">
      <w:pPr>
        <w:pStyle w:val="Corpodetexto"/>
        <w:ind w:left="142"/>
        <w:rPr>
          <w:color w:val="auto"/>
        </w:rPr>
      </w:pPr>
      <w:r w:rsidRPr="00BC5FF5">
        <w:rPr>
          <w:color w:val="auto"/>
        </w:rPr>
        <w:t>Visando determinar as condições de estabilidade do talude antes da ocorrência do escorregamento, foi “reconstituída” a geometria inicial, sendo considerada uma sobrecarga distribuída de 40 kPa na parte superior do talude correspondente as edificações existentes.</w:t>
      </w:r>
    </w:p>
    <w:p w14:paraId="591B4479" w14:textId="77777777" w:rsidR="00BC5FF5" w:rsidRPr="00BC5FF5" w:rsidRDefault="00BC5FF5" w:rsidP="00BC5FF5">
      <w:pPr>
        <w:pStyle w:val="Corpodetexto"/>
        <w:ind w:left="142"/>
        <w:rPr>
          <w:color w:val="auto"/>
        </w:rPr>
      </w:pPr>
      <w:r w:rsidRPr="00BC5FF5">
        <w:rPr>
          <w:color w:val="auto"/>
        </w:rPr>
        <w:t>Esta informação, junto com as observações realizadas nas visitas, serviu para elaborar uma seção geotécnica, SEÇÃO ANÁLISE, que permitiu realizar as retro análises necessárias para inferir os parâmetros de resistência procurando fatores de segurança próximos da unidade.</w:t>
      </w:r>
    </w:p>
    <w:p w14:paraId="061ECCB9" w14:textId="77777777" w:rsidR="00BC5FF5" w:rsidRPr="00BC5FF5" w:rsidRDefault="00BC5FF5" w:rsidP="00BC5FF5">
      <w:pPr>
        <w:pStyle w:val="Corpodetexto"/>
        <w:ind w:left="142"/>
        <w:rPr>
          <w:color w:val="auto"/>
        </w:rPr>
      </w:pPr>
      <w:r w:rsidRPr="00BC5FF5">
        <w:rPr>
          <w:color w:val="auto"/>
        </w:rPr>
        <w:t>Considerou-se que os materiais que constituem o talude correspondem a materiais silto argilosos e silto arenosos, esta informação deverá ser confirmada após a realização das investigações e ensaios programados.</w:t>
      </w:r>
    </w:p>
    <w:p w14:paraId="66A084DC" w14:textId="77777777" w:rsidR="00BC5FF5" w:rsidRPr="00BC5FF5" w:rsidRDefault="00BC5FF5" w:rsidP="00BC5FF5">
      <w:pPr>
        <w:pStyle w:val="Corpodetexto"/>
        <w:ind w:left="142"/>
        <w:rPr>
          <w:color w:val="auto"/>
        </w:rPr>
      </w:pPr>
      <w:r w:rsidRPr="00BC5FF5">
        <w:rPr>
          <w:color w:val="auto"/>
        </w:rPr>
        <w:t xml:space="preserve">Foi inferida uma geometria anterior ao escorregamento, com isso definiu-se um par de parâmetros de resistência para cada material, fixando-se o ângulo de atrito e variando a coesão, até a obtenção de um fator de segurança próximo da unidade. Essa situação corresponderia a uma condição de equilíbrio limite, isto é, no momento, o talude encontra-se em iminente instabilidade, assim os parâmetros correspondentes são os mínimos que o material apresenta no momento. </w:t>
      </w:r>
    </w:p>
    <w:p w14:paraId="3715D9D8" w14:textId="77777777" w:rsidR="00BC5FF5" w:rsidRPr="00BC5FF5" w:rsidRDefault="00BC5FF5" w:rsidP="00BC5FF5">
      <w:pPr>
        <w:pStyle w:val="Corpodetexto"/>
        <w:ind w:left="142"/>
        <w:rPr>
          <w:color w:val="auto"/>
        </w:rPr>
      </w:pPr>
      <w:bookmarkStart w:id="23" w:name="_Hlk110257234"/>
      <w:r w:rsidRPr="00BC5FF5">
        <w:rPr>
          <w:color w:val="auto"/>
        </w:rPr>
        <w:t>Na mostra o perfil do terreno antes do escorregamento</w:t>
      </w:r>
    </w:p>
    <w:p w14:paraId="5C52F8DA" w14:textId="77777777" w:rsidR="00BC5FF5" w:rsidRPr="00A837D0" w:rsidRDefault="00BC5FF5" w:rsidP="00BC5FF5">
      <w:pPr>
        <w:pStyle w:val="Figura"/>
      </w:pPr>
    </w:p>
    <w:p w14:paraId="7621A4AD" w14:textId="1E364B29" w:rsidR="00BC5FF5" w:rsidRDefault="00BC5FF5" w:rsidP="00BC5FF5">
      <w:pPr>
        <w:pStyle w:val="Figura"/>
      </w:pPr>
      <w:r>
        <mc:AlternateContent>
          <mc:Choice Requires="wps">
            <w:drawing>
              <wp:anchor distT="0" distB="0" distL="114300" distR="114300" simplePos="0" relativeHeight="251723776" behindDoc="0" locked="0" layoutInCell="1" allowOverlap="1" wp14:anchorId="5F2EC3CE" wp14:editId="03CB02C7">
                <wp:simplePos x="0" y="0"/>
                <wp:positionH relativeFrom="column">
                  <wp:posOffset>2310130</wp:posOffset>
                </wp:positionH>
                <wp:positionV relativeFrom="line">
                  <wp:posOffset>1831340</wp:posOffset>
                </wp:positionV>
                <wp:extent cx="252730" cy="200660"/>
                <wp:effectExtent l="14605" t="22860" r="18415" b="14605"/>
                <wp:wrapNone/>
                <wp:docPr id="50" name="Conector de Seta Reta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730" cy="20066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0587E0ED" id="Conector de Seta Reta 50" o:spid="_x0000_s1026" type="#_x0000_t32" style="position:absolute;margin-left:181.9pt;margin-top:144.2pt;width:19.9pt;height:15.8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tRx3QEAAJ0DAAAOAAAAZHJzL2Uyb0RvYy54bWysU02P2yAQvVfqf0DcGzupsruy4uwh2/Sy&#10;baNm+wMmgG1UYBCQOPn3HcjHbttbVR8QMMyb996MF49Ha9hBhajRtXw6qTlTTqDUrm/5j5f1hwfO&#10;YgInwaBTLT+pyB+X798tRt+oGQ5opAqMQFxsRt/yISXfVFUUg7IQJ+iVo2CHwUKiY+grGWAkdGuq&#10;WV3fVSMG6QMKFSPdPp2DfFnwu06J9K3rokrMtJy4pbKGsu7yWi0X0PQB/KDFhQb8AwsL2lHRG9QT&#10;JGD7oP+CsloEjNiliUBbYddpoYoGUjOt/1CzHcCrooXMif5mU/x/sOLrYROYli2fkz0OLPVoRZ0S&#10;CQOTim0VCfmeF4qTWaOPDeWs3CZkueLotv4Zxc/IHK4GcL0qpF9OnoCmOaP6LSUfoqeSu/ELSnoD&#10;+4TFuWMXbIYkT9ixNOh0a5A6Jibocjaf3X8knoJCuft3hVMFzTXZh5g+K7Qsb1oeUwDdD4kUnSVN&#10;Syk4PMeUqUFzTciVHa61MWUijGMjlXiY389LRkSjZY7mdzH0u5UJ7AA0VOt1TV8RSpG3zwLunSxo&#10;gwL56bJPoM15T9WNy3iqzOmF0tWgs9U7lKdNuLpIM1BIX+Y1D9nbc/H69a9a/gIAAP//AwBQSwME&#10;FAAGAAgAAAAhAH+BSUffAAAACwEAAA8AAABkcnMvZG93bnJldi54bWxMj0FPhDAUhO8m/ofmmXhz&#10;C8tKCEvZGBNPxoMLidcurcBu+0rawqK/3udJj5OZzHxTHVZr2KJ9GB0KSDcJMI2dUyP2Atrm5aEA&#10;FqJEJY1DLeBLBzjUtzeVLJW74rtejrFnVIKhlAKGGKeS89AN2sqwcZNG8j6dtzKS9D1XXl6p3Bq+&#10;TZKcWzkiLQxy0s+D7i7H2Qo4v/mP5lWZ9PGSNku+Nm06f7dC3N+tT3tgUa/xLwy/+IQONTGd3Iwq&#10;MCMgyzNCjwK2RbEDRoldkuXATmTRMvC64v8/1D8AAAD//wMAUEsBAi0AFAAGAAgAAAAhALaDOJL+&#10;AAAA4QEAABMAAAAAAAAAAAAAAAAAAAAAAFtDb250ZW50X1R5cGVzXS54bWxQSwECLQAUAAYACAAA&#10;ACEAOP0h/9YAAACUAQAACwAAAAAAAAAAAAAAAAAvAQAAX3JlbHMvLnJlbHNQSwECLQAUAAYACAAA&#10;ACEANm7Ucd0BAACdAwAADgAAAAAAAAAAAAAAAAAuAgAAZHJzL2Uyb0RvYy54bWxQSwECLQAUAAYA&#10;CAAAACEAf4FJR98AAAALAQAADwAAAAAAAAAAAAAAAAA3BAAAZHJzL2Rvd25yZXYueG1sUEsFBgAA&#10;AAAEAAQA8wAAAEMFAAAAAA==&#10;" strokecolor="red" strokeweight="2.25pt">
                <w10:wrap anchory="line"/>
              </v:shape>
            </w:pict>
          </mc:Fallback>
        </mc:AlternateContent>
      </w:r>
      <w:r>
        <mc:AlternateContent>
          <mc:Choice Requires="wps">
            <w:drawing>
              <wp:anchor distT="0" distB="0" distL="114300" distR="114300" simplePos="0" relativeHeight="251724800" behindDoc="0" locked="0" layoutInCell="1" allowOverlap="1" wp14:anchorId="201AADA6" wp14:editId="35F99D52">
                <wp:simplePos x="0" y="0"/>
                <wp:positionH relativeFrom="column">
                  <wp:posOffset>2562860</wp:posOffset>
                </wp:positionH>
                <wp:positionV relativeFrom="line">
                  <wp:posOffset>2032000</wp:posOffset>
                </wp:positionV>
                <wp:extent cx="457835" cy="353060"/>
                <wp:effectExtent l="19685" t="23495" r="17780" b="23495"/>
                <wp:wrapNone/>
                <wp:docPr id="49" name="Conector de Seta Reta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835" cy="35306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3DA6C6C" id="Conector de Seta Reta 49" o:spid="_x0000_s1026" type="#_x0000_t32" style="position:absolute;margin-left:201.8pt;margin-top:160pt;width:36.05pt;height:27.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Mgm4gEAAJ0DAAAOAAAAZHJzL2Uyb0RvYy54bWysU01v2zAMvQ/YfxB0X+wkTZsZcXpIl126&#10;LWi6H8BIsi1MFgVJiZN/P0r5WLfdhvlAiKL4yPdILx6PvWEH5YNGW/PxqORMWYFS27bm31/XH+ac&#10;hQhWgkGran5SgT8u379bDK5SE+zQSOUZgdhQDa7mXYyuKoogOtVDGKFTloIN+h4iub4tpIeB0HtT&#10;TMryvhjQS+dRqBDo9ukc5MuM3zRKxG9NE1RkpubUW8zWZ7tLtlguoGo9uE6LSxvwD130oC0VvUE9&#10;QQS29/ovqF4LjwGbOBLYF9g0WqjMgdiMyz/YbDtwKnMhcYK7yRT+H6z4eth4pmXN7z5yZqGnGa1o&#10;UiKiZ1KxrSIiL8lQnMQaXKgoZ2U3PtEVR7t1zyh+BGZx1YFtVW769eQIaJwyit9SkhMcldwNX1DS&#10;G9hHzModG98nSNKEHfOATrcBqWNkgi7vZg/z6YwzQaHpbFre5wEWUF2TnQ/xs8KepUPNQ/Sg2y4S&#10;ozOlcS4Fh+cQU2tQXRNSZYtrbUzeCGPZUPPJfPYwyxkBjZYpmt4F3+5WxrMD0FKt1yV9mShF3j7z&#10;uLcyo3UK5KfLOYI25zNVNzbhqbynl5auAp2l3qE8bfxVRdqB3PRlX9OSvfWz1r/+quVPAAAA//8D&#10;AFBLAwQUAAYACAAAACEAXwPRr98AAAALAQAADwAAAGRycy9kb3ducmV2LnhtbEyPTU+EMBCG7yb+&#10;h2ZMvLkFdwGDlI0x8WQ8uJB47dIRcPtB2sKiv97x5B5n5sn7PlPtV6PZgj6MzgpINwkwtJ1To+0F&#10;tM3L3QOwEKVVUjuLAr4xwL6+vqpkqdzZvuNyiD2jEBtKKWCIcSo5D92ARoaNm9DS7dN5IyONvufK&#10;yzOFG83vkyTnRo6WGgY54fOA3ekwGwFfb/6jeVU6zU5ps+Rr06bzTyvE7c369Ags4hr/YfjTJ3Wo&#10;yenoZqsC0wJ2yTYnVMCWeoARsSuyAtiRNkWWA68rfvlD/QsAAP//AwBQSwECLQAUAAYACAAAACEA&#10;toM4kv4AAADhAQAAEwAAAAAAAAAAAAAAAAAAAAAAW0NvbnRlbnRfVHlwZXNdLnhtbFBLAQItABQA&#10;BgAIAAAAIQA4/SH/1gAAAJQBAAALAAAAAAAAAAAAAAAAAC8BAABfcmVscy8ucmVsc1BLAQItABQA&#10;BgAIAAAAIQCepMgm4gEAAJ0DAAAOAAAAAAAAAAAAAAAAAC4CAABkcnMvZTJvRG9jLnhtbFBLAQIt&#10;ABQABgAIAAAAIQBfA9Gv3wAAAAsBAAAPAAAAAAAAAAAAAAAAADwEAABkcnMvZG93bnJldi54bWxQ&#10;SwUGAAAAAAQABADzAAAASAUAAAAA&#10;" strokecolor="red" strokeweight="2.25pt">
                <w10:wrap anchory="line"/>
              </v:shape>
            </w:pict>
          </mc:Fallback>
        </mc:AlternateContent>
      </w:r>
      <w:r>
        <mc:AlternateContent>
          <mc:Choice Requires="wps">
            <w:drawing>
              <wp:anchor distT="0" distB="0" distL="114300" distR="114300" simplePos="0" relativeHeight="251725824" behindDoc="0" locked="0" layoutInCell="1" allowOverlap="1" wp14:anchorId="3A847DCA" wp14:editId="5350D8A5">
                <wp:simplePos x="0" y="0"/>
                <wp:positionH relativeFrom="column">
                  <wp:posOffset>3020695</wp:posOffset>
                </wp:positionH>
                <wp:positionV relativeFrom="line">
                  <wp:posOffset>2385060</wp:posOffset>
                </wp:positionV>
                <wp:extent cx="460375" cy="300990"/>
                <wp:effectExtent l="20320" t="14605" r="14605" b="17780"/>
                <wp:wrapNone/>
                <wp:docPr id="48" name="Conector de Seta Reta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0375" cy="30099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41E901E" id="Conector de Seta Reta 48" o:spid="_x0000_s1026" type="#_x0000_t32" style="position:absolute;margin-left:237.85pt;margin-top:187.8pt;width:36.25pt;height:23.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J3I3gEAAJ0DAAAOAAAAZHJzL2Uyb0RvYy54bWysU01v2zAMvQ/YfxB0X+ykH2uNOD2kyy7d&#10;FjTtD2Ak2RYmi4KkxM6/H6V8bOtuxXwgRFF85Huk5w9jb9he+aDR1nw6KTlTVqDUtq3568vq0x1n&#10;IYKVYNCqmh9U4A+Ljx/mg6vUDDs0UnlGIDZUg6t5F6OriiKITvUQJuiUpWCDvodIrm8L6WEg9N4U&#10;s7K8LQb00nkUKgS6fTwG+SLjN40S8UfTBBWZqTn1FrP12W6TLRZzqFoPrtPi1Aa8o4setKWiF6hH&#10;iMB2Xv8D1WvhMWATJwL7AptGC5U5EJtp+YbNpgOnMhcSJ7iLTOH/wYrv+7VnWtb8miZloacZLWlS&#10;IqJnUrGNIiLPyVCcxBpcqChnadc+0RWj3bgnFD8Ds7jswLYqN/1ycAQ0TRnFXynJCY5KbodvKOkN&#10;7CJm5cbG9wmSNGFjHtDhMiA1Ribo8vq2vPp8w5mg0FVZ3t/nARZQnZOdD/Grwp6lQ81D9KDbLhKj&#10;I6VpLgX7pxBTa1CdE1JliyttTN4IY9lQ89ndDVVLoYBGyxTNjm+3S+PZHmipVquSvkz0zTOPOysz&#10;WqdAfjmdI2hzPFN1YxOeynt6auks0FHqLcrD2p9VpB3ITZ/2NS3Zn37W+vdftfgFAAD//wMAUEsD&#10;BBQABgAIAAAAIQC269gn4AAAAAsBAAAPAAAAZHJzL2Rvd25yZXYueG1sTI9BT4QwEIXvJv6HZky8&#10;uQV2gQ1SNsbEk/HgQuK1S0fApVPSFhb99daTe5y8L+99Ux5WPbIFrRsMCYg3ETCk1qiBOgFN/fKw&#10;B+a8JCVHQyjgGx0cqtubUhbKXOgdl6PvWCghV0gBvfdTwblre9TSbcyEFLJPY7X04bQdV1ZeQrke&#10;eRJFGddyoLDQywmfe2zPx1kL+HqzH/WrGuP0HNdLttZNPP80QtzfrU+PwDyu/h+GP/2gDlVwOpmZ&#10;lGOjgF2e5gEVsM3TDFgg0t0+AXYKUbKNgFclv/6h+gUAAP//AwBQSwECLQAUAAYACAAAACEAtoM4&#10;kv4AAADhAQAAEwAAAAAAAAAAAAAAAAAAAAAAW0NvbnRlbnRfVHlwZXNdLnhtbFBLAQItABQABgAI&#10;AAAAIQA4/SH/1gAAAJQBAAALAAAAAAAAAAAAAAAAAC8BAABfcmVscy8ucmVsc1BLAQItABQABgAI&#10;AAAAIQB26J3I3gEAAJ0DAAAOAAAAAAAAAAAAAAAAAC4CAABkcnMvZTJvRG9jLnhtbFBLAQItABQA&#10;BgAIAAAAIQC269gn4AAAAAsBAAAPAAAAAAAAAAAAAAAAADgEAABkcnMvZG93bnJldi54bWxQSwUG&#10;AAAAAAQABADzAAAARQUAAAAA&#10;" strokecolor="red" strokeweight="2.25pt">
                <w10:wrap anchory="line"/>
              </v:shape>
            </w:pict>
          </mc:Fallback>
        </mc:AlternateContent>
      </w:r>
      <w:r>
        <mc:AlternateContent>
          <mc:Choice Requires="wps">
            <w:drawing>
              <wp:anchor distT="0" distB="0" distL="114300" distR="114300" simplePos="0" relativeHeight="251727872" behindDoc="0" locked="0" layoutInCell="1" allowOverlap="1" wp14:anchorId="07DA88FA" wp14:editId="7B38C84A">
                <wp:simplePos x="0" y="0"/>
                <wp:positionH relativeFrom="column">
                  <wp:posOffset>3658870</wp:posOffset>
                </wp:positionH>
                <wp:positionV relativeFrom="line">
                  <wp:posOffset>2769870</wp:posOffset>
                </wp:positionV>
                <wp:extent cx="64770" cy="33020"/>
                <wp:effectExtent l="20320" t="18415" r="19685" b="15240"/>
                <wp:wrapNone/>
                <wp:docPr id="47" name="Conector de Seta Reta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 cy="3302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7C3AB684" id="Conector de Seta Reta 47" o:spid="_x0000_s1026" type="#_x0000_t32" style="position:absolute;margin-left:288.1pt;margin-top:218.1pt;width:5.1pt;height:2.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tN3wEAAJsDAAAOAAAAZHJzL2Uyb0RvYy54bWysU01v2zAMvQ/YfxB0X+ykHymMOD2kyy7d&#10;FiztD2Ak2RYmi4KkxM6/H6V8rFtvw3wgRFF85HukF49jb9hB+aDR1nw6KTlTVqDUtq3568v60wNn&#10;IYKVYNCqmh9V4I/Ljx8Wg6vUDDs0UnlGIDZUg6t5F6OriiKITvUQJuiUpWCDvodIrm8L6WEg9N4U&#10;s7K8Lwb00nkUKgS6fToF+TLjN40S8XvTBBWZqTn1FrP12e6SLZYLqFoPrtPi3Ab8Qxc9aEtFr1BP&#10;EIHtvX4H1WvhMWATJwL7AptGC5U5EJtp+RebbQdOZS4kTnBXmcL/gxXfDhvPtKz57ZwzCz3NaEWT&#10;EhE9k4ptFRH5kQzFSazBhYpyVnbjE10x2q17RvEzMIurDmyrctMvR0dA05RR/JGSnOCo5G74ipLe&#10;wD5iVm5sfJ8gSRM25gEdrwNSY2SCLu9v53OaoqDIzU05y+MroLqkOh/iF4U9S4eah+hBt10kPidC&#10;01wIDs8hpsaguiSkuhbX2pi8D8ayoeazh7v5Xc4IaLRM0fQu+Ha3Mp4dgFZqvS7pyzQp8vaZx72V&#10;Ga1TID+fzxG0OZ2purEJT+UtPbd0keck9A7lceMvGtIG5KbP25pW7K2flf79Ty1/AQAA//8DAFBL&#10;AwQUAAYACAAAACEAAlApVt8AAAALAQAADwAAAGRycy9kb3ducmV2LnhtbEyPTU+EMBCG7yb+h2ZM&#10;vLmlK+AGKRtj4sl4cCHx2qUj4NKWtIVFf72zJ73Nx5N3nin3qxnZgj4MzkoQmwQY2tbpwXYSmvrl&#10;bgcsRGW1Gp1FCd8YYF9dX5Wq0O5s33E5xI5RiA2FktDHOBWch7ZHo8LGTWhp9+m8UZFa33Ht1ZnC&#10;zci3SZJzowZLF3o14XOP7ekwGwlfb/6jftWjyE6iXvK1bsT800h5e7M+PQKLuMY/GC76pA4VOR3d&#10;bHVgo4TsId8SKiG9vxREZLs8BXakSSpS4FXJ//9Q/QIAAP//AwBQSwECLQAUAAYACAAAACEAtoM4&#10;kv4AAADhAQAAEwAAAAAAAAAAAAAAAAAAAAAAW0NvbnRlbnRfVHlwZXNdLnhtbFBLAQItABQABgAI&#10;AAAAIQA4/SH/1gAAAJQBAAALAAAAAAAAAAAAAAAAAC8BAABfcmVscy8ucmVsc1BLAQItABQABgAI&#10;AAAAIQASG/tN3wEAAJsDAAAOAAAAAAAAAAAAAAAAAC4CAABkcnMvZTJvRG9jLnhtbFBLAQItABQA&#10;BgAIAAAAIQACUClW3wAAAAsBAAAPAAAAAAAAAAAAAAAAADkEAABkcnMvZG93bnJldi54bWxQSwUG&#10;AAAAAAQABADzAAAARQUAAAAA&#10;" strokecolor="red" strokeweight="2.25pt">
                <w10:wrap anchory="line"/>
              </v:shape>
            </w:pict>
          </mc:Fallback>
        </mc:AlternateContent>
      </w:r>
      <w:r>
        <mc:AlternateContent>
          <mc:Choice Requires="wps">
            <w:drawing>
              <wp:anchor distT="0" distB="0" distL="114300" distR="114300" simplePos="0" relativeHeight="251726848" behindDoc="0" locked="0" layoutInCell="1" allowOverlap="1" wp14:anchorId="65C58315" wp14:editId="5E7430A4">
                <wp:simplePos x="0" y="0"/>
                <wp:positionH relativeFrom="column">
                  <wp:posOffset>3481070</wp:posOffset>
                </wp:positionH>
                <wp:positionV relativeFrom="line">
                  <wp:posOffset>2686050</wp:posOffset>
                </wp:positionV>
                <wp:extent cx="177800" cy="83820"/>
                <wp:effectExtent l="23495" t="20320" r="17780" b="19685"/>
                <wp:wrapNone/>
                <wp:docPr id="46" name="Conector de Seta Reta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8382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5FA0AC6F" id="Conector de Seta Reta 46" o:spid="_x0000_s1026" type="#_x0000_t32" style="position:absolute;margin-left:274.1pt;margin-top:211.5pt;width:14pt;height:6.6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XuK4AEAAJwDAAAOAAAAZHJzL2Uyb0RvYy54bWysU01v2zAMvQ/YfxB0X+xka2MYcXpIl126&#10;LVjaH8BIsi1MFgVJiZN/P0r5WLfehvlAiKL4yPdILx6Og2EH5YNG2/DppORMWYFS267hL8/rDxVn&#10;IYKVYNCqhp9U4A/L9+8Wo6vVDHs0UnlGIDbUo2t4H6OriyKIXg0QJuiUpWCLfoBIru8K6WEk9MEU&#10;s7K8L0b00nkUKgS6fTwH+TLjt60S8XvbBhWZaTj1FrP12e6SLZYLqDsPrtfi0gb8QxcDaEtFb1CP&#10;EIHtvX4DNWjhMWAbJwKHAttWC5U5EJtp+RebbQ9OZS4kTnA3mcL/gxXfDhvPtGz4p3vOLAw0oxVN&#10;SkT0TCq2VUTkRzIUJ7FGF2rKWdmNT3TF0W7dE4qfgVlc9WA7lZt+PjkCmqaM4o+U5ARHJXfjV5T0&#10;BvYRs3LH1g8JkjRhxzyg021A6hiZoMvpfF6VNEZBoepjNcvzK6C+5jof4heFA0uHhofoQXd9JEJn&#10;RtNcCQ5PIabOoL4mpMIW19qYvBDGsrHhs+pufpczAhotUzS9C77brYxnB6CdWq9L+jJPirx+5nFv&#10;ZUbrFcjPl3MEbc5nqm5swlN5TS8tXfU5K71Dedr4q4i0Arnpy7qmHXvtZ6l//1TLXwAAAP//AwBQ&#10;SwMEFAAGAAgAAAAhAAO+AZ7fAAAACwEAAA8AAABkcnMvZG93bnJldi54bWxMj0FPhDAQhe8m/odm&#10;TLy5BXbBDVI2xsST8eBC4rVLK+C2U9IWFv31jie9zbx5efO96rBawxbtw+hQQLpJgGnsnBqxF9A2&#10;z3d7YCFKVNI41AK+dIBDfX1VyVK5C77p5Rh7RiEYSilgiHEqOQ/doK0MGzdppNuH81ZGWn3PlZcX&#10;CreGZ0lScCtHpA+DnPTToLvzcbYCPl/9e/OiTJqf02Yp1qZN5+9WiNub9fEBWNRr/DPDLz6hQ01M&#10;JzejCswIyHf7jKwCdtmWSpEjvy9IOZGypYHXFf/fof4BAAD//wMAUEsBAi0AFAAGAAgAAAAhALaD&#10;OJL+AAAA4QEAABMAAAAAAAAAAAAAAAAAAAAAAFtDb250ZW50X1R5cGVzXS54bWxQSwECLQAUAAYA&#10;CAAAACEAOP0h/9YAAACUAQAACwAAAAAAAAAAAAAAAAAvAQAAX3JlbHMvLnJlbHNQSwECLQAUAAYA&#10;CAAAACEAKT17iuABAACcAwAADgAAAAAAAAAAAAAAAAAuAgAAZHJzL2Uyb0RvYy54bWxQSwECLQAU&#10;AAYACAAAACEAA74Bnt8AAAALAQAADwAAAAAAAAAAAAAAAAA6BAAAZHJzL2Rvd25yZXYueG1sUEsF&#10;BgAAAAAEAAQA8wAAAEYFAAAAAA==&#10;" strokecolor="red" strokeweight="2.25pt">
                <w10:wrap anchory="line"/>
              </v:shape>
            </w:pict>
          </mc:Fallback>
        </mc:AlternateContent>
      </w:r>
      <w:r>
        <mc:AlternateContent>
          <mc:Choice Requires="wps">
            <w:drawing>
              <wp:anchor distT="0" distB="0" distL="114300" distR="114300" simplePos="0" relativeHeight="251722752" behindDoc="0" locked="0" layoutInCell="1" allowOverlap="1" wp14:anchorId="6542B988" wp14:editId="6F803270">
                <wp:simplePos x="0" y="0"/>
                <wp:positionH relativeFrom="column">
                  <wp:posOffset>2173605</wp:posOffset>
                </wp:positionH>
                <wp:positionV relativeFrom="line">
                  <wp:posOffset>1591310</wp:posOffset>
                </wp:positionV>
                <wp:extent cx="136525" cy="240030"/>
                <wp:effectExtent l="20955" t="20955" r="23495" b="15240"/>
                <wp:wrapNone/>
                <wp:docPr id="45" name="Conector de Seta Reta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525" cy="24003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1233DB9F" id="Conector de Seta Reta 45" o:spid="_x0000_s1026" type="#_x0000_t32" style="position:absolute;margin-left:171.15pt;margin-top:125.3pt;width:10.75pt;height:18.9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J74AEAAJ0DAAAOAAAAZHJzL2Uyb0RvYy54bWysU01z2yAQvXem/4HhXkty4jSjsZyDU/eS&#10;tp44+QFrQBJTxDKALfvfd8EfTdtbpjowwLJv33u7mj8cBsP2ygeNtuHVpORMWYFS267hry+rT/ec&#10;hQhWgkGrGn5UgT8sPn6Yj65WU+zRSOUZgdhQj67hfYyuLoogejVAmKBTloIt+gEiHX1XSA8joQ+m&#10;mJblXTGil86jUCHQ7eMpyBcZv22ViD/aNqjITMOJW8yrz+s2rcViDnXnwfVanGnAO1gMoC0VvUI9&#10;QgS28/ofqEELjwHbOBE4FNi2WqisgdRU5V9qNj04lbWQOcFdbQr/D1Z8368907LhtzPOLAzUoyV1&#10;SkT0TCq2USTkOS0UJ7NGF2rKWdq1T3LFwW7cE4qfgVlc9mA7lUm/HB0BVSmj+CMlHYKjktvxG0p6&#10;A7uI2blD64cESZ6wQ27Q8dogdYhM0GV1czebEk9BoeltWd7kBhZQX5KdD/GrwoGlTcND9KC7PpKi&#10;k6Qql4L9U4iJGtSXhFTZ4kobkyfCWDZSifvZ51nOCGi0TNH0LvhuuzSe7YGGarUq6ctCKfL2mced&#10;lRmtVyC/nPcRtDntqbqxCU/lOT1Tuhh0snqL8rj2FxdpBjLp87ymIXt7zl7//qsWvwAAAP//AwBQ&#10;SwMEFAAGAAgAAAAhABkIG03gAAAACwEAAA8AAABkcnMvZG93bnJldi54bWxMj8tOwzAQRfdI/IM1&#10;ldhR59FGUYhTISRWiAVNpG7deEjSxnZkO2ng6xlWsJyZozvnlodVj2xB5wdrBMTbCBia1qrBdAKa&#10;+vUxB+aDNEqO1qCAL/RwqO7vSlkoezMfuBxDxyjE+EIK6EOYCs5926OWfmsnNHT7tE7LQKPruHLy&#10;RuF65EkUZVzLwdCHXk740mN7Pc5awOXdneo3Ncb7a1wv2Vo38fzdCPGwWZ+fgAVcwx8Mv/qkDhU5&#10;ne1slGejgHSXpIQKSPZRBoyINEupzJk2eb4DXpX8f4fqBwAA//8DAFBLAQItABQABgAIAAAAIQC2&#10;gziS/gAAAOEBAAATAAAAAAAAAAAAAAAAAAAAAABbQ29udGVudF9UeXBlc10ueG1sUEsBAi0AFAAG&#10;AAgAAAAhADj9If/WAAAAlAEAAAsAAAAAAAAAAAAAAAAALwEAAF9yZWxzLy5yZWxzUEsBAi0AFAAG&#10;AAgAAAAhAP7nAnvgAQAAnQMAAA4AAAAAAAAAAAAAAAAALgIAAGRycy9lMm9Eb2MueG1sUEsBAi0A&#10;FAAGAAgAAAAhABkIG03gAAAACwEAAA8AAAAAAAAAAAAAAAAAOgQAAGRycy9kb3ducmV2LnhtbFBL&#10;BQYAAAAABAAEAPMAAABHBQAAAAA=&#10;" strokecolor="red" strokeweight="2.25pt">
                <w10:wrap anchory="line"/>
              </v:shape>
            </w:pict>
          </mc:Fallback>
        </mc:AlternateContent>
      </w:r>
      <w:r>
        <mc:AlternateContent>
          <mc:Choice Requires="wps">
            <w:drawing>
              <wp:anchor distT="0" distB="0" distL="114300" distR="114300" simplePos="0" relativeHeight="251721728" behindDoc="0" locked="0" layoutInCell="1" allowOverlap="1" wp14:anchorId="4BD48EBE" wp14:editId="413BC6C6">
                <wp:simplePos x="0" y="0"/>
                <wp:positionH relativeFrom="column">
                  <wp:posOffset>2148840</wp:posOffset>
                </wp:positionH>
                <wp:positionV relativeFrom="line">
                  <wp:posOffset>1438910</wp:posOffset>
                </wp:positionV>
                <wp:extent cx="24765" cy="152400"/>
                <wp:effectExtent l="15240" t="20955" r="17145" b="17145"/>
                <wp:wrapNone/>
                <wp:docPr id="44" name="Conector de Seta Reta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 cy="15240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9E7FEA9" id="Conector de Seta Reta 44" o:spid="_x0000_s1026" type="#_x0000_t32" style="position:absolute;margin-left:169.2pt;margin-top:113.3pt;width:1.95pt;height:1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VG83wEAAJwDAAAOAAAAZHJzL2Uyb0RvYy54bWysU01v2zAMvQ/YfxB0X+wESVsYcXpIl126&#10;LVi6H8BIsi1UFgVJiZ1/P0r5WLfdhvpAiKL4yPdILx/H3rCj8kGjrfl0UnKmrECpbVvzny+bTw+c&#10;hQhWgkGran5SgT+uPn5YDq5SM+zQSOUZgdhQDa7mXYyuKoogOtVDmKBTloIN+h4iub4tpIeB0HtT&#10;zMryrhjQS+dRqBDo9ukc5KuM3zRKxO9NE1RkpubUW8zWZ7tPtlgtoWo9uE6LSxvwH130oC0VvUE9&#10;QQR28PofqF4LjwGbOBHYF9g0WqjMgdhMy7/Y7DpwKnMhcYK7yRTeD1Z8O24907Lm8zlnFnqa0Zom&#10;JSJ6JhXbKSLyIxmKk1iDCxXlrO3WJ7pitDv3jOI1MIvrDmyrctMvJ0dA05RR/JGSnOCo5H74ipLe&#10;wCFiVm5sfJ8gSRM25gGdbgNSY2SCLmfz+7sFZ4Ii08VsXub5FVBdc50P8YvCnqVDzUP0oNsuEqEz&#10;o2muBMfnEFNnUF0TUmGLG21MXghj2UDVHhb3i5wR0GiZould8O1+bTw7Au3UZlPSl3lS5O0zjwcr&#10;M1qnQH6+nCNocz5TdWMTnspremnpqs9Z6T3K09ZfRaQVyE1f1jXt2Fs/S/37p1r9AgAA//8DAFBL&#10;AwQUAAYACAAAACEA7pHMiuAAAAALAQAADwAAAGRycy9kb3ducmV2LnhtbEyPy07DMBBF90j8gzVI&#10;7KjzaK0qxKkQEivEgiZSt25sktB4HNlOGvh6hhUsZ+bozrnlYbUjW4wPg0MJ6SYBZrB1esBOQlO/&#10;POyBhahQq9GhkfBlAhyq25tSFdpd8d0sx9gxCsFQKAl9jFPBeWh7Y1XYuMkg3T6ctyrS6DuuvbpS&#10;uB15liSCWzUgfejVZJ57016Os5Xw+eZP9ase090lrRex1k06fzdS3t+tT4/AolnjHwy/+qQOFTmd&#10;3Yw6sFFCnu+3hErIMiGAEZFvsxzYmTa7RACvSv6/Q/UDAAD//wMAUEsBAi0AFAAGAAgAAAAhALaD&#10;OJL+AAAA4QEAABMAAAAAAAAAAAAAAAAAAAAAAFtDb250ZW50X1R5cGVzXS54bWxQSwECLQAUAAYA&#10;CAAAACEAOP0h/9YAAACUAQAACwAAAAAAAAAAAAAAAAAvAQAAX3JlbHMvLnJlbHNQSwECLQAUAAYA&#10;CAAAACEA45FRvN8BAACcAwAADgAAAAAAAAAAAAAAAAAuAgAAZHJzL2Uyb0RvYy54bWxQSwECLQAU&#10;AAYACAAAACEA7pHMiuAAAAALAQAADwAAAAAAAAAAAAAAAAA5BAAAZHJzL2Rvd25yZXYueG1sUEsF&#10;BgAAAAAEAAQA8wAAAEYFAAAAAA==&#10;" strokecolor="red" strokeweight="2.25pt">
                <w10:wrap anchory="line"/>
              </v:shape>
            </w:pict>
          </mc:Fallback>
        </mc:AlternateContent>
      </w:r>
      <w:r w:rsidRPr="004F20EE">
        <w:drawing>
          <wp:inline distT="0" distB="0" distL="0" distR="0" wp14:anchorId="3474DDED" wp14:editId="62A6130F">
            <wp:extent cx="4762925" cy="2990850"/>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78523" cy="3000645"/>
                    </a:xfrm>
                    <a:prstGeom prst="rect">
                      <a:avLst/>
                    </a:prstGeom>
                    <a:noFill/>
                    <a:ln>
                      <a:noFill/>
                    </a:ln>
                  </pic:spPr>
                </pic:pic>
              </a:graphicData>
            </a:graphic>
          </wp:inline>
        </w:drawing>
      </w:r>
    </w:p>
    <w:p w14:paraId="03B766C1" w14:textId="77777777" w:rsidR="00BC5FF5" w:rsidRPr="00BC5FF5" w:rsidRDefault="00BC5FF5" w:rsidP="00BC5FF5">
      <w:pPr>
        <w:pStyle w:val="Corpodetexto"/>
        <w:ind w:left="142"/>
        <w:rPr>
          <w:color w:val="auto"/>
        </w:rPr>
      </w:pPr>
      <w:r w:rsidRPr="00BC5FF5">
        <w:rPr>
          <w:color w:val="auto"/>
        </w:rPr>
        <w:lastRenderedPageBreak/>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9</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w:t>
      </w:r>
      <w:r w:rsidRPr="00BC5FF5">
        <w:rPr>
          <w:color w:val="auto"/>
        </w:rPr>
        <w:fldChar w:fldCharType="end"/>
      </w:r>
      <w:r w:rsidRPr="00BC5FF5">
        <w:rPr>
          <w:color w:val="auto"/>
        </w:rPr>
        <w:t>.- Perfil geotécnico SEÇÃO ANÁLISE, perfil antes do escorregamento, geometria do talude e posição da superfície de escorregamento inferida.</w:t>
      </w:r>
    </w:p>
    <w:bookmarkEnd w:id="23"/>
    <w:p w14:paraId="2DEDAECA" w14:textId="5D1B8AAC" w:rsidR="00BC5FF5" w:rsidRPr="00BC5FF5" w:rsidRDefault="00BC5FF5" w:rsidP="00BC5FF5">
      <w:pPr>
        <w:pStyle w:val="Corpodetexto"/>
        <w:ind w:left="142"/>
        <w:rPr>
          <w:color w:val="auto"/>
        </w:rPr>
      </w:pPr>
      <w:r w:rsidRPr="00BC5FF5">
        <w:rPr>
          <w:noProof/>
          <w:color w:val="auto"/>
        </w:rPr>
        <w:drawing>
          <wp:inline distT="0" distB="0" distL="0" distR="0" wp14:anchorId="02728AD8" wp14:editId="445A73DC">
            <wp:extent cx="5410200" cy="358140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10200" cy="3581400"/>
                    </a:xfrm>
                    <a:prstGeom prst="rect">
                      <a:avLst/>
                    </a:prstGeom>
                    <a:noFill/>
                    <a:ln>
                      <a:noFill/>
                    </a:ln>
                  </pic:spPr>
                </pic:pic>
              </a:graphicData>
            </a:graphic>
          </wp:inline>
        </w:drawing>
      </w:r>
    </w:p>
    <w:p w14:paraId="12574976"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9</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2</w:t>
      </w:r>
      <w:r w:rsidRPr="00BC5FF5">
        <w:rPr>
          <w:color w:val="auto"/>
        </w:rPr>
        <w:fldChar w:fldCharType="end"/>
      </w:r>
      <w:r w:rsidRPr="00BC5FF5">
        <w:rPr>
          <w:color w:val="auto"/>
        </w:rPr>
        <w:t>.- Perfil geotécnico SEÇÃO ANÁLISE, retro análise, FS 0,997, com esses parâmetros o talude rompe.</w:t>
      </w:r>
    </w:p>
    <w:p w14:paraId="39A9F1AF" w14:textId="29E890DF" w:rsidR="00BC5FF5" w:rsidRDefault="00BC5FF5" w:rsidP="00BC5FF5">
      <w:pPr>
        <w:jc w:val="center"/>
      </w:pPr>
      <w:r w:rsidRPr="004519CB">
        <w:rPr>
          <w:noProof/>
        </w:rPr>
        <w:drawing>
          <wp:inline distT="0" distB="0" distL="0" distR="0" wp14:anchorId="7F45275A" wp14:editId="542BA868">
            <wp:extent cx="5276850" cy="3600450"/>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6850" cy="3600450"/>
                    </a:xfrm>
                    <a:prstGeom prst="rect">
                      <a:avLst/>
                    </a:prstGeom>
                    <a:noFill/>
                    <a:ln>
                      <a:noFill/>
                    </a:ln>
                  </pic:spPr>
                </pic:pic>
              </a:graphicData>
            </a:graphic>
          </wp:inline>
        </w:drawing>
      </w:r>
    </w:p>
    <w:p w14:paraId="47A99ACB" w14:textId="77777777" w:rsidR="00BC5FF5" w:rsidRPr="00BC5FF5" w:rsidRDefault="00BC5FF5" w:rsidP="00BC5FF5">
      <w:pPr>
        <w:pStyle w:val="Corpodetexto"/>
        <w:ind w:left="142"/>
        <w:rPr>
          <w:color w:val="auto"/>
        </w:rPr>
      </w:pPr>
      <w:r w:rsidRPr="00D2472F">
        <w:lastRenderedPageBreak/>
        <w:t xml:space="preserve">Figura </w:t>
      </w:r>
      <w:r w:rsidR="00D46C0F">
        <w:fldChar w:fldCharType="begin"/>
      </w:r>
      <w:r w:rsidR="00D46C0F">
        <w:instrText xml:space="preserve"> STYLEREF 1 \s </w:instrText>
      </w:r>
      <w:r w:rsidR="00D46C0F">
        <w:fldChar w:fldCharType="separate"/>
      </w:r>
      <w:r>
        <w:rPr>
          <w:noProof/>
        </w:rPr>
        <w:t>9</w:t>
      </w:r>
      <w:r w:rsidR="00D46C0F">
        <w:rPr>
          <w:noProof/>
        </w:rPr>
        <w:fldChar w:fldCharType="end"/>
      </w:r>
      <w:r>
        <w:t>.</w:t>
      </w:r>
      <w:r w:rsidR="00D46C0F">
        <w:fldChar w:fldCharType="begin"/>
      </w:r>
      <w:r w:rsidR="00D46C0F">
        <w:instrText xml:space="preserve"> SEQ Figura \* ARABIC \s 1 </w:instrText>
      </w:r>
      <w:r w:rsidR="00D46C0F">
        <w:fldChar w:fldCharType="separate"/>
      </w:r>
      <w:r>
        <w:rPr>
          <w:noProof/>
        </w:rPr>
        <w:t>3</w:t>
      </w:r>
      <w:r w:rsidR="00D46C0F">
        <w:rPr>
          <w:noProof/>
        </w:rPr>
        <w:fldChar w:fldCharType="end"/>
      </w:r>
      <w:r w:rsidRPr="00D2472F">
        <w:t xml:space="preserve">.- </w:t>
      </w:r>
      <w:r w:rsidRPr="00A7110C">
        <w:t xml:space="preserve">Análise de estabilidade considerando a geometria atual, FS=1,144 </w:t>
      </w:r>
      <w:r w:rsidRPr="00BC5FF5">
        <w:rPr>
          <w:color w:val="auto"/>
        </w:rPr>
        <w:t>considerando os parâmetros inferidos com a retroanálise, o talude se encontra em equilíbrio, entre tnto não atende a norma.</w:t>
      </w:r>
    </w:p>
    <w:p w14:paraId="50A43DE1" w14:textId="77777777" w:rsidR="00BC5FF5" w:rsidRPr="00BC5FF5" w:rsidRDefault="00BC5FF5" w:rsidP="00BC5FF5">
      <w:pPr>
        <w:pStyle w:val="Corpodetexto"/>
        <w:ind w:left="142"/>
        <w:rPr>
          <w:color w:val="auto"/>
        </w:rPr>
      </w:pPr>
      <w:r w:rsidRPr="00BC5FF5">
        <w:rPr>
          <w:color w:val="auto"/>
        </w:rPr>
        <w:t>Os parâmetros adotados para a realização das análises são:</w:t>
      </w:r>
    </w:p>
    <w:p w14:paraId="47E6BC4D" w14:textId="77777777" w:rsidR="00BC5FF5" w:rsidRPr="00BC5FF5" w:rsidRDefault="00BC5FF5" w:rsidP="00BC5FF5">
      <w:pPr>
        <w:pStyle w:val="Corpodetexto"/>
        <w:ind w:left="142"/>
        <w:rPr>
          <w:color w:val="auto"/>
        </w:rPr>
      </w:pPr>
      <w:r w:rsidRPr="00BC5FF5">
        <w:rPr>
          <w:color w:val="auto"/>
        </w:rPr>
        <w:t xml:space="preserve">Para o aterro (silte argiloso) </w:t>
      </w:r>
      <w:r w:rsidRPr="00BC5FF5">
        <w:rPr>
          <w:color w:val="auto"/>
        </w:rPr>
        <w:tab/>
        <w:t>g=16kN/m³, c=3kPa e f=24°;</w:t>
      </w:r>
    </w:p>
    <w:p w14:paraId="79D2AE76" w14:textId="77777777" w:rsidR="00BC5FF5" w:rsidRPr="00BC5FF5" w:rsidRDefault="00BC5FF5" w:rsidP="00BC5FF5">
      <w:pPr>
        <w:pStyle w:val="Corpodetexto"/>
        <w:ind w:left="142"/>
        <w:rPr>
          <w:color w:val="auto"/>
        </w:rPr>
      </w:pPr>
      <w:r w:rsidRPr="00BC5FF5">
        <w:rPr>
          <w:color w:val="auto"/>
        </w:rPr>
        <w:t>Para o silte argiloso 1</w:t>
      </w:r>
      <w:r w:rsidRPr="00BC5FF5">
        <w:rPr>
          <w:color w:val="auto"/>
        </w:rPr>
        <w:tab/>
        <w:t>g=16kN/m³, c=8kPa e f=28°.</w:t>
      </w:r>
    </w:p>
    <w:p w14:paraId="227BD290" w14:textId="77777777" w:rsidR="00BC5FF5" w:rsidRPr="00BC5FF5" w:rsidRDefault="00BC5FF5" w:rsidP="00BC5FF5">
      <w:pPr>
        <w:pStyle w:val="Corpodetexto"/>
        <w:ind w:left="142"/>
        <w:rPr>
          <w:color w:val="auto"/>
        </w:rPr>
      </w:pPr>
      <w:r w:rsidRPr="00BC5FF5">
        <w:rPr>
          <w:color w:val="auto"/>
        </w:rPr>
        <w:t>Para o silte arenoso 1</w:t>
      </w:r>
      <w:r w:rsidRPr="00BC5FF5">
        <w:rPr>
          <w:color w:val="auto"/>
        </w:rPr>
        <w:tab/>
        <w:t>g=18kN/m³, c=10kPa e f=25°.</w:t>
      </w:r>
    </w:p>
    <w:p w14:paraId="0349B529" w14:textId="77777777" w:rsidR="00BC5FF5" w:rsidRPr="00BC5FF5" w:rsidRDefault="00BC5FF5" w:rsidP="00BC5FF5">
      <w:pPr>
        <w:pStyle w:val="Corpodetexto"/>
        <w:ind w:left="142"/>
        <w:rPr>
          <w:color w:val="auto"/>
        </w:rPr>
      </w:pPr>
      <w:r w:rsidRPr="00BC5FF5">
        <w:rPr>
          <w:color w:val="auto"/>
        </w:rPr>
        <w:t>Para o silte arenoso 2</w:t>
      </w:r>
      <w:r w:rsidRPr="00BC5FF5">
        <w:rPr>
          <w:color w:val="auto"/>
        </w:rPr>
        <w:tab/>
        <w:t>g=18kN/m³, c=12kPa e f=25°.</w:t>
      </w:r>
    </w:p>
    <w:p w14:paraId="3DB78703" w14:textId="77777777" w:rsidR="00BC5FF5" w:rsidRPr="00BC5FF5" w:rsidRDefault="00BC5FF5" w:rsidP="00BC5FF5">
      <w:pPr>
        <w:pStyle w:val="Corpodetexto"/>
        <w:ind w:left="142"/>
        <w:rPr>
          <w:color w:val="auto"/>
        </w:rPr>
      </w:pPr>
      <w:r w:rsidRPr="00BC5FF5">
        <w:rPr>
          <w:color w:val="auto"/>
        </w:rPr>
        <w:t>Como anteriormente indicado, estes parâmetros e distribuição dos estratos de solo ao longo do talude deverá ser confirmado após a realização das investigações de campo e laboratório programadas.</w:t>
      </w:r>
    </w:p>
    <w:p w14:paraId="44C362DF" w14:textId="77777777" w:rsidR="00BC5FF5" w:rsidRPr="00BC5FF5" w:rsidRDefault="00BC5FF5" w:rsidP="00BC5FF5">
      <w:pPr>
        <w:pStyle w:val="Corpodetexto"/>
        <w:ind w:left="142"/>
        <w:rPr>
          <w:color w:val="auto"/>
        </w:rPr>
      </w:pPr>
    </w:p>
    <w:p w14:paraId="16B4DB42" w14:textId="002B712D" w:rsidR="00BC5FF5" w:rsidRPr="00BC5FF5" w:rsidRDefault="00BC5FF5" w:rsidP="00BC5FF5">
      <w:pPr>
        <w:pStyle w:val="Corpodetexto"/>
        <w:ind w:left="0"/>
        <w:rPr>
          <w:b/>
          <w:bCs/>
        </w:rPr>
      </w:pPr>
      <w:bookmarkStart w:id="24" w:name="_bookmark10"/>
      <w:bookmarkStart w:id="25" w:name="_Toc101860720"/>
      <w:bookmarkStart w:id="26" w:name="_Toc103710111"/>
      <w:bookmarkStart w:id="27" w:name="_Toc110847832"/>
      <w:bookmarkStart w:id="28" w:name="_Hlk99010901"/>
      <w:bookmarkEnd w:id="24"/>
      <w:r>
        <w:rPr>
          <w:color w:val="auto"/>
        </w:rPr>
        <w:t xml:space="preserve">  </w:t>
      </w:r>
      <w:r w:rsidRPr="00BC5FF5">
        <w:rPr>
          <w:b/>
          <w:bCs/>
          <w:color w:val="auto"/>
        </w:rPr>
        <w:t xml:space="preserve">8.3 - </w:t>
      </w:r>
      <w:r w:rsidRPr="00BC5FF5">
        <w:rPr>
          <w:b/>
          <w:bCs/>
        </w:rPr>
        <w:t>DIMENSIONAMENTO DA SOLUÇÃO</w:t>
      </w:r>
      <w:bookmarkEnd w:id="25"/>
      <w:bookmarkEnd w:id="26"/>
      <w:bookmarkEnd w:id="27"/>
    </w:p>
    <w:bookmarkEnd w:id="28"/>
    <w:p w14:paraId="334C2913" w14:textId="77777777" w:rsidR="00BC5FF5" w:rsidRPr="00BC5FF5" w:rsidRDefault="00BC5FF5" w:rsidP="00BC5FF5">
      <w:pPr>
        <w:pStyle w:val="Corpodetexto"/>
        <w:ind w:left="142"/>
        <w:rPr>
          <w:color w:val="auto"/>
        </w:rPr>
      </w:pPr>
      <w:r w:rsidRPr="00BC5FF5">
        <w:rPr>
          <w:color w:val="auto"/>
        </w:rPr>
        <w:t>Como mostrado no item anterior, o fator de segurança na situação atual resultou num valor inferior a 1,5, assim, observa-se a necessidade de se adotar medidas de estabilização.</w:t>
      </w:r>
    </w:p>
    <w:p w14:paraId="0BD09D4A" w14:textId="77777777" w:rsidR="00BC5FF5" w:rsidRPr="00BC5FF5" w:rsidRDefault="00BC5FF5" w:rsidP="00BC5FF5">
      <w:pPr>
        <w:pStyle w:val="Corpodetexto"/>
        <w:ind w:left="142"/>
        <w:rPr>
          <w:color w:val="auto"/>
        </w:rPr>
      </w:pPr>
      <w:r w:rsidRPr="00BC5FF5">
        <w:rPr>
          <w:color w:val="auto"/>
        </w:rPr>
        <w:t>De forma a poder aumentar o fator de segurança, nas seções analisadas, foi adotada a aplicação da técnica de solo grampeado para garantir a estabilização do talude.</w:t>
      </w:r>
    </w:p>
    <w:p w14:paraId="5D2EDC20" w14:textId="77777777" w:rsidR="00BC5FF5" w:rsidRPr="00BC5FF5" w:rsidRDefault="00BC5FF5" w:rsidP="00BC5FF5">
      <w:pPr>
        <w:pStyle w:val="Corpodetexto"/>
        <w:ind w:left="142"/>
        <w:rPr>
          <w:color w:val="auto"/>
        </w:rPr>
      </w:pPr>
      <w:r w:rsidRPr="00BC5FF5">
        <w:rPr>
          <w:color w:val="auto"/>
        </w:rPr>
        <w:t>O solo grampeado ou solo pregado (“soil nailing”, em inglês ou “sol cloué”, em francês) é uma técnica em que o reforço do maciço é obtido por meio da inclusão de elementos, como grampos ou pregos (“nails”, em inglês; “clou”, em francês), resistentes às tensões de tração, esforços cortantes e momentos de flexão. Os elementos de reforço são muito semelhantes às ancoragens, porém sem pré-tensão ou trecho livre.</w:t>
      </w:r>
    </w:p>
    <w:p w14:paraId="69BF92F6" w14:textId="77777777" w:rsidR="00BC5FF5" w:rsidRPr="00BC5FF5" w:rsidRDefault="00BC5FF5" w:rsidP="00BC5FF5">
      <w:pPr>
        <w:pStyle w:val="Corpodetexto"/>
        <w:ind w:left="142"/>
        <w:rPr>
          <w:color w:val="auto"/>
        </w:rPr>
      </w:pPr>
      <w:r w:rsidRPr="00BC5FF5">
        <w:rPr>
          <w:color w:val="auto"/>
        </w:rPr>
        <w:t>Esta técnica teve seu primeiro emprego no Brasil em 1970, e desde então tem se mostrado bastante eficiente e econômica para garantir a estabilização de taludes.</w:t>
      </w:r>
    </w:p>
    <w:p w14:paraId="7575D150" w14:textId="77777777" w:rsidR="00BC5FF5" w:rsidRPr="00BC5FF5" w:rsidRDefault="00BC5FF5" w:rsidP="00BC5FF5">
      <w:pPr>
        <w:pStyle w:val="Corpodetexto"/>
        <w:ind w:left="142"/>
        <w:rPr>
          <w:color w:val="auto"/>
        </w:rPr>
      </w:pPr>
      <w:r w:rsidRPr="00BC5FF5">
        <w:rPr>
          <w:color w:val="auto"/>
        </w:rPr>
        <w:t>A seguir são apresentadas as análises realizadas contemplando cada uma das fases de escavação e estabilização para cada uma das seções consideradas.</w:t>
      </w:r>
    </w:p>
    <w:p w14:paraId="43EBE41F" w14:textId="6C97E17C" w:rsidR="00BC5FF5" w:rsidRPr="006C2DD6" w:rsidRDefault="00BC5FF5" w:rsidP="00BC5FF5">
      <w:pPr>
        <w:pStyle w:val="Figura"/>
      </w:pPr>
      <w:r w:rsidRPr="00D200DA">
        <w:lastRenderedPageBreak/>
        <w:drawing>
          <wp:inline distT="0" distB="0" distL="0" distR="0" wp14:anchorId="1B03B251" wp14:editId="749754AA">
            <wp:extent cx="5276850" cy="360045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6850" cy="3600450"/>
                    </a:xfrm>
                    <a:prstGeom prst="rect">
                      <a:avLst/>
                    </a:prstGeom>
                    <a:noFill/>
                    <a:ln>
                      <a:noFill/>
                    </a:ln>
                  </pic:spPr>
                </pic:pic>
              </a:graphicData>
            </a:graphic>
          </wp:inline>
        </w:drawing>
      </w:r>
    </w:p>
    <w:p w14:paraId="4B9B4F0E"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w:t>
      </w:r>
      <w:r w:rsidRPr="00BC5FF5">
        <w:rPr>
          <w:color w:val="auto"/>
        </w:rPr>
        <w:fldChar w:fldCharType="end"/>
      </w:r>
      <w:r w:rsidRPr="00BC5FF5">
        <w:rPr>
          <w:color w:val="auto"/>
        </w:rPr>
        <w:t>.- SEÇÃO ANÁLISE, análise de estabilidade para a situação atual FS=1,144.</w:t>
      </w:r>
    </w:p>
    <w:p w14:paraId="2034A51A" w14:textId="21594B96" w:rsidR="00BC5FF5" w:rsidRPr="00BC5FF5" w:rsidRDefault="00BC5FF5" w:rsidP="00BC5FF5">
      <w:pPr>
        <w:pStyle w:val="Corpodetexto"/>
        <w:ind w:left="142"/>
        <w:rPr>
          <w:color w:val="auto"/>
        </w:rPr>
      </w:pPr>
      <w:r w:rsidRPr="00BC5FF5">
        <w:rPr>
          <w:noProof/>
          <w:color w:val="auto"/>
        </w:rPr>
        <w:drawing>
          <wp:inline distT="0" distB="0" distL="0" distR="0" wp14:anchorId="77DC9953" wp14:editId="65CDC05B">
            <wp:extent cx="5276850" cy="360045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6850" cy="3600450"/>
                    </a:xfrm>
                    <a:prstGeom prst="rect">
                      <a:avLst/>
                    </a:prstGeom>
                    <a:noFill/>
                    <a:ln>
                      <a:noFill/>
                    </a:ln>
                  </pic:spPr>
                </pic:pic>
              </a:graphicData>
            </a:graphic>
          </wp:inline>
        </w:drawing>
      </w:r>
    </w:p>
    <w:p w14:paraId="1EAEA832"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2</w:t>
      </w:r>
      <w:r w:rsidRPr="00BC5FF5">
        <w:rPr>
          <w:color w:val="auto"/>
        </w:rPr>
        <w:fldChar w:fldCharType="end"/>
      </w:r>
      <w:r w:rsidRPr="00BC5FF5">
        <w:rPr>
          <w:color w:val="auto"/>
        </w:rPr>
        <w:t>.- SEÇÃO ANÁLISE, análise de estabilidade para a condição da escavação FS=0,989.</w:t>
      </w:r>
    </w:p>
    <w:p w14:paraId="2D774029" w14:textId="316DE113" w:rsidR="00BC5FF5" w:rsidRPr="00BC5FF5" w:rsidRDefault="00BC5FF5" w:rsidP="00BC5FF5">
      <w:pPr>
        <w:pStyle w:val="Corpodetexto"/>
        <w:ind w:left="142"/>
        <w:rPr>
          <w:color w:val="auto"/>
        </w:rPr>
      </w:pPr>
      <w:r w:rsidRPr="00BC5FF5">
        <w:rPr>
          <w:noProof/>
          <w:color w:val="auto"/>
        </w:rPr>
        <w:lastRenderedPageBreak/>
        <w:drawing>
          <wp:inline distT="0" distB="0" distL="0" distR="0" wp14:anchorId="64F3056D" wp14:editId="61B9D6AF">
            <wp:extent cx="5314950" cy="360045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14950" cy="3600450"/>
                    </a:xfrm>
                    <a:prstGeom prst="rect">
                      <a:avLst/>
                    </a:prstGeom>
                    <a:noFill/>
                    <a:ln>
                      <a:noFill/>
                    </a:ln>
                  </pic:spPr>
                </pic:pic>
              </a:graphicData>
            </a:graphic>
          </wp:inline>
        </w:drawing>
      </w:r>
    </w:p>
    <w:p w14:paraId="52E52EFF"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3</w:t>
      </w:r>
      <w:r w:rsidRPr="00BC5FF5">
        <w:rPr>
          <w:color w:val="auto"/>
        </w:rPr>
        <w:fldChar w:fldCharType="end"/>
      </w:r>
      <w:r w:rsidRPr="00BC5FF5">
        <w:rPr>
          <w:color w:val="auto"/>
        </w:rPr>
        <w:t>.- SEÇÃO ANÁLISE, análise de estabilidade considerando a solução adotada FS=1,678.</w:t>
      </w:r>
    </w:p>
    <w:p w14:paraId="3D48DF21" w14:textId="6FDD6ED8" w:rsidR="00BC5FF5" w:rsidRPr="00BC5FF5" w:rsidRDefault="00BC5FF5" w:rsidP="00BC5FF5">
      <w:pPr>
        <w:pStyle w:val="Corpodetexto"/>
        <w:ind w:left="142"/>
        <w:rPr>
          <w:color w:val="auto"/>
        </w:rPr>
      </w:pPr>
      <w:r w:rsidRPr="00BC5FF5">
        <w:rPr>
          <w:noProof/>
          <w:color w:val="auto"/>
        </w:rPr>
        <w:drawing>
          <wp:inline distT="0" distB="0" distL="0" distR="0" wp14:anchorId="5A24259A" wp14:editId="440ADD6D">
            <wp:extent cx="5581015" cy="3551555"/>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1015" cy="3551555"/>
                    </a:xfrm>
                    <a:prstGeom prst="rect">
                      <a:avLst/>
                    </a:prstGeom>
                    <a:noFill/>
                    <a:ln>
                      <a:noFill/>
                    </a:ln>
                  </pic:spPr>
                </pic:pic>
              </a:graphicData>
            </a:graphic>
          </wp:inline>
        </w:drawing>
      </w:r>
    </w:p>
    <w:p w14:paraId="2FA4BD72"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4</w:t>
      </w:r>
      <w:r w:rsidRPr="00BC5FF5">
        <w:rPr>
          <w:color w:val="auto"/>
        </w:rPr>
        <w:fldChar w:fldCharType="end"/>
      </w:r>
      <w:r w:rsidRPr="00BC5FF5">
        <w:rPr>
          <w:color w:val="auto"/>
        </w:rPr>
        <w:t>.- E-1+0, análise de estabilidade para a situação atual do talude de montante FS=1,354.</w:t>
      </w:r>
    </w:p>
    <w:p w14:paraId="5E048AB1" w14:textId="6C578BBE" w:rsidR="00BC5FF5" w:rsidRPr="00BC5FF5" w:rsidRDefault="00BC5FF5" w:rsidP="00BC5FF5">
      <w:pPr>
        <w:pStyle w:val="Corpodetexto"/>
        <w:ind w:left="142"/>
        <w:rPr>
          <w:color w:val="auto"/>
        </w:rPr>
      </w:pPr>
      <w:r w:rsidRPr="00BC5FF5">
        <w:rPr>
          <w:noProof/>
          <w:color w:val="auto"/>
        </w:rPr>
        <w:lastRenderedPageBreak/>
        <w:drawing>
          <wp:inline distT="0" distB="0" distL="0" distR="0" wp14:anchorId="37C35A37" wp14:editId="182F5EE1">
            <wp:extent cx="5581015" cy="3599815"/>
            <wp:effectExtent l="0" t="0" r="635"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1015" cy="3599815"/>
                    </a:xfrm>
                    <a:prstGeom prst="rect">
                      <a:avLst/>
                    </a:prstGeom>
                    <a:noFill/>
                    <a:ln>
                      <a:noFill/>
                    </a:ln>
                  </pic:spPr>
                </pic:pic>
              </a:graphicData>
            </a:graphic>
          </wp:inline>
        </w:drawing>
      </w:r>
    </w:p>
    <w:p w14:paraId="6F497EB1"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5</w:t>
      </w:r>
      <w:r w:rsidRPr="00BC5FF5">
        <w:rPr>
          <w:color w:val="auto"/>
        </w:rPr>
        <w:fldChar w:fldCharType="end"/>
      </w:r>
      <w:r w:rsidRPr="00BC5FF5">
        <w:rPr>
          <w:color w:val="auto"/>
        </w:rPr>
        <w:t>.- E-1+0, análise de estabilidade para a situação atual do talude de jusante FS=1,017.</w:t>
      </w:r>
    </w:p>
    <w:p w14:paraId="718E36B2" w14:textId="16CC0F60" w:rsidR="00BC5FF5" w:rsidRPr="00BC5FF5" w:rsidRDefault="00BC5FF5" w:rsidP="00BC5FF5">
      <w:pPr>
        <w:pStyle w:val="Corpodetexto"/>
        <w:ind w:left="142"/>
        <w:rPr>
          <w:color w:val="auto"/>
        </w:rPr>
      </w:pPr>
      <w:r w:rsidRPr="00BC5FF5">
        <w:rPr>
          <w:noProof/>
          <w:color w:val="auto"/>
        </w:rPr>
        <w:drawing>
          <wp:inline distT="0" distB="0" distL="0" distR="0" wp14:anchorId="5C68BE94" wp14:editId="3006FAB0">
            <wp:extent cx="5581015" cy="351599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81015" cy="3515995"/>
                    </a:xfrm>
                    <a:prstGeom prst="rect">
                      <a:avLst/>
                    </a:prstGeom>
                    <a:noFill/>
                    <a:ln>
                      <a:noFill/>
                    </a:ln>
                  </pic:spPr>
                </pic:pic>
              </a:graphicData>
            </a:graphic>
          </wp:inline>
        </w:drawing>
      </w:r>
    </w:p>
    <w:p w14:paraId="77D5482A"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6</w:t>
      </w:r>
      <w:r w:rsidRPr="00BC5FF5">
        <w:rPr>
          <w:color w:val="auto"/>
        </w:rPr>
        <w:fldChar w:fldCharType="end"/>
      </w:r>
      <w:r w:rsidRPr="00BC5FF5">
        <w:rPr>
          <w:color w:val="auto"/>
        </w:rPr>
        <w:t>.- E-1+0, análise de estabilidade para a escavação do talude de montante FS=1,332.</w:t>
      </w:r>
    </w:p>
    <w:p w14:paraId="4C3E7D0D" w14:textId="4B8AFADF" w:rsidR="00BC5FF5" w:rsidRPr="00BC5FF5" w:rsidRDefault="00BC5FF5" w:rsidP="00BC5FF5">
      <w:pPr>
        <w:pStyle w:val="Corpodetexto"/>
        <w:ind w:left="142"/>
        <w:rPr>
          <w:color w:val="auto"/>
        </w:rPr>
      </w:pPr>
      <w:r w:rsidRPr="00BC5FF5">
        <w:rPr>
          <w:noProof/>
          <w:color w:val="auto"/>
        </w:rPr>
        <w:lastRenderedPageBreak/>
        <w:drawing>
          <wp:inline distT="0" distB="0" distL="0" distR="0" wp14:anchorId="3964225C" wp14:editId="19437277">
            <wp:extent cx="5581015" cy="3515995"/>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81015" cy="3515995"/>
                    </a:xfrm>
                    <a:prstGeom prst="rect">
                      <a:avLst/>
                    </a:prstGeom>
                    <a:noFill/>
                    <a:ln>
                      <a:noFill/>
                    </a:ln>
                  </pic:spPr>
                </pic:pic>
              </a:graphicData>
            </a:graphic>
          </wp:inline>
        </w:drawing>
      </w:r>
    </w:p>
    <w:p w14:paraId="14503710"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7</w:t>
      </w:r>
      <w:r w:rsidRPr="00BC5FF5">
        <w:rPr>
          <w:color w:val="auto"/>
        </w:rPr>
        <w:fldChar w:fldCharType="end"/>
      </w:r>
      <w:r w:rsidRPr="00BC5FF5">
        <w:rPr>
          <w:color w:val="auto"/>
        </w:rPr>
        <w:t>.- E-1+0, análise de estabilidade considerando a solução adotada para montante FS=2,747.</w:t>
      </w:r>
    </w:p>
    <w:p w14:paraId="645D2465" w14:textId="76CA8202" w:rsidR="00BC5FF5" w:rsidRDefault="00BC5FF5" w:rsidP="00BC5FF5">
      <w:pPr>
        <w:pStyle w:val="Figura"/>
      </w:pPr>
      <w:r w:rsidRPr="00F421A3">
        <w:drawing>
          <wp:inline distT="0" distB="0" distL="0" distR="0" wp14:anchorId="51870128" wp14:editId="39A129B9">
            <wp:extent cx="5581015" cy="351599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1015" cy="3515995"/>
                    </a:xfrm>
                    <a:prstGeom prst="rect">
                      <a:avLst/>
                    </a:prstGeom>
                    <a:noFill/>
                    <a:ln>
                      <a:noFill/>
                    </a:ln>
                  </pic:spPr>
                </pic:pic>
              </a:graphicData>
            </a:graphic>
          </wp:inline>
        </w:drawing>
      </w:r>
    </w:p>
    <w:p w14:paraId="644A30BF"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8</w:t>
      </w:r>
      <w:r w:rsidRPr="00BC5FF5">
        <w:rPr>
          <w:color w:val="auto"/>
        </w:rPr>
        <w:fldChar w:fldCharType="end"/>
      </w:r>
      <w:r w:rsidRPr="00BC5FF5">
        <w:rPr>
          <w:color w:val="auto"/>
        </w:rPr>
        <w:t>.- E-1+0, análise de estabilidade para a escavação do talude de jusante FS=1,369.</w:t>
      </w:r>
    </w:p>
    <w:p w14:paraId="0D3D0B79" w14:textId="07B5E194" w:rsidR="00BC5FF5" w:rsidRDefault="00BC5FF5" w:rsidP="00BC5FF5">
      <w:pPr>
        <w:pStyle w:val="Figura"/>
      </w:pPr>
      <w:r w:rsidRPr="000B72BB">
        <w:lastRenderedPageBreak/>
        <w:drawing>
          <wp:inline distT="0" distB="0" distL="0" distR="0" wp14:anchorId="43443E49" wp14:editId="280CA22A">
            <wp:extent cx="5410200" cy="360045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0200" cy="3600450"/>
                    </a:xfrm>
                    <a:prstGeom prst="rect">
                      <a:avLst/>
                    </a:prstGeom>
                    <a:noFill/>
                    <a:ln>
                      <a:noFill/>
                    </a:ln>
                  </pic:spPr>
                </pic:pic>
              </a:graphicData>
            </a:graphic>
          </wp:inline>
        </w:drawing>
      </w:r>
    </w:p>
    <w:p w14:paraId="79EDCCA3"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9</w:t>
      </w:r>
      <w:r w:rsidRPr="00BC5FF5">
        <w:rPr>
          <w:color w:val="auto"/>
        </w:rPr>
        <w:fldChar w:fldCharType="end"/>
      </w:r>
      <w:r w:rsidRPr="00BC5FF5">
        <w:rPr>
          <w:color w:val="auto"/>
        </w:rPr>
        <w:t>.- E-1+0, análise de estabilidade considerando a solução adotada para jusante FS=2,562.</w:t>
      </w:r>
    </w:p>
    <w:p w14:paraId="32D08572" w14:textId="3CAB447A" w:rsidR="00BC5FF5" w:rsidRDefault="00BC5FF5" w:rsidP="00BC5FF5">
      <w:pPr>
        <w:pStyle w:val="Figura"/>
      </w:pPr>
      <w:r w:rsidRPr="000B72BB">
        <w:drawing>
          <wp:inline distT="0" distB="0" distL="0" distR="0" wp14:anchorId="2C165FCC" wp14:editId="22BCB653">
            <wp:extent cx="5410200" cy="360045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10200" cy="3600450"/>
                    </a:xfrm>
                    <a:prstGeom prst="rect">
                      <a:avLst/>
                    </a:prstGeom>
                    <a:noFill/>
                    <a:ln>
                      <a:noFill/>
                    </a:ln>
                  </pic:spPr>
                </pic:pic>
              </a:graphicData>
            </a:graphic>
          </wp:inline>
        </w:drawing>
      </w:r>
    </w:p>
    <w:p w14:paraId="049C468D"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10</w:t>
      </w:r>
      <w:r w:rsidRPr="00BC5FF5">
        <w:rPr>
          <w:color w:val="auto"/>
        </w:rPr>
        <w:fldChar w:fldCharType="end"/>
      </w:r>
      <w:r w:rsidRPr="00BC5FF5">
        <w:rPr>
          <w:color w:val="auto"/>
        </w:rPr>
        <w:t>.- E-1+0, análise de estabilidade considerando a solução adotada para todo o talude FS=1,643.</w:t>
      </w:r>
    </w:p>
    <w:p w14:paraId="7A4B446B" w14:textId="402F88D5" w:rsidR="00BC5FF5" w:rsidRDefault="00BC5FF5" w:rsidP="00BC5FF5">
      <w:r w:rsidRPr="009242A6">
        <w:rPr>
          <w:noProof/>
        </w:rPr>
        <w:lastRenderedPageBreak/>
        <w:drawing>
          <wp:inline distT="0" distB="0" distL="0" distR="0" wp14:anchorId="7165D073" wp14:editId="374A807A">
            <wp:extent cx="4667250" cy="360045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67250" cy="3600450"/>
                    </a:xfrm>
                    <a:prstGeom prst="rect">
                      <a:avLst/>
                    </a:prstGeom>
                    <a:noFill/>
                    <a:ln>
                      <a:noFill/>
                    </a:ln>
                  </pic:spPr>
                </pic:pic>
              </a:graphicData>
            </a:graphic>
          </wp:inline>
        </w:drawing>
      </w:r>
    </w:p>
    <w:p w14:paraId="348CBBBA"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11</w:t>
      </w:r>
      <w:r w:rsidRPr="00BC5FF5">
        <w:rPr>
          <w:color w:val="auto"/>
        </w:rPr>
        <w:fldChar w:fldCharType="end"/>
      </w:r>
      <w:r w:rsidRPr="00BC5FF5">
        <w:rPr>
          <w:color w:val="auto"/>
        </w:rPr>
        <w:t>.- E-4+0, análise de estabilidade para a condição atual, considerando os parâmetros inferidos na retroanálise, FS=0,781.</w:t>
      </w:r>
    </w:p>
    <w:p w14:paraId="160A95FB" w14:textId="4E670054" w:rsidR="00BC5FF5" w:rsidRDefault="00BC5FF5" w:rsidP="00BC5FF5">
      <w:pPr>
        <w:pStyle w:val="Figura"/>
      </w:pPr>
      <w:r w:rsidRPr="00F22813">
        <w:drawing>
          <wp:inline distT="0" distB="0" distL="0" distR="0" wp14:anchorId="69FAC695" wp14:editId="4C680A7B">
            <wp:extent cx="4667250" cy="360045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67250" cy="3600450"/>
                    </a:xfrm>
                    <a:prstGeom prst="rect">
                      <a:avLst/>
                    </a:prstGeom>
                    <a:noFill/>
                    <a:ln>
                      <a:noFill/>
                    </a:ln>
                  </pic:spPr>
                </pic:pic>
              </a:graphicData>
            </a:graphic>
          </wp:inline>
        </w:drawing>
      </w:r>
    </w:p>
    <w:p w14:paraId="2F2875A2"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12</w:t>
      </w:r>
      <w:r w:rsidRPr="00BC5FF5">
        <w:rPr>
          <w:color w:val="auto"/>
        </w:rPr>
        <w:fldChar w:fldCharType="end"/>
      </w:r>
      <w:r w:rsidRPr="00BC5FF5">
        <w:rPr>
          <w:color w:val="auto"/>
        </w:rPr>
        <w:t>.- E-4+0, análise de estabilidade para a condição atual, considerando o efeito da sucção FS=1,041.</w:t>
      </w:r>
    </w:p>
    <w:p w14:paraId="3E358B36" w14:textId="77777777" w:rsidR="00BC5FF5" w:rsidRDefault="00BC5FF5" w:rsidP="00BC5FF5">
      <w:pPr>
        <w:pStyle w:val="Corpodetexto"/>
        <w:ind w:left="142"/>
        <w:rPr>
          <w:color w:val="auto"/>
        </w:rPr>
      </w:pPr>
      <w:r w:rsidRPr="00853699">
        <w:rPr>
          <w:color w:val="auto"/>
        </w:rPr>
        <w:lastRenderedPageBreak/>
        <w:t xml:space="preserve">A análise de estabilidade realizada nesta seção, considerando os parâmetros inferidos na retro-análise, acusou um fator de segurança menor do que na unidade, isto é o talude já </w:t>
      </w:r>
      <w:r>
        <w:rPr>
          <w:color w:val="auto"/>
        </w:rPr>
        <w:t>deveria ter escorregado</w:t>
      </w:r>
      <w:r w:rsidRPr="00853699">
        <w:rPr>
          <w:color w:val="auto"/>
        </w:rPr>
        <w:t xml:space="preserve">, o que </w:t>
      </w:r>
      <w:r>
        <w:rPr>
          <w:color w:val="auto"/>
        </w:rPr>
        <w:t xml:space="preserve">na prática </w:t>
      </w:r>
      <w:r w:rsidRPr="00853699">
        <w:rPr>
          <w:color w:val="auto"/>
        </w:rPr>
        <w:t>não se verifica nas visitas técnicas realizadas</w:t>
      </w:r>
      <w:r>
        <w:rPr>
          <w:color w:val="auto"/>
        </w:rPr>
        <w:t>.</w:t>
      </w:r>
    </w:p>
    <w:p w14:paraId="272A7BC6" w14:textId="77777777" w:rsidR="00BC5FF5" w:rsidRDefault="00BC5FF5" w:rsidP="00BC5FF5">
      <w:pPr>
        <w:pStyle w:val="Corpodetexto"/>
        <w:ind w:left="142"/>
        <w:rPr>
          <w:color w:val="auto"/>
        </w:rPr>
      </w:pPr>
      <w:r>
        <w:rPr>
          <w:color w:val="auto"/>
        </w:rPr>
        <w:t>Uma nova retroanálise foi realizada, desta vez o par de parâmetros que resultaram num fator de segurança próximo da unidade foram superiores daqueles inferidos inicialmente, uma explicação para esta situação é a presença de uma coesão aparente gerada pela sucção presente no solo parcialmente saturado, a mesma que desaparece com o aumento do teor de água no interior dos poros. Assim prosseguiram-se as análises considerando os parâmetros inferidos na retroanálise da SEÇÃO ANÁLISE.</w:t>
      </w:r>
    </w:p>
    <w:p w14:paraId="23DB16A6" w14:textId="77777777" w:rsidR="00BC5FF5" w:rsidRDefault="00BC5FF5" w:rsidP="00BC5FF5">
      <w:pPr>
        <w:pStyle w:val="Corpodetexto"/>
        <w:ind w:left="142"/>
        <w:rPr>
          <w:color w:val="auto"/>
        </w:rPr>
      </w:pPr>
      <w:r>
        <w:rPr>
          <w:color w:val="auto"/>
        </w:rPr>
        <w:t>A tabela a seguir mostra os fatores de segurança resultantes da adoção dos parâmetros inicialmente inferidos e aqueles maiores em decorrência da sucção.</w:t>
      </w:r>
    </w:p>
    <w:p w14:paraId="2700AF3B" w14:textId="1DA17396" w:rsidR="00BC5FF5" w:rsidRDefault="00BC5FF5" w:rsidP="00BC5FF5">
      <w:pPr>
        <w:pStyle w:val="Corpodetexto"/>
        <w:ind w:left="142"/>
        <w:rPr>
          <w:color w:val="auto"/>
        </w:rPr>
      </w:pPr>
      <w:r>
        <w:rPr>
          <w:color w:val="auto"/>
        </w:rPr>
        <w:t>Para o dimensionamento da solução proposta serão considerados os parâmetros inicialmente inferidos, cabe ressaltar que é imprescindível a realização da coleta e ensaios de resistência para poder validar os parâmetros adotados.</w:t>
      </w:r>
    </w:p>
    <w:p w14:paraId="55DC09B9" w14:textId="77777777" w:rsidR="00BC5FF5" w:rsidRDefault="00BC5FF5" w:rsidP="00BC5FF5">
      <w:pPr>
        <w:pStyle w:val="Corpodetexto"/>
        <w:ind w:left="142"/>
        <w:rPr>
          <w:color w:val="auto"/>
        </w:rPr>
      </w:pPr>
    </w:p>
    <w:p w14:paraId="604F2480" w14:textId="1F061E34" w:rsidR="00BC5FF5" w:rsidRPr="006F6401" w:rsidRDefault="00BC5FF5" w:rsidP="00BC5FF5">
      <w:pPr>
        <w:pStyle w:val="Figura"/>
      </w:pPr>
      <w:r w:rsidRPr="006F6401">
        <w:drawing>
          <wp:inline distT="0" distB="0" distL="0" distR="0" wp14:anchorId="54A1373E" wp14:editId="00E9A907">
            <wp:extent cx="5162550" cy="26670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p>
    <w:p w14:paraId="573839EF" w14:textId="775328CA" w:rsidR="00BC5FF5" w:rsidRDefault="00BC5FF5" w:rsidP="00BC5FF5">
      <w:pPr>
        <w:pStyle w:val="Figura"/>
      </w:pPr>
      <w:r w:rsidRPr="009242A6">
        <w:lastRenderedPageBreak/>
        <w:drawing>
          <wp:inline distT="0" distB="0" distL="0" distR="0" wp14:anchorId="47D11BB1" wp14:editId="561E610E">
            <wp:extent cx="5048250" cy="3897761"/>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9266" cy="3906266"/>
                    </a:xfrm>
                    <a:prstGeom prst="rect">
                      <a:avLst/>
                    </a:prstGeom>
                    <a:noFill/>
                    <a:ln>
                      <a:noFill/>
                    </a:ln>
                  </pic:spPr>
                </pic:pic>
              </a:graphicData>
            </a:graphic>
          </wp:inline>
        </w:drawing>
      </w:r>
    </w:p>
    <w:p w14:paraId="23137432"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13</w:t>
      </w:r>
      <w:r w:rsidRPr="00BC5FF5">
        <w:rPr>
          <w:color w:val="auto"/>
        </w:rPr>
        <w:fldChar w:fldCharType="end"/>
      </w:r>
      <w:r w:rsidRPr="00BC5FF5">
        <w:rPr>
          <w:color w:val="auto"/>
        </w:rPr>
        <w:t>.- E-4+0, análise de estabilidade para a escavação FS=0,887.</w:t>
      </w:r>
    </w:p>
    <w:p w14:paraId="3C5D6AFF" w14:textId="0D8F4AD7" w:rsidR="00BC5FF5" w:rsidRDefault="00BC5FF5" w:rsidP="00BC5FF5">
      <w:pPr>
        <w:pStyle w:val="Figura"/>
      </w:pPr>
      <w:r w:rsidRPr="009242A6">
        <w:drawing>
          <wp:inline distT="0" distB="0" distL="0" distR="0" wp14:anchorId="3C202ACB" wp14:editId="02618B74">
            <wp:extent cx="5124450" cy="395659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26485" cy="3958166"/>
                    </a:xfrm>
                    <a:prstGeom prst="rect">
                      <a:avLst/>
                    </a:prstGeom>
                    <a:noFill/>
                    <a:ln>
                      <a:noFill/>
                    </a:ln>
                  </pic:spPr>
                </pic:pic>
              </a:graphicData>
            </a:graphic>
          </wp:inline>
        </w:drawing>
      </w:r>
    </w:p>
    <w:p w14:paraId="66DE8164" w14:textId="77777777" w:rsidR="00BC5FF5" w:rsidRP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10</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14</w:t>
      </w:r>
      <w:r w:rsidRPr="00BC5FF5">
        <w:rPr>
          <w:color w:val="auto"/>
        </w:rPr>
        <w:fldChar w:fldCharType="end"/>
      </w:r>
      <w:r w:rsidRPr="00BC5FF5">
        <w:rPr>
          <w:color w:val="auto"/>
        </w:rPr>
        <w:t>.- E-4+0, análise de estabilidade considerando a solução adotada FS=1,750.</w:t>
      </w:r>
    </w:p>
    <w:p w14:paraId="7C3D1810" w14:textId="684C6D55" w:rsidR="00BD7240" w:rsidRDefault="00BC5FF5" w:rsidP="00BC5FF5">
      <w:pPr>
        <w:pStyle w:val="Corpodetexto"/>
        <w:ind w:left="142"/>
        <w:rPr>
          <w:rFonts w:cs="Arial"/>
          <w:b/>
          <w:bCs/>
          <w:color w:val="000000" w:themeColor="text1"/>
          <w:sz w:val="28"/>
          <w:szCs w:val="28"/>
        </w:rPr>
      </w:pPr>
      <w:r w:rsidRPr="00BC5FF5">
        <w:rPr>
          <w:color w:val="auto"/>
        </w:rPr>
        <w:br w:type="page"/>
      </w:r>
      <w:bookmarkStart w:id="29" w:name="_Toc103710112"/>
      <w:bookmarkStart w:id="30" w:name="_Toc110245241"/>
      <w:bookmarkStart w:id="31" w:name="_Toc258496797"/>
      <w:bookmarkStart w:id="32" w:name="_Toc99128633"/>
      <w:r w:rsidR="00774C6D">
        <w:rPr>
          <w:rFonts w:cs="Arial"/>
          <w:b/>
          <w:bCs/>
          <w:color w:val="000000" w:themeColor="text1"/>
          <w:sz w:val="28"/>
          <w:szCs w:val="28"/>
        </w:rPr>
        <w:lastRenderedPageBreak/>
        <w:t>9</w:t>
      </w:r>
      <w:r w:rsidR="00F464C0">
        <w:rPr>
          <w:rFonts w:cs="Arial"/>
          <w:b/>
          <w:bCs/>
          <w:color w:val="000000" w:themeColor="text1"/>
          <w:sz w:val="28"/>
          <w:szCs w:val="28"/>
        </w:rPr>
        <w:t xml:space="preserve">. </w:t>
      </w:r>
      <w:r w:rsidR="00BD7240" w:rsidRPr="008A3EDE">
        <w:rPr>
          <w:rFonts w:cs="Arial"/>
          <w:b/>
          <w:bCs/>
          <w:color w:val="000000" w:themeColor="text1"/>
          <w:sz w:val="28"/>
          <w:szCs w:val="28"/>
        </w:rPr>
        <w:t>CONCEPÇÃO DO PROJETO E ASPECTOS CONSTRUTIVOS</w:t>
      </w:r>
      <w:bookmarkEnd w:id="29"/>
      <w:bookmarkEnd w:id="30"/>
      <w:bookmarkEnd w:id="31"/>
      <w:bookmarkEnd w:id="32"/>
    </w:p>
    <w:p w14:paraId="19D0A56D" w14:textId="77777777" w:rsidR="00F464C0" w:rsidRPr="00B64CD9" w:rsidRDefault="00F464C0" w:rsidP="0088183E">
      <w:pPr>
        <w:pStyle w:val="Corpodetexto"/>
        <w:spacing w:after="240"/>
        <w:ind w:left="142" w:right="284"/>
        <w:rPr>
          <w:color w:val="auto"/>
        </w:rPr>
      </w:pPr>
    </w:p>
    <w:p w14:paraId="417587A7" w14:textId="77777777" w:rsidR="00BC5FF5" w:rsidRPr="00BC5FF5" w:rsidRDefault="00BC5FF5" w:rsidP="00BC5FF5">
      <w:pPr>
        <w:pStyle w:val="Corpodetexto"/>
        <w:ind w:left="142"/>
        <w:rPr>
          <w:color w:val="auto"/>
        </w:rPr>
      </w:pPr>
      <w:r w:rsidRPr="00BC5FF5">
        <w:rPr>
          <w:color w:val="auto"/>
        </w:rPr>
        <w:t>Neste item são apresentadas as premissas adotadas para a concepção do projeto de estabilização do talude, bem como aspectos construtivos correspondentes.</w:t>
      </w:r>
    </w:p>
    <w:p w14:paraId="54E1DBEC" w14:textId="77777777" w:rsidR="00BC5FF5" w:rsidRPr="00BC5FF5" w:rsidRDefault="00BC5FF5" w:rsidP="00BC5FF5">
      <w:pPr>
        <w:pStyle w:val="Corpodetexto"/>
        <w:ind w:left="142"/>
        <w:rPr>
          <w:color w:val="auto"/>
        </w:rPr>
      </w:pPr>
      <w:r w:rsidRPr="00BC5FF5">
        <w:rPr>
          <w:color w:val="auto"/>
        </w:rPr>
        <w:t>Para a recuperação da área propriamente dita serão, de forma geral, realizadas as seguintes atividades:</w:t>
      </w:r>
    </w:p>
    <w:p w14:paraId="77BEC6CC" w14:textId="77777777" w:rsidR="00BC5FF5" w:rsidRPr="00BC5FF5" w:rsidRDefault="00BC5FF5" w:rsidP="003376B8">
      <w:pPr>
        <w:pStyle w:val="Corpodetexto"/>
        <w:numPr>
          <w:ilvl w:val="0"/>
          <w:numId w:val="20"/>
        </w:numPr>
        <w:rPr>
          <w:color w:val="auto"/>
        </w:rPr>
      </w:pPr>
      <w:r w:rsidRPr="00BC5FF5">
        <w:rPr>
          <w:color w:val="auto"/>
        </w:rPr>
        <w:t>Limpeza da área;</w:t>
      </w:r>
    </w:p>
    <w:p w14:paraId="6CDD66AF" w14:textId="77777777" w:rsidR="00BC5FF5" w:rsidRPr="00BC5FF5" w:rsidRDefault="00BC5FF5" w:rsidP="003376B8">
      <w:pPr>
        <w:pStyle w:val="Corpodetexto"/>
        <w:numPr>
          <w:ilvl w:val="0"/>
          <w:numId w:val="20"/>
        </w:numPr>
        <w:rPr>
          <w:color w:val="auto"/>
        </w:rPr>
      </w:pPr>
      <w:r w:rsidRPr="00BC5FF5">
        <w:rPr>
          <w:color w:val="auto"/>
        </w:rPr>
        <w:t>Desocupação das casas próximas à área de implantação das obras de estabilização/contenção;</w:t>
      </w:r>
    </w:p>
    <w:p w14:paraId="04B93B0B" w14:textId="77777777" w:rsidR="00BC5FF5" w:rsidRPr="00BC5FF5" w:rsidRDefault="00BC5FF5" w:rsidP="003376B8">
      <w:pPr>
        <w:pStyle w:val="Corpodetexto"/>
        <w:numPr>
          <w:ilvl w:val="0"/>
          <w:numId w:val="20"/>
        </w:numPr>
        <w:rPr>
          <w:color w:val="auto"/>
        </w:rPr>
      </w:pPr>
      <w:r w:rsidRPr="00BC5FF5">
        <w:rPr>
          <w:color w:val="auto"/>
        </w:rPr>
        <w:t>Regularização da face do talude;</w:t>
      </w:r>
    </w:p>
    <w:p w14:paraId="511AC506" w14:textId="77777777" w:rsidR="00BC5FF5" w:rsidRPr="00BC5FF5" w:rsidRDefault="00BC5FF5" w:rsidP="003376B8">
      <w:pPr>
        <w:pStyle w:val="Corpodetexto"/>
        <w:numPr>
          <w:ilvl w:val="0"/>
          <w:numId w:val="20"/>
        </w:numPr>
        <w:rPr>
          <w:color w:val="auto"/>
        </w:rPr>
      </w:pPr>
      <w:r w:rsidRPr="00BC5FF5">
        <w:rPr>
          <w:color w:val="auto"/>
        </w:rPr>
        <w:t>Estabilização do talude com a técnica de solo grampeado em concreto projetado;</w:t>
      </w:r>
    </w:p>
    <w:p w14:paraId="0B056195" w14:textId="77777777" w:rsidR="00BC5FF5" w:rsidRPr="00BC5FF5" w:rsidRDefault="00BC5FF5" w:rsidP="003376B8">
      <w:pPr>
        <w:pStyle w:val="Corpodetexto"/>
        <w:numPr>
          <w:ilvl w:val="0"/>
          <w:numId w:val="20"/>
        </w:numPr>
        <w:rPr>
          <w:color w:val="auto"/>
        </w:rPr>
      </w:pPr>
      <w:r w:rsidRPr="00BC5FF5">
        <w:rPr>
          <w:color w:val="auto"/>
        </w:rPr>
        <w:t>Aplicação de revestimento em concreto;</w:t>
      </w:r>
    </w:p>
    <w:p w14:paraId="687D41E8" w14:textId="77777777" w:rsidR="00BC5FF5" w:rsidRPr="00BC5FF5" w:rsidRDefault="00BC5FF5" w:rsidP="003376B8">
      <w:pPr>
        <w:pStyle w:val="Corpodetexto"/>
        <w:numPr>
          <w:ilvl w:val="0"/>
          <w:numId w:val="20"/>
        </w:numPr>
        <w:rPr>
          <w:color w:val="auto"/>
        </w:rPr>
      </w:pPr>
      <w:r w:rsidRPr="00BC5FF5">
        <w:rPr>
          <w:color w:val="auto"/>
        </w:rPr>
        <w:t>Aplicação de hidrossemeadura;</w:t>
      </w:r>
    </w:p>
    <w:p w14:paraId="285644A3" w14:textId="77777777" w:rsidR="00BC5FF5" w:rsidRPr="00BC5FF5" w:rsidRDefault="00BC5FF5" w:rsidP="003376B8">
      <w:pPr>
        <w:pStyle w:val="Corpodetexto"/>
        <w:numPr>
          <w:ilvl w:val="0"/>
          <w:numId w:val="20"/>
        </w:numPr>
        <w:rPr>
          <w:color w:val="auto"/>
        </w:rPr>
      </w:pPr>
      <w:r w:rsidRPr="00BC5FF5">
        <w:rPr>
          <w:color w:val="auto"/>
        </w:rPr>
        <w:t>Implantação de escada de acesso e passeio em concreto;</w:t>
      </w:r>
    </w:p>
    <w:p w14:paraId="1093F583" w14:textId="77777777" w:rsidR="00BC5FF5" w:rsidRPr="00BC5FF5" w:rsidRDefault="00BC5FF5" w:rsidP="003376B8">
      <w:pPr>
        <w:pStyle w:val="Corpodetexto"/>
        <w:numPr>
          <w:ilvl w:val="0"/>
          <w:numId w:val="20"/>
        </w:numPr>
        <w:rPr>
          <w:color w:val="auto"/>
        </w:rPr>
      </w:pPr>
      <w:r w:rsidRPr="00BC5FF5">
        <w:rPr>
          <w:color w:val="auto"/>
        </w:rPr>
        <w:t>Instalação do guarda corpo metálico;</w:t>
      </w:r>
    </w:p>
    <w:p w14:paraId="173E6355" w14:textId="77777777" w:rsidR="00BC5FF5" w:rsidRPr="00BC5FF5" w:rsidRDefault="00BC5FF5" w:rsidP="003376B8">
      <w:pPr>
        <w:pStyle w:val="Corpodetexto"/>
        <w:numPr>
          <w:ilvl w:val="0"/>
          <w:numId w:val="20"/>
        </w:numPr>
        <w:rPr>
          <w:color w:val="auto"/>
        </w:rPr>
      </w:pPr>
      <w:r w:rsidRPr="00BC5FF5">
        <w:rPr>
          <w:color w:val="auto"/>
        </w:rPr>
        <w:t>Implantação do sistema de drenagem superficial;</w:t>
      </w:r>
    </w:p>
    <w:p w14:paraId="4F7564F5" w14:textId="77777777" w:rsidR="00BC5FF5" w:rsidRPr="009242A6" w:rsidRDefault="00BC5FF5" w:rsidP="00BC5FF5">
      <w:pPr>
        <w:pStyle w:val="Corpodetexto"/>
        <w:ind w:left="142"/>
        <w:rPr>
          <w:color w:val="auto"/>
        </w:rPr>
      </w:pPr>
      <w:r w:rsidRPr="00BC5FF5">
        <w:rPr>
          <w:color w:val="auto"/>
        </w:rPr>
        <w:t xml:space="preserve">Deve se levar em consideração as possíveis interferências e limitações que possam existir ao se trabalhar em áreas adjacentes a edificações, verificar a existência de ligações </w:t>
      </w:r>
      <w:r w:rsidRPr="009242A6">
        <w:rPr>
          <w:color w:val="auto"/>
        </w:rPr>
        <w:t>clandestinas, tubulações de esgoto etc.</w:t>
      </w:r>
    </w:p>
    <w:p w14:paraId="65AEE3DE" w14:textId="463207C7" w:rsidR="00BC5FF5" w:rsidRDefault="00BC5FF5" w:rsidP="00BC5FF5">
      <w:pPr>
        <w:pStyle w:val="Corpodetexto"/>
        <w:ind w:left="142"/>
        <w:rPr>
          <w:color w:val="auto"/>
        </w:rPr>
      </w:pPr>
      <w:r w:rsidRPr="009242A6">
        <w:rPr>
          <w:color w:val="auto"/>
        </w:rPr>
        <w:t xml:space="preserve">É imprescindível a realização de </w:t>
      </w:r>
      <w:r>
        <w:rPr>
          <w:color w:val="auto"/>
        </w:rPr>
        <w:t xml:space="preserve">uma </w:t>
      </w:r>
      <w:r w:rsidRPr="009242A6">
        <w:rPr>
          <w:color w:val="auto"/>
        </w:rPr>
        <w:t>vistoria cautelar antes do início das obras</w:t>
      </w:r>
      <w:r>
        <w:rPr>
          <w:color w:val="auto"/>
        </w:rPr>
        <w:t>,</w:t>
      </w:r>
      <w:r w:rsidRPr="009242A6">
        <w:rPr>
          <w:color w:val="auto"/>
        </w:rPr>
        <w:t xml:space="preserve"> de forma a evitar futuras reclamações por parte dos moradores.</w:t>
      </w:r>
    </w:p>
    <w:p w14:paraId="0861479F" w14:textId="77777777" w:rsidR="00C64413" w:rsidRPr="009242A6" w:rsidRDefault="00C64413" w:rsidP="00BC5FF5">
      <w:pPr>
        <w:pStyle w:val="Corpodetexto"/>
        <w:ind w:left="142"/>
        <w:rPr>
          <w:color w:val="auto"/>
        </w:rPr>
      </w:pPr>
    </w:p>
    <w:p w14:paraId="0168A5D3" w14:textId="22079948" w:rsidR="00BC5FF5" w:rsidRPr="00C64413" w:rsidRDefault="00C64413" w:rsidP="00BC5FF5">
      <w:pPr>
        <w:pStyle w:val="Corpodetexto"/>
        <w:ind w:left="142"/>
        <w:rPr>
          <w:b/>
          <w:bCs/>
          <w:color w:val="auto"/>
        </w:rPr>
      </w:pPr>
      <w:bookmarkStart w:id="33" w:name="_Toc110847834"/>
      <w:r w:rsidRPr="00C64413">
        <w:rPr>
          <w:b/>
          <w:bCs/>
          <w:color w:val="auto"/>
        </w:rPr>
        <w:t xml:space="preserve">9.1 </w:t>
      </w:r>
      <w:r w:rsidR="00BC5FF5" w:rsidRPr="00C64413">
        <w:rPr>
          <w:b/>
          <w:bCs/>
          <w:color w:val="auto"/>
        </w:rPr>
        <w:t xml:space="preserve">CONTENÇÃO EM SOLO </w:t>
      </w:r>
      <w:r w:rsidRPr="00C64413">
        <w:rPr>
          <w:b/>
          <w:bCs/>
          <w:color w:val="auto"/>
        </w:rPr>
        <w:t>GRAMPEADO EM CONCRETO PROJETADO</w:t>
      </w:r>
      <w:bookmarkEnd w:id="33"/>
    </w:p>
    <w:p w14:paraId="26AE51E4" w14:textId="77777777" w:rsidR="00BC5FF5" w:rsidRPr="00B724B8" w:rsidRDefault="00BC5FF5" w:rsidP="00BC5FF5">
      <w:pPr>
        <w:pStyle w:val="Corpodetexto"/>
        <w:ind w:left="142"/>
        <w:rPr>
          <w:color w:val="auto"/>
        </w:rPr>
      </w:pPr>
      <w:r w:rsidRPr="00B724B8">
        <w:rPr>
          <w:color w:val="auto"/>
        </w:rPr>
        <w:t>A solução adotada consiste na implantação de inclusões metálicas no talude, para tanto, será necessário inicialmente cadastrar qualquer interferência que possa condicionar a implantação da solução proposta, em seguida, realizar a limpeza da área prevista para a implantação, bem como a remoção da camada orgânica, para em seguida, fazer as regularizações e escavações previstas</w:t>
      </w:r>
      <w:r>
        <w:rPr>
          <w:color w:val="auto"/>
        </w:rPr>
        <w:t>, eventualmente poderá haver necessidade de demolir alguma estrutura em concreto não cadastrada pela topografia</w:t>
      </w:r>
      <w:r w:rsidRPr="00B724B8">
        <w:rPr>
          <w:color w:val="auto"/>
        </w:rPr>
        <w:t xml:space="preserve">. </w:t>
      </w:r>
      <w:r w:rsidRPr="00B724B8">
        <w:rPr>
          <w:color w:val="auto"/>
        </w:rPr>
        <w:lastRenderedPageBreak/>
        <w:t>Os materiais escavados devem ser devidamente estocados ou transportados diretamente para o local de utilização ou descarte. Os solos orgânicos podem ser lançados sobre taludes ou áreas planas que eventualmente possam ser objeto de recuperação ambiental.</w:t>
      </w:r>
      <w:r>
        <w:rPr>
          <w:color w:val="auto"/>
        </w:rPr>
        <w:t xml:space="preserve"> </w:t>
      </w:r>
    </w:p>
    <w:p w14:paraId="08886130" w14:textId="77777777" w:rsidR="00BC5FF5" w:rsidRDefault="00BC5FF5" w:rsidP="00BC5FF5">
      <w:pPr>
        <w:pStyle w:val="Corpodetexto"/>
        <w:ind w:left="142"/>
        <w:rPr>
          <w:color w:val="auto"/>
        </w:rPr>
      </w:pPr>
      <w:r w:rsidRPr="008643F4">
        <w:rPr>
          <w:color w:val="auto"/>
        </w:rPr>
        <w:t>Foram projetados dois painéis em solo grampeado denominados Painel 1 e Painel 2. O painel 1 possui comprimento de aproximadamente 35 metros, inclinação superior a 60 graus e altura variando entre 5 e 10 metros.</w:t>
      </w:r>
    </w:p>
    <w:p w14:paraId="730526BE" w14:textId="77777777" w:rsidR="00BC5FF5" w:rsidRDefault="00BC5FF5" w:rsidP="00BC5FF5">
      <w:pPr>
        <w:pStyle w:val="Corpodetexto"/>
        <w:ind w:left="142"/>
        <w:rPr>
          <w:color w:val="auto"/>
        </w:rPr>
      </w:pPr>
      <w:r>
        <w:rPr>
          <w:color w:val="auto"/>
        </w:rPr>
        <w:t xml:space="preserve">O painel 2 possui comprimento de aproximadamente 70 metros, inclinação entre 45 e 70 graus, e altura entre 3 e 16 metros. </w:t>
      </w:r>
      <w:r w:rsidRPr="00587D9C">
        <w:rPr>
          <w:color w:val="auto"/>
        </w:rPr>
        <w:t xml:space="preserve">Os grampos serão constituídos por barras de aço de 22mm, tipo GW 22mm Plus ou similar. </w:t>
      </w:r>
    </w:p>
    <w:p w14:paraId="27AC4757" w14:textId="77777777" w:rsidR="00BC5FF5" w:rsidRDefault="00BC5FF5" w:rsidP="00BC5FF5">
      <w:pPr>
        <w:pStyle w:val="Corpodetexto"/>
        <w:ind w:left="142"/>
        <w:rPr>
          <w:color w:val="auto"/>
        </w:rPr>
      </w:pPr>
      <w:r w:rsidRPr="00587D9C">
        <w:rPr>
          <w:color w:val="auto"/>
        </w:rPr>
        <w:t>Os grampos foram dimensionados com comprimento de 12,00m</w:t>
      </w:r>
      <w:r>
        <w:rPr>
          <w:color w:val="auto"/>
        </w:rPr>
        <w:t xml:space="preserve"> (incluindo a sobra necessária para a colocação da porca)</w:t>
      </w:r>
      <w:r w:rsidRPr="00587D9C">
        <w:rPr>
          <w:color w:val="auto"/>
        </w:rPr>
        <w:t>, dispostas em uma malha quadrada com afastamento horizontal e vertical de 1,50 metros.</w:t>
      </w:r>
      <w:r w:rsidRPr="00B174F0">
        <w:rPr>
          <w:color w:val="auto"/>
        </w:rPr>
        <w:t xml:space="preserve"> </w:t>
      </w:r>
      <w:r w:rsidRPr="00587D9C">
        <w:rPr>
          <w:color w:val="auto"/>
        </w:rPr>
        <w:t xml:space="preserve">Os grampos serão constituídos por barras de </w:t>
      </w:r>
      <w:r>
        <w:rPr>
          <w:color w:val="auto"/>
        </w:rPr>
        <w:t>metálicas</w:t>
      </w:r>
      <w:r w:rsidRPr="00587D9C">
        <w:rPr>
          <w:color w:val="auto"/>
        </w:rPr>
        <w:t xml:space="preserve"> </w:t>
      </w:r>
      <w:r>
        <w:rPr>
          <w:color w:val="auto"/>
        </w:rPr>
        <w:t xml:space="preserve">com </w:t>
      </w:r>
      <w:r w:rsidRPr="00587D9C">
        <w:rPr>
          <w:color w:val="auto"/>
        </w:rPr>
        <w:t>22mm</w:t>
      </w:r>
      <w:r>
        <w:rPr>
          <w:color w:val="auto"/>
        </w:rPr>
        <w:t xml:space="preserve"> de diâmetro</w:t>
      </w:r>
      <w:r w:rsidRPr="00587D9C">
        <w:rPr>
          <w:color w:val="auto"/>
        </w:rPr>
        <w:t xml:space="preserve">, tipo </w:t>
      </w:r>
      <w:r w:rsidRPr="00BC5FF5">
        <w:rPr>
          <w:color w:val="auto"/>
        </w:rPr>
        <w:t>GW 22mm Plus ou similar</w:t>
      </w:r>
      <w:r w:rsidRPr="006B6275">
        <w:rPr>
          <w:color w:val="auto"/>
        </w:rPr>
        <w:t xml:space="preserve">, poderão também ser utilizadas barras de aço CA-50 com 25mm </w:t>
      </w:r>
      <w:r>
        <w:rPr>
          <w:color w:val="auto"/>
        </w:rPr>
        <w:t xml:space="preserve">de diâmetro </w:t>
      </w:r>
      <w:r w:rsidRPr="006B6275">
        <w:rPr>
          <w:color w:val="auto"/>
        </w:rPr>
        <w:t>com sua extremidade roscada</w:t>
      </w:r>
      <w:r w:rsidRPr="00587D9C">
        <w:rPr>
          <w:color w:val="auto"/>
        </w:rPr>
        <w:t>.</w:t>
      </w:r>
      <w:r w:rsidRPr="00B174F0">
        <w:rPr>
          <w:color w:val="auto"/>
        </w:rPr>
        <w:t xml:space="preserve"> </w:t>
      </w:r>
      <w:r>
        <w:rPr>
          <w:color w:val="auto"/>
        </w:rPr>
        <w:t>deve-se prever uma sobra de ao menos 20cm do grampo para posterior fixação da placa de ancoragem.</w:t>
      </w:r>
    </w:p>
    <w:p w14:paraId="17399DAA" w14:textId="77777777" w:rsidR="00BC5FF5" w:rsidRPr="00587D9C" w:rsidRDefault="00BC5FF5" w:rsidP="00BC5FF5">
      <w:pPr>
        <w:pStyle w:val="Corpodetexto"/>
        <w:ind w:left="142"/>
        <w:rPr>
          <w:color w:val="auto"/>
        </w:rPr>
      </w:pPr>
      <w:r w:rsidRPr="00587D9C">
        <w:rPr>
          <w:color w:val="auto"/>
        </w:rPr>
        <w:t>Após a regularização dos taludes, ou até em paralelo com esses serviços, deve-se fazer a locação dos grampos e perfuração correspondente.</w:t>
      </w:r>
    </w:p>
    <w:p w14:paraId="18623A0F" w14:textId="77777777" w:rsidR="00BC5FF5" w:rsidRPr="00383D31" w:rsidRDefault="00BC5FF5" w:rsidP="00BC5FF5">
      <w:pPr>
        <w:pStyle w:val="Corpodetexto"/>
        <w:ind w:left="142"/>
        <w:rPr>
          <w:color w:val="auto"/>
        </w:rPr>
      </w:pPr>
      <w:r>
        <w:rPr>
          <w:color w:val="auto"/>
        </w:rPr>
        <w:t>A</w:t>
      </w:r>
      <w:r w:rsidRPr="00383D31">
        <w:rPr>
          <w:color w:val="auto"/>
        </w:rPr>
        <w:t xml:space="preserve"> execução deverá ser realizada, </w:t>
      </w:r>
      <w:r w:rsidRPr="00BC5FF5">
        <w:rPr>
          <w:color w:val="auto"/>
        </w:rPr>
        <w:t>SEMPRE</w:t>
      </w:r>
      <w:r w:rsidRPr="00383D31">
        <w:rPr>
          <w:color w:val="auto"/>
        </w:rPr>
        <w:t>, de cima para baixo, isto é, deverá ser iniciada na parte alta da encosta, limpando, escavando, implantando os grampos e colocando a tela, um próximo nível de escavação e implantação de grampos só poderá ser iniciado após a finalização do nível anterior.</w:t>
      </w:r>
    </w:p>
    <w:p w14:paraId="0B5A06E0" w14:textId="77777777" w:rsidR="00BC5FF5" w:rsidRPr="00AD1D73" w:rsidRDefault="00BC5FF5" w:rsidP="00BC5FF5">
      <w:pPr>
        <w:pStyle w:val="Corpodetexto"/>
        <w:ind w:left="142"/>
        <w:rPr>
          <w:color w:val="auto"/>
        </w:rPr>
      </w:pPr>
      <w:r w:rsidRPr="00AD1D73">
        <w:rPr>
          <w:color w:val="auto"/>
        </w:rPr>
        <w:t xml:space="preserve">Como indicado nos desenhos de seções transversais e na seção típica, os furos nos quais serão instalados os grampos deverão ter uma inclinação de 15º com a horizontal, isto, construtivamente permite a injeção da calda de cimento de baixo para cima impedindo a formação de vazios. </w:t>
      </w:r>
      <w:r>
        <w:rPr>
          <w:color w:val="auto"/>
        </w:rPr>
        <w:t>E</w:t>
      </w:r>
      <w:r w:rsidRPr="00AD1D73">
        <w:rPr>
          <w:color w:val="auto"/>
        </w:rPr>
        <w:t>ventualmente, e em função dos resultados dos ensaios de arrancamento o diâmetro e comprimento dos chumbadores poderá ser alterado.</w:t>
      </w:r>
    </w:p>
    <w:p w14:paraId="17C68669" w14:textId="77777777" w:rsidR="00BC5FF5" w:rsidRPr="00BC5FF5" w:rsidRDefault="00BC5FF5" w:rsidP="00BC5FF5">
      <w:pPr>
        <w:pStyle w:val="Corpodetexto"/>
        <w:ind w:left="142"/>
        <w:rPr>
          <w:color w:val="auto"/>
        </w:rPr>
      </w:pPr>
      <w:r w:rsidRPr="00BC5FF5">
        <w:rPr>
          <w:color w:val="auto"/>
        </w:rPr>
        <w:t>Todos os grampos deverão estar devidamente protegidos contra corrosão com pintura a base de zinco, instalados em furos de 100mm de diâmetro, durante a instalação da barra de aço no interior da perfuração deve-se ter o cuidado de evitar o contato da mesma com as paredes do furo, e para tal deverão ser utilizados espaçadores/centralizadores plásticos afastados, no máximo, de 1,50m.</w:t>
      </w:r>
    </w:p>
    <w:p w14:paraId="361F251D" w14:textId="77777777" w:rsidR="00BC5FF5" w:rsidRPr="00BC5FF5" w:rsidRDefault="00BC5FF5" w:rsidP="00BC5FF5">
      <w:pPr>
        <w:pStyle w:val="Corpodetexto"/>
        <w:ind w:left="142"/>
        <w:rPr>
          <w:color w:val="auto"/>
        </w:rPr>
      </w:pPr>
      <w:r w:rsidRPr="00BC5FF5">
        <w:rPr>
          <w:color w:val="auto"/>
        </w:rPr>
        <w:lastRenderedPageBreak/>
        <w:t>O preenchimento do furo (execução da bainha) será realizado injetando, pelo tubo auxiliar removível e de forma ascendente, calda de cimento com fator A/C próximo de 0,5 (em peso), proveniente de um misturador de alta turbulência até o seu extravasamento na boca do furo. Diversos estudos têm constatado que: a exsudação da calda de cimento provoca um vazio em grande parte do furo, portanto, devido a esta exsudação a calda não reconstitui totalmente o desconfinamento provocado pela perfuração.</w:t>
      </w:r>
    </w:p>
    <w:p w14:paraId="63DFA180" w14:textId="10019019" w:rsidR="00BC5FF5" w:rsidRPr="00BC5FF5" w:rsidRDefault="00BC5FF5" w:rsidP="00BC5FF5">
      <w:pPr>
        <w:pStyle w:val="Corpodetexto"/>
        <w:ind w:left="142"/>
        <w:rPr>
          <w:color w:val="auto"/>
        </w:rPr>
      </w:pPr>
      <w:r w:rsidRPr="00BC5FF5">
        <w:rPr>
          <w:color w:val="auto"/>
        </w:rPr>
        <w:t xml:space="preserve">Assim, após um mínimo de 12 horas da execução da bainha deverá ser realizada a primeira re-injeção do chumbador por meio de tubos de injeção perdidos, providos de válvulas manchete, anotando-se pressão máxima de injeção e o volume de calda absorvida, estas informações servirão de subsídio para as próximas fases de injeção, as manchetes deverão ser estouradas de forma setorizada e independente, seguindo o esquema mostrado na </w:t>
      </w:r>
      <w:r w:rsidRPr="00BC5FF5">
        <w:rPr>
          <w:color w:val="auto"/>
        </w:rPr>
        <w:fldChar w:fldCharType="begin"/>
      </w:r>
      <w:r w:rsidRPr="00BC5FF5">
        <w:rPr>
          <w:color w:val="auto"/>
        </w:rPr>
        <w:instrText xml:space="preserve"> REF _Ref111055558 \h </w:instrText>
      </w:r>
      <w:r>
        <w:rPr>
          <w:color w:val="auto"/>
        </w:rPr>
        <w:instrText xml:space="preserve"> \* MERGEFORMAT </w:instrText>
      </w:r>
      <w:r w:rsidRPr="00BC5FF5">
        <w:rPr>
          <w:color w:val="auto"/>
        </w:rPr>
      </w:r>
      <w:r w:rsidRPr="00BC5FF5">
        <w:rPr>
          <w:color w:val="auto"/>
        </w:rPr>
        <w:fldChar w:fldCharType="separate"/>
      </w:r>
      <w:r w:rsidRPr="00BC5FF5">
        <w:rPr>
          <w:color w:val="auto"/>
        </w:rPr>
        <w:t>Figura 11.1</w:t>
      </w:r>
      <w:r w:rsidRPr="00BC5FF5">
        <w:rPr>
          <w:color w:val="auto"/>
        </w:rPr>
        <w:fldChar w:fldCharType="end"/>
      </w:r>
    </w:p>
    <w:p w14:paraId="15438EC8" w14:textId="18901CC0" w:rsidR="00BC5FF5" w:rsidRDefault="00BC5FF5" w:rsidP="00BC5FF5">
      <w:pPr>
        <w:pStyle w:val="Corpodetexto"/>
        <w:ind w:left="142"/>
        <w:rPr>
          <w:color w:val="auto"/>
        </w:rPr>
      </w:pPr>
      <w:r w:rsidRPr="00BC5FF5">
        <w:rPr>
          <w:color w:val="auto"/>
        </w:rPr>
        <w:t>Estas fases de injeção promoverão o preenchimento dos vazios causados pela exsudação da calda da bainha. Também reconstituirão o desconfinamento provocado pela perfuração e garantirão o processo de tratamento do entorno do grampo, melhorando sensivelmente as características geológico-geotécnicas do maciço.</w:t>
      </w:r>
    </w:p>
    <w:p w14:paraId="6BABB110" w14:textId="77777777" w:rsidR="00C64413" w:rsidRPr="00BC5FF5" w:rsidRDefault="00C64413" w:rsidP="00BC5FF5">
      <w:pPr>
        <w:pStyle w:val="Corpodetexto"/>
        <w:ind w:left="142"/>
        <w:rPr>
          <w:color w:val="auto"/>
        </w:rPr>
      </w:pPr>
    </w:p>
    <w:p w14:paraId="5BC95BFB" w14:textId="3AD8E264" w:rsidR="00BC5FF5" w:rsidRDefault="00BC5FF5" w:rsidP="00BC5FF5">
      <w:pPr>
        <w:pStyle w:val="Figura"/>
        <w:keepNext/>
      </w:pPr>
      <w:r>
        <w:drawing>
          <wp:inline distT="0" distB="0" distL="0" distR="0" wp14:anchorId="180CE028" wp14:editId="4289C860">
            <wp:extent cx="5581015" cy="2531745"/>
            <wp:effectExtent l="0" t="0" r="635" b="1905"/>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1015" cy="2531745"/>
                    </a:xfrm>
                    <a:prstGeom prst="rect">
                      <a:avLst/>
                    </a:prstGeom>
                    <a:noFill/>
                    <a:ln>
                      <a:noFill/>
                    </a:ln>
                  </pic:spPr>
                </pic:pic>
              </a:graphicData>
            </a:graphic>
          </wp:inline>
        </w:drawing>
      </w:r>
    </w:p>
    <w:p w14:paraId="56DA9768" w14:textId="77777777" w:rsidR="00BC5FF5" w:rsidRPr="00BC5FF5" w:rsidRDefault="00BC5FF5" w:rsidP="00BC5FF5">
      <w:pPr>
        <w:pStyle w:val="Corpodetexto"/>
        <w:ind w:left="142"/>
        <w:rPr>
          <w:color w:val="auto"/>
        </w:rPr>
      </w:pPr>
      <w:bookmarkStart w:id="34" w:name="_Ref111055558"/>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11</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w:t>
      </w:r>
      <w:r w:rsidRPr="00BC5FF5">
        <w:rPr>
          <w:color w:val="auto"/>
        </w:rPr>
        <w:fldChar w:fldCharType="end"/>
      </w:r>
      <w:bookmarkEnd w:id="34"/>
      <w:r w:rsidRPr="00BC5FF5">
        <w:rPr>
          <w:color w:val="auto"/>
        </w:rPr>
        <w:t>. - Esquema de reinjelção setorizada.</w:t>
      </w:r>
    </w:p>
    <w:p w14:paraId="1AEF47DA" w14:textId="011F7350" w:rsidR="00BC5FF5" w:rsidRPr="006862A8" w:rsidRDefault="00BC5FF5" w:rsidP="00BC5FF5">
      <w:pPr>
        <w:pStyle w:val="Figura"/>
      </w:pPr>
      <w:r w:rsidRPr="00525924">
        <w:lastRenderedPageBreak/>
        <w:drawing>
          <wp:inline distT="0" distB="0" distL="0" distR="0" wp14:anchorId="41000AF7" wp14:editId="12848643">
            <wp:extent cx="5410200" cy="3486150"/>
            <wp:effectExtent l="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l="29131" t="24821" r="26414" b="24034"/>
                    <a:stretch>
                      <a:fillRect/>
                    </a:stretch>
                  </pic:blipFill>
                  <pic:spPr bwMode="auto">
                    <a:xfrm>
                      <a:off x="0" y="0"/>
                      <a:ext cx="5410200" cy="3486150"/>
                    </a:xfrm>
                    <a:prstGeom prst="rect">
                      <a:avLst/>
                    </a:prstGeom>
                    <a:noFill/>
                    <a:ln>
                      <a:noFill/>
                    </a:ln>
                  </pic:spPr>
                </pic:pic>
              </a:graphicData>
            </a:graphic>
          </wp:inline>
        </w:drawing>
      </w:r>
    </w:p>
    <w:p w14:paraId="68A42C37" w14:textId="34B49F4F" w:rsidR="00BC5FF5" w:rsidRDefault="00BC5FF5" w:rsidP="00BC5FF5">
      <w:pPr>
        <w:pStyle w:val="Corpodetexto"/>
        <w:ind w:left="142"/>
        <w:rPr>
          <w:color w:val="auto"/>
        </w:rPr>
      </w:pPr>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11</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1</w:t>
      </w:r>
      <w:r w:rsidRPr="00BC5FF5">
        <w:rPr>
          <w:color w:val="auto"/>
        </w:rPr>
        <w:fldChar w:fldCharType="end"/>
      </w:r>
      <w:r w:rsidRPr="00BC5FF5">
        <w:rPr>
          <w:color w:val="auto"/>
        </w:rPr>
        <w:t>. - Detalhe típico do grampo.</w:t>
      </w:r>
    </w:p>
    <w:p w14:paraId="10507424" w14:textId="77777777" w:rsidR="00C64413" w:rsidRPr="00BC5FF5" w:rsidRDefault="00C64413" w:rsidP="00BC5FF5">
      <w:pPr>
        <w:pStyle w:val="Corpodetexto"/>
        <w:ind w:left="142"/>
        <w:rPr>
          <w:color w:val="auto"/>
        </w:rPr>
      </w:pPr>
    </w:p>
    <w:p w14:paraId="7D4138C1" w14:textId="77777777" w:rsidR="00BC5FF5" w:rsidRPr="00CA1689" w:rsidRDefault="00BC5FF5" w:rsidP="00BC5FF5">
      <w:pPr>
        <w:pStyle w:val="Corpodetexto"/>
        <w:ind w:left="142"/>
        <w:rPr>
          <w:color w:val="auto"/>
        </w:rPr>
      </w:pPr>
      <w:r w:rsidRPr="00CA1689">
        <w:rPr>
          <w:color w:val="auto"/>
        </w:rPr>
        <w:t xml:space="preserve">Deve-se atentar que a extremidade do grampo próxima a face do talude, deverá ter uma sobra de pelo menos 20cm de forma a permitir </w:t>
      </w:r>
      <w:r>
        <w:rPr>
          <w:color w:val="auto"/>
        </w:rPr>
        <w:t>fixação da placa e porca.</w:t>
      </w:r>
    </w:p>
    <w:p w14:paraId="4A2B5134" w14:textId="77777777" w:rsidR="00BC5FF5" w:rsidRPr="00CA1689" w:rsidRDefault="00BC5FF5" w:rsidP="00BC5FF5">
      <w:pPr>
        <w:pStyle w:val="Corpodetexto"/>
        <w:ind w:left="142"/>
        <w:rPr>
          <w:color w:val="auto"/>
        </w:rPr>
      </w:pPr>
      <w:r w:rsidRPr="00CA1689">
        <w:rPr>
          <w:color w:val="auto"/>
        </w:rPr>
        <w:t>O revestimento de face será executado em concreto projetado e terá resistência característica de 25Mpa, com espessura mínima de 8cm. Será instalada, a 4cm da superfície do talude, uma tela eletro soldada do tipo Q-196 ou similar, com fios de aço CA-50 de diâmetro 5,0mm, 3,11kg/m², espaçamento quadrangular de 10cm de lado. O transpasse mínimo deve ser de 20cm.</w:t>
      </w:r>
    </w:p>
    <w:p w14:paraId="7AD712ED" w14:textId="77777777" w:rsidR="00BC5FF5" w:rsidRPr="00BC5FF5" w:rsidRDefault="00BC5FF5" w:rsidP="00BC5FF5">
      <w:pPr>
        <w:pStyle w:val="Corpodetexto"/>
        <w:ind w:left="142"/>
        <w:rPr>
          <w:color w:val="auto"/>
        </w:rPr>
      </w:pPr>
      <w:r w:rsidRPr="00BC5FF5">
        <w:rPr>
          <w:color w:val="auto"/>
        </w:rPr>
        <w:t>Antes do lançamento do concreto projetado deve-se fazer um chapisco no terreno para melhorar a aderência do concreto ao substrato. A tela metálica será instalada sobre rapaduras de concreto para garantir o recobrimento mínimo de 4,0cm.</w:t>
      </w:r>
    </w:p>
    <w:p w14:paraId="27FE028A" w14:textId="77777777" w:rsidR="00BC5FF5" w:rsidRPr="00BC5FF5" w:rsidRDefault="00BC5FF5" w:rsidP="00BC5FF5">
      <w:pPr>
        <w:pStyle w:val="Corpodetexto"/>
        <w:ind w:left="142"/>
        <w:rPr>
          <w:color w:val="auto"/>
        </w:rPr>
      </w:pPr>
      <w:r w:rsidRPr="00BC5FF5">
        <w:rPr>
          <w:color w:val="auto"/>
        </w:rPr>
        <w:t>Durante o lançamento do concreto deve-se evitar a formação de zonas sombreadas, onde o concreto não consegue aderir devido à presença da tela metálica. O mangoteiro deverá ter experiência suficiente para evitar a ocorrência dessas áreas.</w:t>
      </w:r>
    </w:p>
    <w:p w14:paraId="56B42619" w14:textId="77777777" w:rsidR="00BC5FF5" w:rsidRPr="00BC5FF5" w:rsidRDefault="00BC5FF5" w:rsidP="00BC5FF5">
      <w:pPr>
        <w:pStyle w:val="Corpodetexto"/>
        <w:ind w:left="142"/>
        <w:rPr>
          <w:color w:val="auto"/>
        </w:rPr>
      </w:pPr>
      <w:r w:rsidRPr="00BC5FF5">
        <w:rPr>
          <w:color w:val="auto"/>
        </w:rPr>
        <w:t xml:space="preserve">Deve-se prever a execução de juntas de indução de fissuras a cada 4,80m no máximo, as mesmas que deverão ser limpas e preenchidas com mastigue. </w:t>
      </w:r>
    </w:p>
    <w:p w14:paraId="58266F3D" w14:textId="61E48B8B" w:rsidR="00BC5FF5" w:rsidRPr="00BC5FF5" w:rsidRDefault="00BC5FF5" w:rsidP="00BC5FF5">
      <w:pPr>
        <w:pStyle w:val="Corpodetexto"/>
        <w:ind w:left="142"/>
        <w:rPr>
          <w:color w:val="auto"/>
        </w:rPr>
      </w:pPr>
      <w:r w:rsidRPr="00BC5FF5">
        <w:rPr>
          <w:color w:val="auto"/>
        </w:rPr>
        <w:t xml:space="preserve">A drenagem do paramento do solo grampeado será realizada através de drenos rasos que deverão ser instalados centralizados entre os grampos conforme indicado </w:t>
      </w:r>
      <w:r w:rsidRPr="00BC5FF5">
        <w:rPr>
          <w:color w:val="auto"/>
        </w:rPr>
        <w:fldChar w:fldCharType="begin"/>
      </w:r>
      <w:r w:rsidRPr="00BC5FF5">
        <w:rPr>
          <w:color w:val="auto"/>
        </w:rPr>
        <w:instrText xml:space="preserve"> REF _Ref111055584 \h </w:instrText>
      </w:r>
      <w:r>
        <w:rPr>
          <w:color w:val="auto"/>
        </w:rPr>
        <w:instrText xml:space="preserve"> \* MERGEFORMAT </w:instrText>
      </w:r>
      <w:r w:rsidRPr="00BC5FF5">
        <w:rPr>
          <w:color w:val="auto"/>
        </w:rPr>
      </w:r>
      <w:r w:rsidRPr="00BC5FF5">
        <w:rPr>
          <w:color w:val="auto"/>
        </w:rPr>
        <w:fldChar w:fldCharType="separate"/>
      </w:r>
      <w:r w:rsidRPr="00BC5FF5">
        <w:rPr>
          <w:color w:val="auto"/>
        </w:rPr>
        <w:t xml:space="preserve">Figura </w:t>
      </w:r>
      <w:r w:rsidRPr="00BC5FF5">
        <w:rPr>
          <w:color w:val="auto"/>
        </w:rPr>
        <w:lastRenderedPageBreak/>
        <w:t>11.3</w:t>
      </w:r>
      <w:r w:rsidRPr="00BC5FF5">
        <w:rPr>
          <w:color w:val="auto"/>
        </w:rPr>
        <w:fldChar w:fldCharType="end"/>
      </w:r>
      <w:r w:rsidRPr="00BC5FF5">
        <w:rPr>
          <w:color w:val="auto"/>
        </w:rPr>
        <w:t>, estas peças promovem o adequado fluxo das águas que chegam ao paramento, provenientes do maciço estabilizado.</w:t>
      </w:r>
    </w:p>
    <w:p w14:paraId="55864F0D" w14:textId="4A785418" w:rsidR="00BC5FF5" w:rsidRDefault="00BC5FF5" w:rsidP="00BC5FF5">
      <w:pPr>
        <w:pStyle w:val="Figura"/>
      </w:pPr>
      <w:bookmarkStart w:id="35" w:name="_Hlk110432429"/>
      <w:r w:rsidRPr="00D84B6C">
        <w:drawing>
          <wp:inline distT="0" distB="0" distL="0" distR="0" wp14:anchorId="2B4FCC0B" wp14:editId="173795BE">
            <wp:extent cx="4601845" cy="3330575"/>
            <wp:effectExtent l="0" t="0" r="8255" b="3175"/>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1845" cy="3330575"/>
                    </a:xfrm>
                    <a:prstGeom prst="rect">
                      <a:avLst/>
                    </a:prstGeom>
                    <a:noFill/>
                  </pic:spPr>
                </pic:pic>
              </a:graphicData>
            </a:graphic>
          </wp:inline>
        </w:drawing>
      </w:r>
      <w:bookmarkEnd w:id="35"/>
    </w:p>
    <w:p w14:paraId="1C938209" w14:textId="77777777" w:rsidR="00BC5FF5" w:rsidRPr="00BC5FF5" w:rsidRDefault="00BC5FF5" w:rsidP="00BC5FF5">
      <w:pPr>
        <w:pStyle w:val="Corpodetexto"/>
        <w:ind w:left="142"/>
        <w:rPr>
          <w:color w:val="auto"/>
        </w:rPr>
      </w:pPr>
      <w:bookmarkStart w:id="36" w:name="_Ref111055584"/>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11</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3</w:t>
      </w:r>
      <w:r w:rsidRPr="00BC5FF5">
        <w:rPr>
          <w:color w:val="auto"/>
        </w:rPr>
        <w:fldChar w:fldCharType="end"/>
      </w:r>
      <w:bookmarkEnd w:id="36"/>
      <w:r w:rsidRPr="00BC5FF5">
        <w:rPr>
          <w:color w:val="auto"/>
        </w:rPr>
        <w:t>. - Detalhe típico da distribuição dos grampos e drenos de face.</w:t>
      </w:r>
    </w:p>
    <w:p w14:paraId="61F064B7" w14:textId="77777777" w:rsidR="00BC5FF5" w:rsidRPr="00BC5FF5" w:rsidRDefault="00BC5FF5" w:rsidP="00BC5FF5">
      <w:pPr>
        <w:pStyle w:val="Corpodetexto"/>
        <w:ind w:left="142"/>
        <w:rPr>
          <w:color w:val="auto"/>
        </w:rPr>
      </w:pPr>
      <w:r w:rsidRPr="00BC5FF5">
        <w:rPr>
          <w:color w:val="auto"/>
        </w:rPr>
        <w:t>É importante apontar algumas recomendações que deverão ser seguidas de forma a garantir o bom desempenho da estabilização executada.</w:t>
      </w:r>
    </w:p>
    <w:p w14:paraId="5E54AB54" w14:textId="77777777" w:rsidR="00BC5FF5" w:rsidRPr="00BC5FF5" w:rsidRDefault="00BC5FF5" w:rsidP="00BC5FF5">
      <w:pPr>
        <w:pStyle w:val="Corpodetexto"/>
        <w:ind w:left="142"/>
        <w:rPr>
          <w:color w:val="auto"/>
        </w:rPr>
      </w:pPr>
      <w:r w:rsidRPr="00BC5FF5">
        <w:rPr>
          <w:color w:val="auto"/>
        </w:rPr>
        <w:t>É imprescindível a realização de vistorias periódicas, no mínimo semestrais para verificação de situações anômalas, a saber: ocorrência de deslocamentos, obstruções na drenagem, ocorrência de erosões, crescimento e permanência da vegetação e outros fatos julgados de relevância;</w:t>
      </w:r>
    </w:p>
    <w:p w14:paraId="713D901A" w14:textId="798445C4" w:rsidR="00BC5FF5" w:rsidRDefault="00BC5FF5" w:rsidP="00BC5FF5">
      <w:pPr>
        <w:pStyle w:val="Corpodetexto"/>
        <w:ind w:left="142"/>
        <w:rPr>
          <w:color w:val="auto"/>
        </w:rPr>
      </w:pPr>
      <w:r w:rsidRPr="00BC5FF5">
        <w:rPr>
          <w:color w:val="auto"/>
        </w:rPr>
        <w:t>Verificar se houve alteração na configuração quando da implementação das obras, estas modificações podem ser resultado de ocupação irregular, acréscimo de cargas nos taludes estabilizados, lançamento de sobre a face em concreto, etc.</w:t>
      </w:r>
    </w:p>
    <w:p w14:paraId="62757559" w14:textId="77777777" w:rsidR="00C64413" w:rsidRPr="00BC5FF5" w:rsidRDefault="00C64413" w:rsidP="00BC5FF5">
      <w:pPr>
        <w:pStyle w:val="Corpodetexto"/>
        <w:ind w:left="142"/>
        <w:rPr>
          <w:color w:val="auto"/>
        </w:rPr>
      </w:pPr>
    </w:p>
    <w:p w14:paraId="61CE266F" w14:textId="7C32C228" w:rsidR="00BC5FF5" w:rsidRPr="00C64413" w:rsidRDefault="00C64413" w:rsidP="00BC5FF5">
      <w:pPr>
        <w:pStyle w:val="Corpodetexto"/>
        <w:ind w:left="142"/>
        <w:rPr>
          <w:b/>
          <w:bCs/>
          <w:color w:val="auto"/>
        </w:rPr>
      </w:pPr>
      <w:bookmarkStart w:id="37" w:name="_Toc110847835"/>
      <w:r w:rsidRPr="00C64413">
        <w:rPr>
          <w:b/>
          <w:bCs/>
          <w:color w:val="auto"/>
        </w:rPr>
        <w:t xml:space="preserve">9.2 </w:t>
      </w:r>
      <w:r w:rsidR="00BC5FF5" w:rsidRPr="00C64413">
        <w:rPr>
          <w:b/>
          <w:bCs/>
          <w:color w:val="auto"/>
        </w:rPr>
        <w:t>ENSAIO DE ARRANCAMENTO.</w:t>
      </w:r>
      <w:bookmarkEnd w:id="37"/>
    </w:p>
    <w:p w14:paraId="3CA56D3B" w14:textId="77777777" w:rsidR="00BC5FF5" w:rsidRPr="00BC5FF5" w:rsidRDefault="00BC5FF5" w:rsidP="00BC5FF5">
      <w:pPr>
        <w:pStyle w:val="Corpodetexto"/>
        <w:ind w:left="142"/>
        <w:rPr>
          <w:color w:val="auto"/>
        </w:rPr>
      </w:pPr>
      <w:r w:rsidRPr="00BC5FF5">
        <w:rPr>
          <w:color w:val="auto"/>
        </w:rPr>
        <w:t>O ensaio de arranchamento dos grampos será realizado nos chumbadores indicados em projeto e instalados para tal finalidade.</w:t>
      </w:r>
    </w:p>
    <w:p w14:paraId="315C4268" w14:textId="77777777" w:rsidR="00BC5FF5" w:rsidRPr="00BC5FF5" w:rsidRDefault="00BC5FF5" w:rsidP="00BC5FF5">
      <w:pPr>
        <w:pStyle w:val="Corpodetexto"/>
        <w:ind w:left="142"/>
        <w:rPr>
          <w:color w:val="auto"/>
        </w:rPr>
      </w:pPr>
      <w:r w:rsidRPr="00BC5FF5">
        <w:rPr>
          <w:color w:val="auto"/>
        </w:rPr>
        <w:t>O furo onde será instalado o grampo deverá ser perfurado com diâmetro D especificado em projeto, sendo permitido ao projetista variar este diâmetro visando observar a influência do diâmetro na adesão solo-calda de cimento. O comprimento de cada grampo de ensaio será àquele especificado nos desenhos de projeto.</w:t>
      </w:r>
    </w:p>
    <w:p w14:paraId="3B6C5EAE" w14:textId="77777777" w:rsidR="00BC5FF5" w:rsidRPr="00BC5FF5" w:rsidRDefault="00BC5FF5" w:rsidP="00BC5FF5">
      <w:pPr>
        <w:pStyle w:val="Corpodetexto"/>
        <w:ind w:left="142"/>
        <w:rPr>
          <w:color w:val="auto"/>
        </w:rPr>
      </w:pPr>
      <w:r w:rsidRPr="00BC5FF5">
        <w:rPr>
          <w:color w:val="auto"/>
        </w:rPr>
        <w:lastRenderedPageBreak/>
        <w:t>Depois de aberto deverá ser realizada a circulação de água, até a saída de água totalmente limpa do interior do furo.</w:t>
      </w:r>
    </w:p>
    <w:p w14:paraId="47791D51" w14:textId="355D99D2" w:rsidR="00BC5FF5" w:rsidRPr="00BC5FF5" w:rsidRDefault="00BC5FF5" w:rsidP="00BC5FF5">
      <w:pPr>
        <w:pStyle w:val="Corpodetexto"/>
        <w:ind w:left="142"/>
        <w:rPr>
          <w:color w:val="auto"/>
        </w:rPr>
      </w:pPr>
      <w:r w:rsidRPr="00BC5FF5">
        <w:rPr>
          <w:color w:val="auto"/>
        </w:rPr>
        <w:t xml:space="preserve">A barra de aço, com área As, especificada em projeto, será introduzida na perfuração com os respectivos espaçadores, após instalação da barra o furo deverá ser preenchido com calda de cimento, conforme recomendação do projetista, com o auxílio de uma tubulação instalada ao lado da barra de aço e do fundo para a superfície (confecção da bainha), nos grampos a serem ensaiados deverá ser garantido um trecho livre de 1,0m e um trecho ancorado de 3,00m, devendo estes seguir as mesmas especificações dos grampos definitivos, isto é, disposição de espaçadores, número de ré-injeções, diâmetro do furo, etc. Uma figura esquemática do arranjo final do ensaio é apresentada na </w:t>
      </w:r>
      <w:r w:rsidRPr="00BC5FF5">
        <w:rPr>
          <w:color w:val="auto"/>
        </w:rPr>
        <w:fldChar w:fldCharType="begin"/>
      </w:r>
      <w:r w:rsidRPr="00BC5FF5">
        <w:rPr>
          <w:color w:val="auto"/>
        </w:rPr>
        <w:instrText xml:space="preserve"> REF _Ref111055602 \h </w:instrText>
      </w:r>
      <w:r>
        <w:rPr>
          <w:color w:val="auto"/>
        </w:rPr>
        <w:instrText xml:space="preserve"> \* MERGEFORMAT </w:instrText>
      </w:r>
      <w:r w:rsidRPr="00BC5FF5">
        <w:rPr>
          <w:color w:val="auto"/>
        </w:rPr>
      </w:r>
      <w:r w:rsidRPr="00BC5FF5">
        <w:rPr>
          <w:color w:val="auto"/>
        </w:rPr>
        <w:fldChar w:fldCharType="separate"/>
      </w:r>
      <w:r w:rsidRPr="00BC5FF5">
        <w:rPr>
          <w:color w:val="auto"/>
        </w:rPr>
        <w:t>Figura 11.4</w:t>
      </w:r>
      <w:r w:rsidRPr="00BC5FF5">
        <w:rPr>
          <w:color w:val="auto"/>
        </w:rPr>
        <w:fldChar w:fldCharType="end"/>
      </w:r>
    </w:p>
    <w:p w14:paraId="0C6679AE" w14:textId="3F2307B5" w:rsidR="00BC5FF5" w:rsidRPr="00BC5FF5" w:rsidRDefault="00BC5FF5" w:rsidP="00BC5FF5">
      <w:pPr>
        <w:pStyle w:val="Corpodetexto"/>
        <w:ind w:left="142"/>
        <w:rPr>
          <w:color w:val="auto"/>
        </w:rPr>
      </w:pPr>
      <w:r w:rsidRPr="00BC5FF5">
        <w:rPr>
          <w:noProof/>
          <w:color w:val="auto"/>
        </w:rPr>
        <w:drawing>
          <wp:inline distT="0" distB="0" distL="0" distR="0" wp14:anchorId="2F5385BC" wp14:editId="7651E74A">
            <wp:extent cx="5581015" cy="3712210"/>
            <wp:effectExtent l="0" t="0" r="635" b="254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81015" cy="3712210"/>
                    </a:xfrm>
                    <a:prstGeom prst="rect">
                      <a:avLst/>
                    </a:prstGeom>
                    <a:noFill/>
                  </pic:spPr>
                </pic:pic>
              </a:graphicData>
            </a:graphic>
          </wp:inline>
        </w:drawing>
      </w:r>
    </w:p>
    <w:p w14:paraId="5256C61A" w14:textId="77777777" w:rsidR="00BC5FF5" w:rsidRPr="00BC5FF5" w:rsidRDefault="00BC5FF5" w:rsidP="00BC5FF5">
      <w:pPr>
        <w:pStyle w:val="Corpodetexto"/>
        <w:ind w:left="142"/>
        <w:rPr>
          <w:color w:val="auto"/>
        </w:rPr>
      </w:pPr>
      <w:bookmarkStart w:id="38" w:name="_Ref111055602"/>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11</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4</w:t>
      </w:r>
      <w:r w:rsidRPr="00BC5FF5">
        <w:rPr>
          <w:color w:val="auto"/>
        </w:rPr>
        <w:fldChar w:fldCharType="end"/>
      </w:r>
      <w:bookmarkEnd w:id="38"/>
      <w:r w:rsidRPr="00BC5FF5">
        <w:rPr>
          <w:color w:val="auto"/>
        </w:rPr>
        <w:t>.- Croqui do arranjo do ensaio de arrancamento.</w:t>
      </w:r>
    </w:p>
    <w:p w14:paraId="65FAAEA2" w14:textId="62E2E507" w:rsidR="00BC5FF5" w:rsidRPr="00BC5FF5" w:rsidRDefault="00BC5FF5" w:rsidP="00BC5FF5">
      <w:pPr>
        <w:pStyle w:val="Corpodetexto"/>
        <w:ind w:left="142"/>
        <w:rPr>
          <w:color w:val="auto"/>
        </w:rPr>
      </w:pPr>
      <w:r w:rsidRPr="00BC5FF5">
        <w:rPr>
          <w:color w:val="auto"/>
        </w:rPr>
        <w:t>Como os ensaios de arrancamento devem ser realizados antes do início dos serviços, na implantação do grampo para ensaio dever-se-á considerar como trecho livre, aquele comprimento entre a face de projeto do talude e a face do terreno existente, um esquema de implantação é apresentado na</w:t>
      </w:r>
      <w:r>
        <w:rPr>
          <w:color w:val="auto"/>
        </w:rPr>
        <w:t xml:space="preserve"> </w:t>
      </w:r>
      <w:r>
        <w:rPr>
          <w:color w:val="auto"/>
        </w:rPr>
        <w:fldChar w:fldCharType="begin"/>
      </w:r>
      <w:r>
        <w:rPr>
          <w:color w:val="auto"/>
        </w:rPr>
        <w:instrText xml:space="preserve"> REF _Ref111055626 \h  \* MERGEFORMAT </w:instrText>
      </w:r>
      <w:r>
        <w:rPr>
          <w:color w:val="auto"/>
        </w:rPr>
      </w:r>
      <w:r>
        <w:rPr>
          <w:color w:val="auto"/>
        </w:rPr>
        <w:fldChar w:fldCharType="separate"/>
      </w:r>
      <w:r w:rsidRPr="00BC5FF5">
        <w:rPr>
          <w:color w:val="auto"/>
        </w:rPr>
        <w:t>Figura 11.5</w:t>
      </w:r>
      <w:r>
        <w:rPr>
          <w:color w:val="auto"/>
        </w:rPr>
        <w:fldChar w:fldCharType="end"/>
      </w:r>
      <w:r w:rsidRPr="00D84B6C">
        <w:rPr>
          <w:color w:val="auto"/>
        </w:rPr>
        <w:t>.</w:t>
      </w:r>
    </w:p>
    <w:p w14:paraId="5D0A58DD" w14:textId="331D9786" w:rsidR="00BC5FF5" w:rsidRPr="00D84B6C" w:rsidRDefault="00BC5FF5" w:rsidP="00BC5FF5">
      <w:pPr>
        <w:pStyle w:val="Corpodetexto"/>
        <w:ind w:left="142"/>
        <w:rPr>
          <w:color w:val="auto"/>
        </w:rPr>
      </w:pPr>
      <w:r w:rsidRPr="00D84B6C">
        <w:rPr>
          <w:noProof/>
          <w:color w:val="auto"/>
        </w:rPr>
        <w:lastRenderedPageBreak/>
        <w:drawing>
          <wp:inline distT="0" distB="0" distL="0" distR="0" wp14:anchorId="62DFB294" wp14:editId="6A1141FE">
            <wp:extent cx="3448050" cy="3219450"/>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48050" cy="3219450"/>
                    </a:xfrm>
                    <a:prstGeom prst="rect">
                      <a:avLst/>
                    </a:prstGeom>
                    <a:noFill/>
                    <a:ln>
                      <a:noFill/>
                    </a:ln>
                  </pic:spPr>
                </pic:pic>
              </a:graphicData>
            </a:graphic>
          </wp:inline>
        </w:drawing>
      </w:r>
    </w:p>
    <w:p w14:paraId="70FFF238" w14:textId="77777777" w:rsidR="00BC5FF5" w:rsidRPr="00BC5FF5" w:rsidRDefault="00BC5FF5" w:rsidP="00BC5FF5">
      <w:pPr>
        <w:pStyle w:val="Corpodetexto"/>
        <w:ind w:left="142"/>
        <w:rPr>
          <w:color w:val="auto"/>
        </w:rPr>
      </w:pPr>
      <w:bookmarkStart w:id="39" w:name="_Ref111055626"/>
      <w:r w:rsidRPr="00BC5FF5">
        <w:rPr>
          <w:color w:val="auto"/>
        </w:rPr>
        <w:t xml:space="preserve">Figura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11</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Figura \* ARABIC \s 1 </w:instrText>
      </w:r>
      <w:r w:rsidRPr="00BC5FF5">
        <w:rPr>
          <w:color w:val="auto"/>
        </w:rPr>
        <w:fldChar w:fldCharType="separate"/>
      </w:r>
      <w:r w:rsidRPr="00BC5FF5">
        <w:rPr>
          <w:color w:val="auto"/>
        </w:rPr>
        <w:t>5</w:t>
      </w:r>
      <w:r w:rsidRPr="00BC5FF5">
        <w:rPr>
          <w:color w:val="auto"/>
        </w:rPr>
        <w:fldChar w:fldCharType="end"/>
      </w:r>
      <w:bookmarkEnd w:id="39"/>
      <w:r w:rsidRPr="00BC5FF5">
        <w:rPr>
          <w:color w:val="auto"/>
        </w:rPr>
        <w:t>.- Esquema de implantação do grampo de ensaio.</w:t>
      </w:r>
    </w:p>
    <w:p w14:paraId="25FC49AD" w14:textId="77777777" w:rsidR="00BC5FF5" w:rsidRPr="00BC5FF5" w:rsidRDefault="00BC5FF5" w:rsidP="00BC5FF5">
      <w:pPr>
        <w:pStyle w:val="Corpodetexto"/>
        <w:ind w:left="142"/>
        <w:rPr>
          <w:color w:val="auto"/>
        </w:rPr>
      </w:pPr>
      <w:r w:rsidRPr="00BC5FF5">
        <w:rPr>
          <w:color w:val="auto"/>
        </w:rPr>
        <w:t xml:space="preserve">A aplicação da carga será feita como indicado na </w:t>
      </w:r>
      <w:r w:rsidRPr="00BC5FF5">
        <w:rPr>
          <w:color w:val="auto"/>
        </w:rPr>
        <w:fldChar w:fldCharType="begin"/>
      </w:r>
      <w:r w:rsidRPr="00BC5FF5">
        <w:rPr>
          <w:color w:val="auto"/>
        </w:rPr>
        <w:instrText xml:space="preserve"> REF _Ref110271475 \h  \* MERGEFORMAT </w:instrText>
      </w:r>
      <w:r w:rsidRPr="00BC5FF5">
        <w:rPr>
          <w:color w:val="auto"/>
        </w:rPr>
      </w:r>
      <w:r w:rsidRPr="00BC5FF5">
        <w:rPr>
          <w:color w:val="auto"/>
        </w:rPr>
        <w:fldChar w:fldCharType="separate"/>
      </w:r>
      <w:r w:rsidRPr="00BC5FF5">
        <w:rPr>
          <w:color w:val="auto"/>
        </w:rPr>
        <w:t>Tabela 11.1</w:t>
      </w:r>
      <w:r w:rsidRPr="00BC5FF5">
        <w:rPr>
          <w:color w:val="auto"/>
        </w:rPr>
        <w:fldChar w:fldCharType="end"/>
      </w:r>
      <w:r w:rsidRPr="00BC5FF5">
        <w:rPr>
          <w:color w:val="auto"/>
        </w:rPr>
        <w:t>. Deverá ser realizado pelo menos um ciclo de carga-descarga por ensaio. Recomenda-se efetuar o descarregamento quando a carga estiver próxima a 80% da carga máxima esperada.</w:t>
      </w:r>
    </w:p>
    <w:p w14:paraId="5AA34B16" w14:textId="77777777" w:rsidR="00BC5FF5" w:rsidRPr="00BC5FF5" w:rsidRDefault="00BC5FF5" w:rsidP="00BC5FF5">
      <w:pPr>
        <w:pStyle w:val="Corpodetexto"/>
        <w:ind w:left="142"/>
        <w:rPr>
          <w:color w:val="auto"/>
        </w:rPr>
      </w:pPr>
      <w:r w:rsidRPr="00BC5FF5">
        <w:rPr>
          <w:color w:val="auto"/>
        </w:rPr>
        <w:t>Após a aplicação do carregamento, aguardar pelo menos 30min para a estabilização das deformações, durante esse tempo a carga deverá ser mantida constante e os deslocamentos lidos a intervalos de 0, 1, 2, 4, 8, 15 minutos.</w:t>
      </w:r>
    </w:p>
    <w:p w14:paraId="458471A5" w14:textId="77777777" w:rsidR="00BC5FF5" w:rsidRPr="00BC5FF5" w:rsidRDefault="00BC5FF5" w:rsidP="00BC5FF5">
      <w:pPr>
        <w:pStyle w:val="Corpodetexto"/>
        <w:ind w:left="142"/>
        <w:rPr>
          <w:color w:val="auto"/>
        </w:rPr>
      </w:pPr>
      <w:r w:rsidRPr="00BC5FF5">
        <w:rPr>
          <w:color w:val="auto"/>
        </w:rPr>
        <w:t>Os resultados deverão ser apresentados em um gráfico T × d, onde d é a deformação para determinada carga.</w:t>
      </w:r>
    </w:p>
    <w:p w14:paraId="05089AF1" w14:textId="77777777" w:rsidR="00BC5FF5" w:rsidRPr="00BC5FF5" w:rsidRDefault="00BC5FF5" w:rsidP="00BC5FF5">
      <w:pPr>
        <w:pStyle w:val="Corpodetexto"/>
        <w:ind w:left="142"/>
        <w:rPr>
          <w:color w:val="auto"/>
        </w:rPr>
      </w:pPr>
      <w:r w:rsidRPr="00BC5FF5">
        <w:rPr>
          <w:color w:val="auto"/>
        </w:rPr>
        <w:t>O valor de Tmp (Carga de ruptura do contato Solo-Grampo) deverá ser determinado a partir deste gráfico, sendo tomado igual à carga de pico ou à carga que condiciona o escoamento.</w:t>
      </w:r>
    </w:p>
    <w:p w14:paraId="362CB46B" w14:textId="77777777" w:rsidR="00BC5FF5" w:rsidRPr="00BC5FF5" w:rsidRDefault="00BC5FF5" w:rsidP="00BC5FF5">
      <w:pPr>
        <w:pStyle w:val="Corpodetexto"/>
        <w:ind w:left="142"/>
        <w:rPr>
          <w:color w:val="auto"/>
        </w:rPr>
      </w:pPr>
      <w:r w:rsidRPr="00BC5FF5">
        <w:rPr>
          <w:color w:val="auto"/>
        </w:rPr>
        <w:t>Antes</w:t>
      </w:r>
      <w:r w:rsidRPr="00AE34F4">
        <w:rPr>
          <w:color w:val="auto"/>
        </w:rPr>
        <w:t xml:space="preserve"> de se iniciar as obras de contenção em solo grampeado, é </w:t>
      </w:r>
      <w:r w:rsidRPr="00BC5FF5">
        <w:rPr>
          <w:color w:val="auto"/>
        </w:rPr>
        <w:t>necessária</w:t>
      </w:r>
      <w:r w:rsidRPr="00AE34F4">
        <w:rPr>
          <w:color w:val="auto"/>
        </w:rPr>
        <w:t xml:space="preserve"> a realização de ensaios de arrancamento, </w:t>
      </w:r>
      <w:r w:rsidRPr="0043174C">
        <w:rPr>
          <w:color w:val="auto"/>
        </w:rPr>
        <w:t>Es</w:t>
      </w:r>
      <w:r>
        <w:rPr>
          <w:color w:val="auto"/>
        </w:rPr>
        <w:t>t</w:t>
      </w:r>
      <w:r w:rsidRPr="0043174C">
        <w:rPr>
          <w:color w:val="auto"/>
        </w:rPr>
        <w:t>es resultados deverão ser encaminhados à projetista</w:t>
      </w:r>
      <w:r w:rsidRPr="00AE34F4">
        <w:rPr>
          <w:color w:val="auto"/>
        </w:rPr>
        <w:t xml:space="preserve">. O objetivo destes ensaios é permitir </w:t>
      </w:r>
      <w:r w:rsidRPr="0043174C">
        <w:rPr>
          <w:color w:val="auto"/>
        </w:rPr>
        <w:t>determinar o atrito entre o solo e a calda de cimento endurecida</w:t>
      </w:r>
      <w:r>
        <w:rPr>
          <w:color w:val="auto"/>
        </w:rPr>
        <w:t>, verific</w:t>
      </w:r>
      <w:r w:rsidRPr="00AE34F4">
        <w:rPr>
          <w:color w:val="auto"/>
        </w:rPr>
        <w:t>ar os valores admitidos no pré-dimensionamento</w:t>
      </w:r>
      <w:r>
        <w:rPr>
          <w:color w:val="auto"/>
        </w:rPr>
        <w:t xml:space="preserve"> e propor, caso necessário, alterações no diâmetro, comprimento e/ou espaçamento dos grampos.</w:t>
      </w:r>
    </w:p>
    <w:p w14:paraId="6C122E6E" w14:textId="77777777" w:rsidR="00BC5FF5" w:rsidRPr="00BC5FF5" w:rsidRDefault="00BC5FF5" w:rsidP="00BC5FF5">
      <w:pPr>
        <w:pStyle w:val="Corpodetexto"/>
        <w:ind w:left="142"/>
        <w:rPr>
          <w:color w:val="auto"/>
        </w:rPr>
      </w:pPr>
      <w:bookmarkStart w:id="40" w:name="_Ref78810073"/>
      <w:bookmarkStart w:id="41" w:name="_Ref110271475"/>
      <w:r w:rsidRPr="00BC5FF5">
        <w:rPr>
          <w:color w:val="auto"/>
        </w:rPr>
        <w:t xml:space="preserve">Tabela </w:t>
      </w:r>
      <w:r w:rsidRPr="00BC5FF5">
        <w:rPr>
          <w:color w:val="auto"/>
        </w:rPr>
        <w:fldChar w:fldCharType="begin"/>
      </w:r>
      <w:r w:rsidRPr="00BC5FF5">
        <w:rPr>
          <w:color w:val="auto"/>
        </w:rPr>
        <w:instrText xml:space="preserve"> STYLEREF 1 \s </w:instrText>
      </w:r>
      <w:r w:rsidRPr="00BC5FF5">
        <w:rPr>
          <w:color w:val="auto"/>
        </w:rPr>
        <w:fldChar w:fldCharType="separate"/>
      </w:r>
      <w:r w:rsidRPr="00BC5FF5">
        <w:rPr>
          <w:color w:val="auto"/>
        </w:rPr>
        <w:t>11</w:t>
      </w:r>
      <w:r w:rsidRPr="00BC5FF5">
        <w:rPr>
          <w:color w:val="auto"/>
        </w:rPr>
        <w:fldChar w:fldCharType="end"/>
      </w:r>
      <w:r w:rsidRPr="00BC5FF5">
        <w:rPr>
          <w:color w:val="auto"/>
        </w:rPr>
        <w:t>.</w:t>
      </w:r>
      <w:r w:rsidRPr="00BC5FF5">
        <w:rPr>
          <w:color w:val="auto"/>
        </w:rPr>
        <w:fldChar w:fldCharType="begin"/>
      </w:r>
      <w:r w:rsidRPr="00BC5FF5">
        <w:rPr>
          <w:color w:val="auto"/>
        </w:rPr>
        <w:instrText xml:space="preserve"> SEQ Tabela \* ARABIC \s 1 </w:instrText>
      </w:r>
      <w:r w:rsidRPr="00BC5FF5">
        <w:rPr>
          <w:color w:val="auto"/>
        </w:rPr>
        <w:fldChar w:fldCharType="separate"/>
      </w:r>
      <w:r w:rsidRPr="00BC5FF5">
        <w:rPr>
          <w:color w:val="auto"/>
        </w:rPr>
        <w:t>1</w:t>
      </w:r>
      <w:r w:rsidRPr="00BC5FF5">
        <w:rPr>
          <w:color w:val="auto"/>
        </w:rPr>
        <w:fldChar w:fldCharType="end"/>
      </w:r>
      <w:bookmarkEnd w:id="40"/>
      <w:bookmarkEnd w:id="41"/>
      <w:r w:rsidRPr="00BC5FF5">
        <w:rPr>
          <w:color w:val="auto"/>
        </w:rPr>
        <w:t>.- Estágios de carga.</w:t>
      </w:r>
    </w:p>
    <w:p w14:paraId="108C2FB2" w14:textId="471DFC53" w:rsidR="00BC5FF5" w:rsidRPr="00BC5FF5" w:rsidRDefault="00BC5FF5" w:rsidP="00BC5FF5">
      <w:pPr>
        <w:pStyle w:val="Corpodetexto"/>
        <w:ind w:left="142"/>
        <w:rPr>
          <w:color w:val="auto"/>
        </w:rPr>
      </w:pPr>
      <w:r w:rsidRPr="00BC5FF5">
        <w:rPr>
          <w:noProof/>
          <w:color w:val="auto"/>
        </w:rPr>
        <w:lastRenderedPageBreak/>
        <w:drawing>
          <wp:inline distT="0" distB="0" distL="0" distR="0" wp14:anchorId="323E3891" wp14:editId="3C5294A9">
            <wp:extent cx="4629785" cy="3429000"/>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29785" cy="3429000"/>
                    </a:xfrm>
                    <a:prstGeom prst="rect">
                      <a:avLst/>
                    </a:prstGeom>
                    <a:noFill/>
                  </pic:spPr>
                </pic:pic>
              </a:graphicData>
            </a:graphic>
          </wp:inline>
        </w:drawing>
      </w:r>
    </w:p>
    <w:p w14:paraId="7E674F93" w14:textId="77777777" w:rsidR="00C64413" w:rsidRDefault="00C64413" w:rsidP="00BC5FF5">
      <w:pPr>
        <w:pStyle w:val="Corpodetexto"/>
        <w:ind w:left="142"/>
        <w:rPr>
          <w:color w:val="auto"/>
        </w:rPr>
      </w:pPr>
      <w:bookmarkStart w:id="42" w:name="_Toc110847836"/>
    </w:p>
    <w:p w14:paraId="6D0E6B58" w14:textId="13FAB3BF" w:rsidR="00BC5FF5" w:rsidRPr="00C64413" w:rsidRDefault="00C64413" w:rsidP="00BC5FF5">
      <w:pPr>
        <w:pStyle w:val="Corpodetexto"/>
        <w:ind w:left="142"/>
        <w:rPr>
          <w:b/>
          <w:bCs/>
          <w:color w:val="auto"/>
        </w:rPr>
      </w:pPr>
      <w:r w:rsidRPr="00C64413">
        <w:rPr>
          <w:b/>
          <w:bCs/>
          <w:color w:val="auto"/>
        </w:rPr>
        <w:t xml:space="preserve">9.3 </w:t>
      </w:r>
      <w:r w:rsidR="00BC5FF5" w:rsidRPr="00C64413">
        <w:rPr>
          <w:b/>
          <w:bCs/>
          <w:color w:val="auto"/>
        </w:rPr>
        <w:t>DRENAGEM PLUVIAL</w:t>
      </w:r>
      <w:bookmarkEnd w:id="42"/>
    </w:p>
    <w:p w14:paraId="5D390B33" w14:textId="77777777" w:rsidR="00BC5FF5" w:rsidRPr="00865A31" w:rsidRDefault="00BC5FF5" w:rsidP="00BC5FF5">
      <w:pPr>
        <w:pStyle w:val="Corpodetexto"/>
        <w:ind w:left="142"/>
        <w:rPr>
          <w:color w:val="auto"/>
        </w:rPr>
      </w:pPr>
      <w:r w:rsidRPr="00865A31">
        <w:rPr>
          <w:color w:val="auto"/>
        </w:rPr>
        <w:t xml:space="preserve">De maneira a coletar e encaminhar toda a água que incide na contenção hora proposta e nas áreas adjacentes foi dimensionado um sistema de drenagem composto por dispositivos coletores tipo canaletas retangulares, descidas de água em degraus, caixas de passagem, tubos em PEAD, e tubo de queda em </w:t>
      </w:r>
      <w:r>
        <w:rPr>
          <w:color w:val="auto"/>
        </w:rPr>
        <w:t>ferro fundido</w:t>
      </w:r>
      <w:r w:rsidRPr="00865A31">
        <w:rPr>
          <w:color w:val="auto"/>
        </w:rPr>
        <w:t>.</w:t>
      </w:r>
    </w:p>
    <w:p w14:paraId="706F83A8" w14:textId="77777777" w:rsidR="00BC5FF5" w:rsidRPr="00865A31" w:rsidRDefault="00BC5FF5" w:rsidP="00BC5FF5">
      <w:pPr>
        <w:pStyle w:val="Corpodetexto"/>
        <w:ind w:left="142"/>
        <w:rPr>
          <w:color w:val="auto"/>
        </w:rPr>
      </w:pPr>
      <w:r w:rsidRPr="00865A31">
        <w:rPr>
          <w:color w:val="auto"/>
        </w:rPr>
        <w:t>Foram projetadas canaletas em concreto na crista do solo grampeado painel 1, na crista e no pé do painel 2, do lado direito deste painel existe um</w:t>
      </w:r>
      <w:r>
        <w:rPr>
          <w:color w:val="auto"/>
        </w:rPr>
        <w:t>a</w:t>
      </w:r>
      <w:r w:rsidRPr="00865A31">
        <w:rPr>
          <w:color w:val="auto"/>
        </w:rPr>
        <w:t xml:space="preserve"> escadaria com a finalidade de levar parte das águas coletadas na crista para o pé da encosta.</w:t>
      </w:r>
    </w:p>
    <w:p w14:paraId="011AC5F6" w14:textId="77777777" w:rsidR="00BC5FF5" w:rsidRPr="00865A31" w:rsidRDefault="00BC5FF5" w:rsidP="00BC5FF5">
      <w:pPr>
        <w:pStyle w:val="Corpodetexto"/>
        <w:ind w:left="142"/>
        <w:rPr>
          <w:color w:val="auto"/>
        </w:rPr>
      </w:pPr>
      <w:r w:rsidRPr="00865A31">
        <w:rPr>
          <w:color w:val="auto"/>
        </w:rPr>
        <w:t xml:space="preserve">O tubo de queda em </w:t>
      </w:r>
      <w:r>
        <w:rPr>
          <w:color w:val="auto"/>
        </w:rPr>
        <w:t>ferro fundido</w:t>
      </w:r>
      <w:r w:rsidRPr="00865A31">
        <w:rPr>
          <w:color w:val="auto"/>
        </w:rPr>
        <w:t xml:space="preserve"> está localizado no meio do solo grampeado painel 2 e tem por finalidade transportar de forma disciplinada as águas provenientes da parte alta da encosta para a região inferior.</w:t>
      </w:r>
    </w:p>
    <w:p w14:paraId="7B2920A4" w14:textId="77777777" w:rsidR="00BC5FF5" w:rsidRPr="00865A31" w:rsidRDefault="00BC5FF5" w:rsidP="00BC5FF5">
      <w:pPr>
        <w:pStyle w:val="Corpodetexto"/>
        <w:ind w:left="142"/>
        <w:rPr>
          <w:color w:val="auto"/>
        </w:rPr>
      </w:pPr>
      <w:r w:rsidRPr="00865A31">
        <w:rPr>
          <w:color w:val="auto"/>
        </w:rPr>
        <w:t>O sistema de drenagem será disposto na crista do painel 1 em solo grampeado, na crista e no pé do painel 2 em solo grampeado, ambas têm como objetivo coletar toda a contribuição superficial vinda das partes adjacentes, localizadas a montante dos painéis e a contribuição que venha a afetar a face do talude.</w:t>
      </w:r>
    </w:p>
    <w:p w14:paraId="73D62F35" w14:textId="77777777" w:rsidR="00BC5FF5" w:rsidRPr="00865A31" w:rsidRDefault="00BC5FF5" w:rsidP="00BC5FF5">
      <w:pPr>
        <w:pStyle w:val="Corpodetexto"/>
        <w:ind w:left="142"/>
        <w:rPr>
          <w:color w:val="auto"/>
        </w:rPr>
      </w:pPr>
      <w:r w:rsidRPr="00865A31">
        <w:rPr>
          <w:color w:val="auto"/>
        </w:rPr>
        <w:t>As caixas de passagem serão confeccionadas com bloco de concreto estrutural com seu miolo preenchido com argamassa, as suas paredes internas deverão ser revestidas e impermeabilizadas.</w:t>
      </w:r>
    </w:p>
    <w:p w14:paraId="7ADE04C1" w14:textId="77777777" w:rsidR="00BC5FF5" w:rsidRPr="00865A31" w:rsidRDefault="00BC5FF5" w:rsidP="00BC5FF5">
      <w:pPr>
        <w:pStyle w:val="Corpodetexto"/>
        <w:ind w:left="142"/>
        <w:rPr>
          <w:color w:val="auto"/>
        </w:rPr>
      </w:pPr>
      <w:r w:rsidRPr="00865A31">
        <w:rPr>
          <w:color w:val="auto"/>
        </w:rPr>
        <w:lastRenderedPageBreak/>
        <w:t>É importante destacar que o sistema de drenagem projetado, contempla apenas a drenagem das águas superficiais incidentes nas bacias destacadas no memorial de cálculo de drenagem.</w:t>
      </w:r>
    </w:p>
    <w:p w14:paraId="32694DBC" w14:textId="77777777" w:rsidR="00BC5FF5" w:rsidRDefault="00BC5FF5" w:rsidP="00BC5FF5">
      <w:pPr>
        <w:pStyle w:val="Corpodetexto"/>
        <w:ind w:left="142"/>
        <w:rPr>
          <w:color w:val="auto"/>
        </w:rPr>
      </w:pPr>
      <w:r w:rsidRPr="00865A31">
        <w:rPr>
          <w:color w:val="auto"/>
        </w:rPr>
        <w:t>As cotas de chegada e saída dos dispositivos deverão ser ajustadas em campo.</w:t>
      </w:r>
    </w:p>
    <w:p w14:paraId="6EDB9F23" w14:textId="77777777" w:rsidR="00C64413" w:rsidRDefault="00C64413" w:rsidP="00BC5FF5">
      <w:pPr>
        <w:pStyle w:val="Corpodetexto"/>
        <w:ind w:left="142"/>
        <w:rPr>
          <w:color w:val="auto"/>
        </w:rPr>
      </w:pPr>
      <w:bookmarkStart w:id="43" w:name="_Toc110847837"/>
    </w:p>
    <w:p w14:paraId="0CD7F540" w14:textId="0522E91F" w:rsidR="00BC5FF5" w:rsidRPr="00C64413" w:rsidRDefault="00C64413" w:rsidP="00BC5FF5">
      <w:pPr>
        <w:pStyle w:val="Corpodetexto"/>
        <w:ind w:left="142"/>
        <w:rPr>
          <w:b/>
          <w:bCs/>
          <w:color w:val="auto"/>
        </w:rPr>
      </w:pPr>
      <w:r w:rsidRPr="00C64413">
        <w:rPr>
          <w:b/>
          <w:bCs/>
          <w:color w:val="auto"/>
        </w:rPr>
        <w:t xml:space="preserve">9.4 </w:t>
      </w:r>
      <w:r w:rsidR="00BC5FF5" w:rsidRPr="00C64413">
        <w:rPr>
          <w:b/>
          <w:bCs/>
          <w:color w:val="auto"/>
        </w:rPr>
        <w:t>PAVIMENTAÇÃO</w:t>
      </w:r>
      <w:bookmarkEnd w:id="43"/>
    </w:p>
    <w:p w14:paraId="53E84475" w14:textId="27560FF2" w:rsidR="00BC5FF5" w:rsidRDefault="00BC5FF5" w:rsidP="00BC5FF5">
      <w:pPr>
        <w:pStyle w:val="Corpodetexto"/>
        <w:ind w:left="142"/>
        <w:rPr>
          <w:color w:val="auto"/>
        </w:rPr>
      </w:pPr>
      <w:r w:rsidRPr="00BC5FF5">
        <w:rPr>
          <w:color w:val="auto"/>
        </w:rPr>
        <w:t>De formar a melhorar a mobilidade e acesso a parte alta da encosta, onde se encontram diversas residências, serão implantadas escadas de acesso e passeios em concreto de cimento Portland fck=15MPa, com 7cm de espessura assente sobre leito de 15cm de espessura de arenoso compactado, esses passeios terão largura variável, se adequando ao espaço disponível. Visando melhorar a segurança dos pedestres, serão também implantados guarda corpos metálicos na crista dos taludes e na escadaria de acesso.</w:t>
      </w:r>
    </w:p>
    <w:p w14:paraId="2BAE8DE8" w14:textId="77777777" w:rsidR="00C64413" w:rsidRPr="00BC5FF5" w:rsidRDefault="00C64413" w:rsidP="00BC5FF5">
      <w:pPr>
        <w:pStyle w:val="Corpodetexto"/>
        <w:ind w:left="142"/>
        <w:rPr>
          <w:color w:val="auto"/>
        </w:rPr>
      </w:pPr>
    </w:p>
    <w:p w14:paraId="10971CCA" w14:textId="1AD62B3F" w:rsidR="00BC5FF5" w:rsidRPr="00C64413" w:rsidRDefault="00C64413" w:rsidP="00BC5FF5">
      <w:pPr>
        <w:pStyle w:val="Corpodetexto"/>
        <w:ind w:left="142"/>
        <w:rPr>
          <w:b/>
          <w:bCs/>
          <w:color w:val="auto"/>
        </w:rPr>
      </w:pPr>
      <w:bookmarkStart w:id="44" w:name="_Toc110847838"/>
      <w:r w:rsidRPr="00C64413">
        <w:rPr>
          <w:b/>
          <w:bCs/>
          <w:color w:val="auto"/>
        </w:rPr>
        <w:t xml:space="preserve">9.5 </w:t>
      </w:r>
      <w:r w:rsidR="00BC5FF5" w:rsidRPr="00C64413">
        <w:rPr>
          <w:b/>
          <w:bCs/>
          <w:color w:val="auto"/>
        </w:rPr>
        <w:t>REVESTIMENTO VEGETAL</w:t>
      </w:r>
      <w:bookmarkEnd w:id="44"/>
    </w:p>
    <w:p w14:paraId="10383486" w14:textId="77777777" w:rsidR="00BC5FF5" w:rsidRPr="00BC5FF5" w:rsidRDefault="00BC5FF5" w:rsidP="00BC5FF5">
      <w:pPr>
        <w:pStyle w:val="Corpodetexto"/>
        <w:ind w:left="142"/>
        <w:rPr>
          <w:color w:val="auto"/>
        </w:rPr>
      </w:pPr>
      <w:r w:rsidRPr="00BC5FF5">
        <w:rPr>
          <w:color w:val="auto"/>
        </w:rPr>
        <w:t>Em alguns pontos entre os taludes, sinalizados em projeto, será executado um revestimento vegetal com plantio de gramíneas e leguminosas. As gramíneas serão plantadas através de hidrossemeadura de uma mistura de sementes de gramíneas (Brachiária Decumbens) e de leguminosas (Crotalárea, etc.). Antes da hidrossemeadura deve-se fazer o coveamento do terreno para melhorar a retenção das sementes e da umidade.</w:t>
      </w:r>
    </w:p>
    <w:p w14:paraId="72E49E12" w14:textId="5B3180D2" w:rsidR="005E1DCB" w:rsidRPr="00BC5FF5" w:rsidRDefault="005E1DCB" w:rsidP="00BC5FF5">
      <w:pPr>
        <w:pStyle w:val="Corpodetexto"/>
        <w:ind w:left="142"/>
        <w:rPr>
          <w:color w:val="auto"/>
        </w:rPr>
      </w:pPr>
    </w:p>
    <w:p w14:paraId="1527D0EF" w14:textId="33870FBB" w:rsidR="00BC5FF5" w:rsidRPr="00BC5FF5" w:rsidRDefault="00BC5FF5" w:rsidP="00BC5FF5">
      <w:pPr>
        <w:pStyle w:val="Corpodetexto"/>
        <w:ind w:left="142"/>
        <w:rPr>
          <w:color w:val="auto"/>
        </w:rPr>
      </w:pPr>
    </w:p>
    <w:p w14:paraId="5F734788" w14:textId="648C1B00" w:rsidR="00BC5FF5" w:rsidRPr="00BC5FF5" w:rsidRDefault="00BC5FF5" w:rsidP="00BC5FF5">
      <w:pPr>
        <w:pStyle w:val="Corpodetexto"/>
        <w:ind w:left="142"/>
        <w:rPr>
          <w:color w:val="auto"/>
        </w:rPr>
      </w:pPr>
    </w:p>
    <w:p w14:paraId="6DF4ACBC" w14:textId="5E938B0D" w:rsidR="00BC5FF5" w:rsidRPr="00BC5FF5" w:rsidRDefault="00BC5FF5" w:rsidP="00BC5FF5">
      <w:pPr>
        <w:pStyle w:val="Corpodetexto"/>
        <w:ind w:left="142"/>
        <w:rPr>
          <w:color w:val="auto"/>
        </w:rPr>
      </w:pPr>
    </w:p>
    <w:p w14:paraId="5D4A5B25" w14:textId="08978A17" w:rsidR="00BC5FF5" w:rsidRPr="00BC5FF5" w:rsidRDefault="00BC5FF5" w:rsidP="00BC5FF5">
      <w:pPr>
        <w:pStyle w:val="Corpodetexto"/>
        <w:ind w:left="142"/>
        <w:rPr>
          <w:color w:val="auto"/>
        </w:rPr>
      </w:pPr>
    </w:p>
    <w:p w14:paraId="38993A32" w14:textId="695A5F96" w:rsidR="00BC5FF5" w:rsidRPr="00BC5FF5" w:rsidRDefault="00BC5FF5" w:rsidP="00BC5FF5">
      <w:pPr>
        <w:pStyle w:val="Corpodetexto"/>
        <w:ind w:left="142"/>
        <w:rPr>
          <w:color w:val="auto"/>
        </w:rPr>
      </w:pPr>
    </w:p>
    <w:p w14:paraId="4B11EC03" w14:textId="099805DC" w:rsidR="00BC5FF5" w:rsidRDefault="00BC5FF5" w:rsidP="005E1DCB"/>
    <w:p w14:paraId="28258970" w14:textId="43165039" w:rsidR="00BC5FF5" w:rsidRDefault="00BC5FF5" w:rsidP="005E1DCB"/>
    <w:p w14:paraId="4A107FEF" w14:textId="7608DCDF" w:rsidR="00BC5FF5" w:rsidRDefault="00BC5FF5" w:rsidP="005E1DCB"/>
    <w:p w14:paraId="4D0E4A2D" w14:textId="3840813B" w:rsidR="00BC5FF5" w:rsidRDefault="00BC5FF5" w:rsidP="005E1DCB"/>
    <w:p w14:paraId="1DAA88F5" w14:textId="3254CE49" w:rsidR="00BC5FF5" w:rsidRDefault="00BC5FF5" w:rsidP="005E1DCB"/>
    <w:p w14:paraId="7A7A9198" w14:textId="4B307492" w:rsidR="00BC5FF5" w:rsidRDefault="00BC5FF5" w:rsidP="005E1DCB"/>
    <w:p w14:paraId="1CF4E4BA" w14:textId="79F76552" w:rsidR="00BC5FF5" w:rsidRDefault="00BC5FF5" w:rsidP="005E1DCB"/>
    <w:p w14:paraId="22F6EC02" w14:textId="75C8CDE2" w:rsidR="00BC5FF5" w:rsidRDefault="00BC5FF5" w:rsidP="005E1DCB"/>
    <w:p w14:paraId="5592A0D2" w14:textId="27DB71AB" w:rsidR="005A383F" w:rsidRPr="005A383F" w:rsidRDefault="005A383F" w:rsidP="005A383F">
      <w:pPr>
        <w:pStyle w:val="Corpodetexto"/>
        <w:spacing w:after="240"/>
        <w:ind w:left="142" w:right="284"/>
        <w:rPr>
          <w:b/>
          <w:bCs/>
          <w:color w:val="auto"/>
        </w:rPr>
      </w:pPr>
      <w:bookmarkStart w:id="45" w:name="_Toc110235476"/>
      <w:r w:rsidRPr="005A383F">
        <w:rPr>
          <w:b/>
          <w:bCs/>
          <w:color w:val="auto"/>
        </w:rPr>
        <w:lastRenderedPageBreak/>
        <w:t>10. SERVIÇOS INICIAIS E SERVIÇOS TOPOGRÁFICOS</w:t>
      </w:r>
      <w:bookmarkEnd w:id="45"/>
    </w:p>
    <w:p w14:paraId="6DA5BDE8" w14:textId="77777777" w:rsidR="00C64413" w:rsidRPr="00C64413" w:rsidRDefault="00C64413" w:rsidP="00C64413">
      <w:pPr>
        <w:pStyle w:val="Corpodetexto"/>
        <w:ind w:left="142"/>
        <w:rPr>
          <w:color w:val="auto"/>
        </w:rPr>
      </w:pPr>
      <w:r w:rsidRPr="00C64413">
        <w:rPr>
          <w:color w:val="auto"/>
        </w:rPr>
        <w:t>- Mobilização e Instalações de Canteiros</w:t>
      </w:r>
    </w:p>
    <w:p w14:paraId="0A7357AF" w14:textId="77777777" w:rsidR="00C64413" w:rsidRPr="00C64413" w:rsidRDefault="00C64413" w:rsidP="00C64413">
      <w:pPr>
        <w:pStyle w:val="Corpodetexto"/>
        <w:ind w:left="142"/>
        <w:rPr>
          <w:color w:val="auto"/>
        </w:rPr>
      </w:pPr>
      <w:r w:rsidRPr="00C64413">
        <w:rPr>
          <w:color w:val="auto"/>
        </w:rPr>
        <w:t>– Execução</w:t>
      </w:r>
    </w:p>
    <w:p w14:paraId="05F7855B" w14:textId="77777777" w:rsidR="00C64413" w:rsidRPr="00C64413" w:rsidRDefault="00C64413" w:rsidP="00C64413">
      <w:pPr>
        <w:pStyle w:val="Corpodetexto"/>
        <w:ind w:left="142"/>
        <w:rPr>
          <w:color w:val="auto"/>
        </w:rPr>
      </w:pPr>
      <w:r w:rsidRPr="00C64413">
        <w:rPr>
          <w:color w:val="auto"/>
        </w:rPr>
        <w:t>Os serviços de mobilização e de instalações no canteiro da obra incluirão:</w:t>
      </w:r>
    </w:p>
    <w:p w14:paraId="03C3B10E" w14:textId="77777777" w:rsidR="00C64413" w:rsidRPr="00C64413" w:rsidRDefault="00C64413" w:rsidP="00C64413">
      <w:pPr>
        <w:pStyle w:val="Corpodetexto"/>
        <w:ind w:left="142"/>
        <w:rPr>
          <w:color w:val="auto"/>
        </w:rPr>
      </w:pPr>
      <w:r w:rsidRPr="00C64413">
        <w:rPr>
          <w:color w:val="auto"/>
        </w:rPr>
        <w:t>a mobilização de equipes, inclusive a de topografia. A equipe de topografia deverá estar disponível para atender, durante a execução da obra, todas as necessidades de controle e medição dos serviços;</w:t>
      </w:r>
    </w:p>
    <w:p w14:paraId="056C1405" w14:textId="77777777" w:rsidR="00C64413" w:rsidRPr="00C64413" w:rsidRDefault="00C64413" w:rsidP="00C64413">
      <w:pPr>
        <w:pStyle w:val="Corpodetexto"/>
        <w:ind w:left="142"/>
        <w:rPr>
          <w:color w:val="auto"/>
        </w:rPr>
      </w:pPr>
      <w:r w:rsidRPr="00C64413">
        <w:rPr>
          <w:color w:val="auto"/>
        </w:rPr>
        <w:t>mobilização de todos os equipamentos que porventura venham a ser utilizados na execução das obras licitadas;</w:t>
      </w:r>
    </w:p>
    <w:p w14:paraId="1E48C48F" w14:textId="77777777" w:rsidR="00C64413" w:rsidRPr="00C64413" w:rsidRDefault="00C64413" w:rsidP="00C64413">
      <w:pPr>
        <w:pStyle w:val="Corpodetexto"/>
        <w:ind w:left="142"/>
        <w:rPr>
          <w:color w:val="auto"/>
        </w:rPr>
      </w:pPr>
      <w:r w:rsidRPr="00C64413">
        <w:rPr>
          <w:color w:val="auto"/>
        </w:rPr>
        <w:t>fabricação e a montagem de placas da obra licitada e das diversas frentes de serviço a ela associada;</w:t>
      </w:r>
    </w:p>
    <w:p w14:paraId="68A95306" w14:textId="77777777" w:rsidR="00C64413" w:rsidRPr="00C64413" w:rsidRDefault="00C64413" w:rsidP="00C64413">
      <w:pPr>
        <w:pStyle w:val="Corpodetexto"/>
        <w:ind w:left="142"/>
        <w:rPr>
          <w:color w:val="auto"/>
        </w:rPr>
      </w:pPr>
      <w:r w:rsidRPr="00C64413">
        <w:rPr>
          <w:color w:val="auto"/>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42E30C68" w14:textId="77777777" w:rsidR="00C64413" w:rsidRPr="00C64413" w:rsidRDefault="00C64413" w:rsidP="00C64413">
      <w:pPr>
        <w:pStyle w:val="Corpodetexto"/>
        <w:ind w:left="142"/>
        <w:rPr>
          <w:color w:val="auto"/>
        </w:rPr>
      </w:pPr>
      <w:r w:rsidRPr="00C64413">
        <w:rPr>
          <w:color w:val="auto"/>
        </w:rPr>
        <w:t>montagem e/ou construção de depósitos para equipamentos e materiais;</w:t>
      </w:r>
    </w:p>
    <w:p w14:paraId="1B5FDBF5" w14:textId="77777777" w:rsidR="00C64413" w:rsidRPr="00C64413" w:rsidRDefault="00C64413" w:rsidP="00C64413">
      <w:pPr>
        <w:pStyle w:val="Corpodetexto"/>
        <w:ind w:left="142"/>
        <w:rPr>
          <w:color w:val="auto"/>
        </w:rPr>
      </w:pPr>
      <w:r w:rsidRPr="00C64413">
        <w:rPr>
          <w:color w:val="auto"/>
        </w:rPr>
        <w:t>instalações sanitárias e de apoio, tais como refeitórios e outros, conforme estabelece a Norma de higiene e segurança do trabalho;</w:t>
      </w:r>
    </w:p>
    <w:p w14:paraId="4786083E" w14:textId="77777777" w:rsidR="00C64413" w:rsidRPr="00C64413" w:rsidRDefault="00C64413" w:rsidP="00C64413">
      <w:pPr>
        <w:pStyle w:val="Corpodetexto"/>
        <w:ind w:left="142"/>
        <w:rPr>
          <w:color w:val="auto"/>
        </w:rPr>
      </w:pPr>
      <w:r w:rsidRPr="00C64413">
        <w:rPr>
          <w:color w:val="auto"/>
        </w:rPr>
        <w:t xml:space="preserve">equipamentos necessários para a proteção individual e/ou coletiva de todos os operários e pessoas envolvidas nas diversas etapas de execução da obra; </w:t>
      </w:r>
    </w:p>
    <w:p w14:paraId="7BF6FBE0" w14:textId="77777777" w:rsidR="00C64413" w:rsidRPr="00C64413" w:rsidRDefault="00C64413" w:rsidP="00C64413">
      <w:pPr>
        <w:pStyle w:val="Corpodetexto"/>
        <w:ind w:left="142"/>
        <w:rPr>
          <w:color w:val="auto"/>
        </w:rPr>
      </w:pPr>
      <w:r w:rsidRPr="00C64413">
        <w:rPr>
          <w:color w:val="auto"/>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4D29B9E9" w14:textId="77777777" w:rsidR="00C64413" w:rsidRPr="00C64413" w:rsidRDefault="00C64413" w:rsidP="00C64413">
      <w:pPr>
        <w:pStyle w:val="Corpodetexto"/>
        <w:ind w:left="142"/>
        <w:rPr>
          <w:color w:val="auto"/>
        </w:rPr>
      </w:pPr>
      <w:r w:rsidRPr="00C64413">
        <w:rPr>
          <w:color w:val="auto"/>
        </w:rPr>
        <w:t>- Medição</w:t>
      </w:r>
    </w:p>
    <w:p w14:paraId="54CDEB19" w14:textId="77777777" w:rsidR="00C64413" w:rsidRPr="00C64413" w:rsidRDefault="00C64413" w:rsidP="00C64413">
      <w:pPr>
        <w:pStyle w:val="Corpodetexto"/>
        <w:ind w:left="142"/>
        <w:rPr>
          <w:color w:val="auto"/>
        </w:rPr>
      </w:pPr>
      <w:r w:rsidRPr="00C64413">
        <w:rPr>
          <w:color w:val="auto"/>
        </w:rPr>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7AC0F48C" w14:textId="77777777" w:rsidR="00C64413" w:rsidRPr="00C64413" w:rsidRDefault="00C64413" w:rsidP="00C64413">
      <w:pPr>
        <w:pStyle w:val="Corpodetexto"/>
        <w:ind w:left="142"/>
        <w:rPr>
          <w:color w:val="auto"/>
        </w:rPr>
      </w:pPr>
      <w:r w:rsidRPr="00C64413">
        <w:rPr>
          <w:color w:val="auto"/>
        </w:rPr>
        <w:t>- Pagamento</w:t>
      </w:r>
    </w:p>
    <w:p w14:paraId="5772903A" w14:textId="77777777" w:rsidR="00C64413" w:rsidRPr="00C64413" w:rsidRDefault="00C64413" w:rsidP="00C64413">
      <w:pPr>
        <w:pStyle w:val="Corpodetexto"/>
        <w:ind w:left="142"/>
        <w:rPr>
          <w:color w:val="auto"/>
        </w:rPr>
      </w:pPr>
      <w:r w:rsidRPr="00C64413">
        <w:rPr>
          <w:color w:val="auto"/>
        </w:rPr>
        <w:lastRenderedPageBreak/>
        <w:t>Esses custos incluirão os custos de todos os serviços, materiais, mão de obra e encargos necessários à mobilização de instalações, assim como da manutenção da equipe mínima de topografia, tais como:</w:t>
      </w:r>
    </w:p>
    <w:p w14:paraId="6113D42A" w14:textId="77777777" w:rsidR="00C64413" w:rsidRPr="00C64413" w:rsidRDefault="00C64413" w:rsidP="00C64413">
      <w:pPr>
        <w:pStyle w:val="Corpodetexto"/>
        <w:ind w:left="142"/>
        <w:rPr>
          <w:color w:val="auto"/>
        </w:rPr>
      </w:pPr>
      <w:r w:rsidRPr="00C64413">
        <w:rPr>
          <w:color w:val="auto"/>
        </w:rPr>
        <w:t>a mobilização de equipes, inclusive de topografia, e de todos os equipamentos que porventura venham a ser utilizados na execução da obra;</w:t>
      </w:r>
    </w:p>
    <w:p w14:paraId="50BF39F4" w14:textId="77777777" w:rsidR="00C64413" w:rsidRPr="00C64413" w:rsidRDefault="00C64413" w:rsidP="00C64413">
      <w:pPr>
        <w:pStyle w:val="Corpodetexto"/>
        <w:ind w:left="142"/>
        <w:rPr>
          <w:color w:val="auto"/>
        </w:rPr>
      </w:pPr>
      <w:r w:rsidRPr="00C64413">
        <w:rPr>
          <w:color w:val="auto"/>
        </w:rPr>
        <w:t>a fabricação e a montagem de placas da obra licitada e das diversas frentes de serviço a ela associada;</w:t>
      </w:r>
    </w:p>
    <w:p w14:paraId="531F38A8" w14:textId="52AF5C1A" w:rsidR="00C64413" w:rsidRPr="00C64413" w:rsidRDefault="00C64413" w:rsidP="00C64413">
      <w:pPr>
        <w:pStyle w:val="Corpodetexto"/>
        <w:ind w:left="142"/>
        <w:rPr>
          <w:color w:val="auto"/>
        </w:rPr>
      </w:pPr>
      <w:r w:rsidRPr="00C64413">
        <w:rPr>
          <w:color w:val="auto"/>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6FCD57E6" w14:textId="77777777" w:rsidR="00C64413" w:rsidRPr="00C64413" w:rsidRDefault="00C64413" w:rsidP="00C64413">
      <w:pPr>
        <w:pStyle w:val="Corpodetexto"/>
        <w:ind w:left="142"/>
        <w:rPr>
          <w:color w:val="auto"/>
        </w:rPr>
      </w:pPr>
      <w:r w:rsidRPr="00C64413">
        <w:rPr>
          <w:color w:val="auto"/>
        </w:rPr>
        <w:t>depósitos para equipamentos e materiais;</w:t>
      </w:r>
    </w:p>
    <w:p w14:paraId="33B20EB6" w14:textId="77777777" w:rsidR="00C64413" w:rsidRPr="00C64413" w:rsidRDefault="00C64413" w:rsidP="00C64413">
      <w:pPr>
        <w:pStyle w:val="Corpodetexto"/>
        <w:ind w:left="142"/>
        <w:rPr>
          <w:color w:val="auto"/>
        </w:rPr>
      </w:pPr>
      <w:r w:rsidRPr="00C64413">
        <w:rPr>
          <w:color w:val="auto"/>
        </w:rPr>
        <w:t>instalações sanitárias e de apoio, tais como refeitórios e outros;</w:t>
      </w:r>
    </w:p>
    <w:p w14:paraId="50EB3535" w14:textId="77777777" w:rsidR="00C64413" w:rsidRPr="00C64413" w:rsidRDefault="00C64413" w:rsidP="00C64413">
      <w:pPr>
        <w:pStyle w:val="Corpodetexto"/>
        <w:ind w:left="142"/>
        <w:rPr>
          <w:color w:val="auto"/>
        </w:rPr>
      </w:pPr>
      <w:r w:rsidRPr="00C64413">
        <w:rPr>
          <w:color w:val="auto"/>
        </w:rPr>
        <w:t>equipamentos necessários para a proteção individual e/ou coletiva de todos os operários e pessoas envolvidas nas diversas etapas de execução da obra;</w:t>
      </w:r>
    </w:p>
    <w:p w14:paraId="6A650AF7" w14:textId="77777777" w:rsidR="00C64413" w:rsidRPr="00C64413" w:rsidRDefault="00C64413" w:rsidP="00C64413">
      <w:pPr>
        <w:pStyle w:val="Corpodetexto"/>
        <w:ind w:left="142"/>
        <w:rPr>
          <w:color w:val="auto"/>
        </w:rPr>
      </w:pPr>
      <w:r w:rsidRPr="00C64413">
        <w:rPr>
          <w:color w:val="auto"/>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4162A855" w14:textId="77777777" w:rsidR="00C64413" w:rsidRPr="00C64413" w:rsidRDefault="00C64413" w:rsidP="00C64413">
      <w:pPr>
        <w:pStyle w:val="Corpodetexto"/>
        <w:ind w:left="142"/>
        <w:rPr>
          <w:color w:val="auto"/>
        </w:rPr>
      </w:pPr>
      <w:r w:rsidRPr="00C64413">
        <w:rPr>
          <w:color w:val="auto"/>
        </w:rPr>
        <w:t>– Limpeza do terreno</w:t>
      </w:r>
    </w:p>
    <w:p w14:paraId="00E08F5D" w14:textId="77777777" w:rsidR="00C64413" w:rsidRPr="00C64413" w:rsidRDefault="00C64413" w:rsidP="00C64413">
      <w:pPr>
        <w:pStyle w:val="Corpodetexto"/>
        <w:ind w:left="142"/>
        <w:rPr>
          <w:color w:val="auto"/>
        </w:rPr>
      </w:pPr>
      <w:r w:rsidRPr="00C64413">
        <w:rPr>
          <w:color w:val="auto"/>
        </w:rPr>
        <w:t>– Limpeza mecanizada do terreno com raspagem superficial, remoção de terra vegetal até a profundidade de 0,20m e bota-fora</w:t>
      </w:r>
    </w:p>
    <w:p w14:paraId="41E88507" w14:textId="77777777" w:rsidR="00C64413" w:rsidRPr="00C64413" w:rsidRDefault="00C64413" w:rsidP="00C64413">
      <w:pPr>
        <w:pStyle w:val="Corpodetexto"/>
        <w:ind w:left="142"/>
        <w:rPr>
          <w:color w:val="auto"/>
        </w:rPr>
      </w:pPr>
      <w:r w:rsidRPr="00C64413">
        <w:rPr>
          <w:color w:val="auto"/>
        </w:rPr>
        <w:t>– Execução</w:t>
      </w:r>
    </w:p>
    <w:p w14:paraId="104437C3" w14:textId="77777777" w:rsidR="00C64413" w:rsidRPr="00C64413" w:rsidRDefault="00C64413" w:rsidP="00C64413">
      <w:pPr>
        <w:pStyle w:val="Corpodetexto"/>
        <w:ind w:left="142"/>
        <w:rPr>
          <w:color w:val="auto"/>
        </w:rPr>
      </w:pPr>
      <w:r w:rsidRPr="00C64413">
        <w:rPr>
          <w:color w:val="auto"/>
        </w:rPr>
        <w:t>Considerou-se nestas especificações como serviços de limpeza mecanizada do terreno com raspagem superficial e remoção de terra vegetal até a profundidade de 0,20m com bota-fora, os seguintes serviços:</w:t>
      </w:r>
    </w:p>
    <w:p w14:paraId="241BE718" w14:textId="77777777" w:rsidR="00C64413" w:rsidRPr="00C64413" w:rsidRDefault="00C64413" w:rsidP="00C64413">
      <w:pPr>
        <w:pStyle w:val="Corpodetexto"/>
        <w:ind w:left="142"/>
        <w:rPr>
          <w:color w:val="auto"/>
        </w:rPr>
      </w:pPr>
      <w:r w:rsidRPr="00C64413">
        <w:rPr>
          <w:color w:val="auto"/>
        </w:rPr>
        <w:t>desmatamento;</w:t>
      </w:r>
    </w:p>
    <w:p w14:paraId="5D7D407C" w14:textId="77777777" w:rsidR="00C64413" w:rsidRPr="00C64413" w:rsidRDefault="00C64413" w:rsidP="00C64413">
      <w:pPr>
        <w:pStyle w:val="Corpodetexto"/>
        <w:ind w:left="142"/>
        <w:rPr>
          <w:color w:val="auto"/>
        </w:rPr>
      </w:pPr>
      <w:r w:rsidRPr="00C64413">
        <w:rPr>
          <w:color w:val="auto"/>
        </w:rPr>
        <w:t>remoção de terra vegetal até a profundidade de 0,20m;</w:t>
      </w:r>
    </w:p>
    <w:p w14:paraId="291FBACD" w14:textId="77777777" w:rsidR="00C64413" w:rsidRPr="00C64413" w:rsidRDefault="00C64413" w:rsidP="00C64413">
      <w:pPr>
        <w:pStyle w:val="Corpodetexto"/>
        <w:ind w:left="142"/>
        <w:rPr>
          <w:color w:val="auto"/>
        </w:rPr>
      </w:pPr>
      <w:r w:rsidRPr="00C64413">
        <w:rPr>
          <w:color w:val="auto"/>
        </w:rPr>
        <w:t>carga, transporte, descarga e espalhamento dos materiais nos locais indicados para bota-fora;</w:t>
      </w:r>
    </w:p>
    <w:p w14:paraId="414E1793" w14:textId="77777777" w:rsidR="00C64413" w:rsidRPr="00C64413" w:rsidRDefault="00C64413" w:rsidP="00C64413">
      <w:pPr>
        <w:pStyle w:val="Corpodetexto"/>
        <w:ind w:left="142"/>
        <w:rPr>
          <w:color w:val="auto"/>
        </w:rPr>
      </w:pPr>
      <w:r w:rsidRPr="00C64413">
        <w:rPr>
          <w:color w:val="auto"/>
        </w:rPr>
        <w:lastRenderedPageBreak/>
        <w:t>Os equipamentos convencionais utilizados neste tipo de serviço, são:</w:t>
      </w:r>
    </w:p>
    <w:p w14:paraId="6BEB38B8" w14:textId="77777777" w:rsidR="00C64413" w:rsidRPr="00C64413" w:rsidRDefault="00C64413" w:rsidP="00C64413">
      <w:pPr>
        <w:pStyle w:val="Corpodetexto"/>
        <w:ind w:left="142"/>
        <w:rPr>
          <w:color w:val="auto"/>
        </w:rPr>
      </w:pPr>
      <w:r w:rsidRPr="00C64413">
        <w:rPr>
          <w:color w:val="auto"/>
        </w:rPr>
        <w:t>tratores de esteiras de porte médio, equipados com lâmina frontal e escarificador;</w:t>
      </w:r>
    </w:p>
    <w:p w14:paraId="39EBCE46" w14:textId="77777777" w:rsidR="00C64413" w:rsidRPr="00C64413" w:rsidRDefault="00C64413" w:rsidP="00C64413">
      <w:pPr>
        <w:pStyle w:val="Corpodetexto"/>
        <w:ind w:left="142"/>
        <w:rPr>
          <w:color w:val="auto"/>
        </w:rPr>
      </w:pPr>
      <w:r w:rsidRPr="00C64413">
        <w:rPr>
          <w:color w:val="auto"/>
        </w:rPr>
        <w:t>motoniveladora;</w:t>
      </w:r>
    </w:p>
    <w:p w14:paraId="26552EC5" w14:textId="77777777" w:rsidR="00C64413" w:rsidRPr="00C64413" w:rsidRDefault="00C64413" w:rsidP="00C64413">
      <w:pPr>
        <w:pStyle w:val="Corpodetexto"/>
        <w:ind w:left="142"/>
        <w:rPr>
          <w:color w:val="auto"/>
        </w:rPr>
      </w:pPr>
      <w:r w:rsidRPr="00C64413">
        <w:rPr>
          <w:color w:val="auto"/>
        </w:rPr>
        <w:t>ferramentas para operações manuais (pás, picaretas, enxadas, carros de mão, etc.).</w:t>
      </w:r>
    </w:p>
    <w:p w14:paraId="2CEFFF27" w14:textId="77777777" w:rsidR="00C64413" w:rsidRPr="00C64413" w:rsidRDefault="00C64413" w:rsidP="00C64413">
      <w:pPr>
        <w:pStyle w:val="Corpodetexto"/>
        <w:ind w:left="142"/>
        <w:rPr>
          <w:color w:val="auto"/>
        </w:rPr>
      </w:pPr>
      <w:r w:rsidRPr="00C64413">
        <w:rPr>
          <w:color w:val="auto"/>
        </w:rPr>
        <w:t>Todo o material proveniente das operações de limpeza mecanizada será removido e transportado para os locais de bota-fora indicados em projeto ou pela Fiscalização.</w:t>
      </w:r>
    </w:p>
    <w:p w14:paraId="0E1C4EDE" w14:textId="77777777" w:rsidR="00C64413" w:rsidRPr="00C64413" w:rsidRDefault="00C64413" w:rsidP="00C64413">
      <w:pPr>
        <w:pStyle w:val="Corpodetexto"/>
        <w:ind w:left="142"/>
        <w:rPr>
          <w:color w:val="auto"/>
        </w:rPr>
      </w:pPr>
      <w:r w:rsidRPr="00C64413">
        <w:rPr>
          <w:color w:val="auto"/>
        </w:rPr>
        <w:t>- Medição</w:t>
      </w:r>
    </w:p>
    <w:p w14:paraId="6F0A4A00" w14:textId="77777777" w:rsidR="00C64413" w:rsidRPr="00C64413" w:rsidRDefault="00C64413" w:rsidP="00C64413">
      <w:pPr>
        <w:pStyle w:val="Corpodetexto"/>
        <w:ind w:left="142"/>
        <w:rPr>
          <w:color w:val="auto"/>
        </w:rPr>
      </w:pPr>
      <w:r w:rsidRPr="00C64413">
        <w:rPr>
          <w:color w:val="auto"/>
        </w:rPr>
        <w:t>A medição da limpeza mecanizada do terreno com raspagem superficial e remoção de terra vegetal será feita em metros quadrados de área limpa, medidos em planta.</w:t>
      </w:r>
    </w:p>
    <w:p w14:paraId="78C5DA68" w14:textId="77777777" w:rsidR="00C64413" w:rsidRPr="00C64413" w:rsidRDefault="00C64413" w:rsidP="00C64413">
      <w:pPr>
        <w:pStyle w:val="Corpodetexto"/>
        <w:ind w:left="142"/>
        <w:rPr>
          <w:color w:val="auto"/>
        </w:rPr>
      </w:pPr>
      <w:r w:rsidRPr="00C64413">
        <w:rPr>
          <w:color w:val="auto"/>
        </w:rPr>
        <w:t>- Pagamento</w:t>
      </w:r>
    </w:p>
    <w:p w14:paraId="5958C416" w14:textId="77777777" w:rsidR="00C64413" w:rsidRPr="00C64413" w:rsidRDefault="00C64413" w:rsidP="00C64413">
      <w:pPr>
        <w:pStyle w:val="Corpodetexto"/>
        <w:ind w:left="142"/>
        <w:rPr>
          <w:color w:val="auto"/>
        </w:rPr>
      </w:pPr>
      <w:r w:rsidRPr="00C64413">
        <w:rPr>
          <w:color w:val="auto"/>
        </w:rPr>
        <w:t>O pagamento da limpeza mecanizada do terreno com raspagem superficial e remoção da terra vegetal até a profundidade de 0,20m e bota-fora dos materiais para os locais definidos em projeto, será feito por metro quadrado da área medida em planta, devendo incluir todos os custos abaixo relacionados:</w:t>
      </w:r>
    </w:p>
    <w:p w14:paraId="3D676705" w14:textId="77777777" w:rsidR="00C64413" w:rsidRPr="00C64413" w:rsidRDefault="00C64413" w:rsidP="00C64413">
      <w:pPr>
        <w:pStyle w:val="Corpodetexto"/>
        <w:ind w:left="142"/>
        <w:rPr>
          <w:color w:val="auto"/>
        </w:rPr>
      </w:pPr>
      <w:r w:rsidRPr="00C64413">
        <w:rPr>
          <w:color w:val="auto"/>
        </w:rPr>
        <w:t>limpeza mecanizada com raspagem superficial;</w:t>
      </w:r>
    </w:p>
    <w:p w14:paraId="42E7FB4A" w14:textId="77777777" w:rsidR="00C64413" w:rsidRPr="00C64413" w:rsidRDefault="00C64413" w:rsidP="00C64413">
      <w:pPr>
        <w:pStyle w:val="Corpodetexto"/>
        <w:ind w:left="142"/>
        <w:rPr>
          <w:color w:val="auto"/>
        </w:rPr>
      </w:pPr>
      <w:r w:rsidRPr="00C64413">
        <w:rPr>
          <w:color w:val="auto"/>
        </w:rPr>
        <w:t>remoção de toda a terra vegetal até uma profundidade de 0,20m;</w:t>
      </w:r>
    </w:p>
    <w:p w14:paraId="58A022DE" w14:textId="77777777" w:rsidR="00C64413" w:rsidRPr="00C64413" w:rsidRDefault="00C64413" w:rsidP="00C64413">
      <w:pPr>
        <w:pStyle w:val="Corpodetexto"/>
        <w:ind w:left="142"/>
        <w:rPr>
          <w:color w:val="auto"/>
        </w:rPr>
      </w:pPr>
      <w:r w:rsidRPr="00C64413">
        <w:rPr>
          <w:color w:val="auto"/>
        </w:rPr>
        <w:t>re-execução da limpeza, caso a vegetação volte a nascer antes do início das demais etapas construtivas;</w:t>
      </w:r>
    </w:p>
    <w:p w14:paraId="12668873" w14:textId="77777777" w:rsidR="00C64413" w:rsidRPr="00C64413" w:rsidRDefault="00C64413" w:rsidP="00C64413">
      <w:pPr>
        <w:pStyle w:val="Corpodetexto"/>
        <w:ind w:left="142"/>
        <w:rPr>
          <w:color w:val="auto"/>
        </w:rPr>
      </w:pPr>
      <w:r w:rsidRPr="00C64413">
        <w:rPr>
          <w:color w:val="auto"/>
        </w:rPr>
        <w:t>complementações com serviço manual em locais inacessíveis aos equipamentos;</w:t>
      </w:r>
    </w:p>
    <w:p w14:paraId="028D698A" w14:textId="77777777" w:rsidR="00C64413" w:rsidRPr="00C64413" w:rsidRDefault="00C64413" w:rsidP="00C64413">
      <w:pPr>
        <w:pStyle w:val="Corpodetexto"/>
        <w:ind w:left="142"/>
        <w:rPr>
          <w:color w:val="auto"/>
        </w:rPr>
      </w:pPr>
      <w:r w:rsidRPr="00C64413">
        <w:rPr>
          <w:color w:val="auto"/>
        </w:rPr>
        <w:t>carga. transporte, descarga e lançamento dos materiais provenientes da limpeza para os locais destinados a bota-fora, utilizando qualquer tipo de equipamento;</w:t>
      </w:r>
    </w:p>
    <w:p w14:paraId="06168ABC"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w:t>
      </w:r>
    </w:p>
    <w:p w14:paraId="29D4F93C" w14:textId="77777777" w:rsidR="00C64413" w:rsidRPr="00C64413" w:rsidRDefault="00C64413" w:rsidP="00C64413">
      <w:pPr>
        <w:pStyle w:val="Corpodetexto"/>
        <w:ind w:left="142"/>
        <w:rPr>
          <w:color w:val="auto"/>
        </w:rPr>
      </w:pPr>
      <w:r w:rsidRPr="00C64413">
        <w:rPr>
          <w:color w:val="auto"/>
        </w:rPr>
        <w:t>serviços topográficos de marcação e acompanhamento;</w:t>
      </w:r>
    </w:p>
    <w:p w14:paraId="6A6A4056" w14:textId="77777777" w:rsidR="00C64413" w:rsidRPr="00C64413" w:rsidRDefault="00C64413" w:rsidP="00C64413">
      <w:pPr>
        <w:pStyle w:val="Corpodetexto"/>
        <w:ind w:left="142"/>
        <w:rPr>
          <w:color w:val="auto"/>
        </w:rPr>
      </w:pPr>
      <w:r w:rsidRPr="00C64413">
        <w:rPr>
          <w:color w:val="auto"/>
        </w:rPr>
        <w:t>aquisição, carga, transporte, descarga, manutenção e conservação dos equipamentos utilizados;</w:t>
      </w:r>
    </w:p>
    <w:p w14:paraId="09331420"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797C893" w14:textId="77777777" w:rsidR="00C64413" w:rsidRPr="00C64413" w:rsidRDefault="00C64413" w:rsidP="00C64413">
      <w:pPr>
        <w:pStyle w:val="Corpodetexto"/>
        <w:ind w:left="142"/>
        <w:rPr>
          <w:color w:val="auto"/>
        </w:rPr>
      </w:pPr>
      <w:r w:rsidRPr="00C64413">
        <w:rPr>
          <w:color w:val="auto"/>
        </w:rPr>
        <w:t>– Instalação provisória</w:t>
      </w:r>
    </w:p>
    <w:p w14:paraId="64F664AD" w14:textId="77777777" w:rsidR="00C64413" w:rsidRPr="00C64413" w:rsidRDefault="00C64413" w:rsidP="00C64413">
      <w:pPr>
        <w:pStyle w:val="Corpodetexto"/>
        <w:ind w:left="142"/>
        <w:rPr>
          <w:color w:val="auto"/>
        </w:rPr>
      </w:pPr>
      <w:r w:rsidRPr="00C64413">
        <w:rPr>
          <w:color w:val="auto"/>
        </w:rPr>
        <w:t>– Tapume de vedação em chapa de madeira compensada de 10mm</w:t>
      </w:r>
    </w:p>
    <w:p w14:paraId="5B81204E" w14:textId="77777777" w:rsidR="00C64413" w:rsidRPr="00C64413" w:rsidRDefault="00C64413" w:rsidP="00C64413">
      <w:pPr>
        <w:pStyle w:val="Corpodetexto"/>
        <w:ind w:left="142"/>
        <w:rPr>
          <w:color w:val="auto"/>
        </w:rPr>
      </w:pPr>
      <w:r w:rsidRPr="00C64413">
        <w:rPr>
          <w:color w:val="auto"/>
        </w:rPr>
        <w:lastRenderedPageBreak/>
        <w:t>– Execução</w:t>
      </w:r>
    </w:p>
    <w:p w14:paraId="03C139EA" w14:textId="77777777" w:rsidR="00C64413" w:rsidRPr="00C64413" w:rsidRDefault="00C64413" w:rsidP="00C64413">
      <w:pPr>
        <w:pStyle w:val="Corpodetexto"/>
        <w:ind w:left="142"/>
        <w:rPr>
          <w:color w:val="auto"/>
        </w:rPr>
      </w:pPr>
      <w:r w:rsidRPr="00C64413">
        <w:rPr>
          <w:color w:val="auto"/>
        </w:rPr>
        <w:t>Considerou-se neste item os serviços de execução de tapume de vedação em chapa de madeira compensada de 10mm de espessura.</w:t>
      </w:r>
    </w:p>
    <w:p w14:paraId="26D776DD" w14:textId="77777777" w:rsidR="00C64413" w:rsidRPr="00C64413" w:rsidRDefault="00C64413" w:rsidP="00C64413">
      <w:pPr>
        <w:pStyle w:val="Corpodetexto"/>
        <w:ind w:left="142"/>
        <w:rPr>
          <w:color w:val="auto"/>
        </w:rPr>
      </w:pPr>
      <w:r w:rsidRPr="00C64413">
        <w:rPr>
          <w:color w:val="auto"/>
        </w:rPr>
        <w:t>Os tapumes deverão ser executados nos locais indicados pelo projeto ou acordado previamente com a fiscalização. A altura mínima do tapume será de 2,20m.</w:t>
      </w:r>
    </w:p>
    <w:p w14:paraId="32F7C03F" w14:textId="77777777" w:rsidR="00C64413" w:rsidRPr="00C64413" w:rsidRDefault="00C64413" w:rsidP="00C64413">
      <w:pPr>
        <w:pStyle w:val="Corpodetexto"/>
        <w:ind w:left="142"/>
        <w:rPr>
          <w:color w:val="auto"/>
        </w:rPr>
      </w:pPr>
      <w:r w:rsidRPr="00C64413">
        <w:rPr>
          <w:color w:val="auto"/>
        </w:rPr>
        <w:t>- Medição</w:t>
      </w:r>
    </w:p>
    <w:p w14:paraId="6597010F" w14:textId="77777777" w:rsidR="00C64413" w:rsidRPr="00C64413" w:rsidRDefault="00C64413" w:rsidP="00C64413">
      <w:pPr>
        <w:pStyle w:val="Corpodetexto"/>
        <w:ind w:left="142"/>
        <w:rPr>
          <w:color w:val="auto"/>
        </w:rPr>
      </w:pPr>
      <w:r w:rsidRPr="00C64413">
        <w:rPr>
          <w:color w:val="auto"/>
        </w:rPr>
        <w:t>A medição será efetuada por metro quadrado de tapume de vedação em chapa de madeira compensada de 10mm de espessura executado nos locais indicados.</w:t>
      </w:r>
    </w:p>
    <w:p w14:paraId="6D1083EC" w14:textId="77777777" w:rsidR="00C64413" w:rsidRPr="00C64413" w:rsidRDefault="00C64413" w:rsidP="00C64413">
      <w:pPr>
        <w:pStyle w:val="Corpodetexto"/>
        <w:ind w:left="142"/>
        <w:rPr>
          <w:color w:val="auto"/>
        </w:rPr>
      </w:pPr>
      <w:r w:rsidRPr="00C64413">
        <w:rPr>
          <w:color w:val="auto"/>
        </w:rPr>
        <w:t>- Pagamento</w:t>
      </w:r>
    </w:p>
    <w:p w14:paraId="2DA1EF05" w14:textId="77777777" w:rsidR="00C64413" w:rsidRPr="00C64413" w:rsidRDefault="00C64413" w:rsidP="00C64413">
      <w:pPr>
        <w:pStyle w:val="Corpodetexto"/>
        <w:ind w:left="142"/>
        <w:rPr>
          <w:color w:val="auto"/>
        </w:rPr>
      </w:pPr>
      <w:r w:rsidRPr="00C64413">
        <w:rPr>
          <w:color w:val="auto"/>
        </w:rPr>
        <w:t>O pagamento do tapume de vedação em chapa de madeira compensada de 10mm de espessura na altura mínima de 2,20m, será feito pelo preço proposto para o metro quadrado de área de tapume medida, devendo incluir todos os custos abaixo relacionados:</w:t>
      </w:r>
    </w:p>
    <w:p w14:paraId="385B5714"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23285FF3" w14:textId="77777777" w:rsidR="00C64413" w:rsidRPr="00C64413" w:rsidRDefault="00C64413" w:rsidP="00C64413">
      <w:pPr>
        <w:pStyle w:val="Corpodetexto"/>
        <w:ind w:left="142"/>
        <w:rPr>
          <w:color w:val="auto"/>
        </w:rPr>
      </w:pPr>
      <w:r w:rsidRPr="00C64413">
        <w:rPr>
          <w:color w:val="auto"/>
        </w:rPr>
        <w:t>recuperação ou reforma do tapume que venha a ser danificado ou desgastado com o tempo durante a execução de toda a obra;</w:t>
      </w:r>
    </w:p>
    <w:p w14:paraId="5EF5C444"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1577607D" w14:textId="77777777" w:rsidR="00C64413" w:rsidRPr="00C64413" w:rsidRDefault="00C64413" w:rsidP="00C64413">
      <w:pPr>
        <w:pStyle w:val="Corpodetexto"/>
        <w:ind w:left="142"/>
        <w:rPr>
          <w:color w:val="auto"/>
        </w:rPr>
      </w:pPr>
      <w:r w:rsidRPr="00C64413">
        <w:rPr>
          <w:color w:val="auto"/>
        </w:rPr>
        <w:t>– Cerca de proteção com tela de PVC</w:t>
      </w:r>
    </w:p>
    <w:p w14:paraId="1FBD5196" w14:textId="77777777" w:rsidR="00C64413" w:rsidRPr="00C64413" w:rsidRDefault="00C64413" w:rsidP="00C64413">
      <w:pPr>
        <w:pStyle w:val="Corpodetexto"/>
        <w:ind w:left="142"/>
        <w:rPr>
          <w:color w:val="auto"/>
        </w:rPr>
      </w:pPr>
      <w:r w:rsidRPr="00C64413">
        <w:rPr>
          <w:color w:val="auto"/>
        </w:rPr>
        <w:t>– Execução</w:t>
      </w:r>
    </w:p>
    <w:p w14:paraId="3CEFA77B" w14:textId="77777777" w:rsidR="00C64413" w:rsidRPr="00C64413" w:rsidRDefault="00C64413" w:rsidP="00C64413">
      <w:pPr>
        <w:pStyle w:val="Corpodetexto"/>
        <w:ind w:left="142"/>
        <w:rPr>
          <w:color w:val="auto"/>
        </w:rPr>
      </w:pPr>
      <w:r w:rsidRPr="00C64413">
        <w:rPr>
          <w:color w:val="auto"/>
        </w:rPr>
        <w:t>Considerou-se neste item os serviços de execução de cerca de proteção com tela de PVC na altura de 1,20m.</w:t>
      </w:r>
    </w:p>
    <w:p w14:paraId="50F8F82B" w14:textId="77777777" w:rsidR="00C64413" w:rsidRPr="00C64413" w:rsidRDefault="00C64413" w:rsidP="00C64413">
      <w:pPr>
        <w:pStyle w:val="Corpodetexto"/>
        <w:ind w:left="142"/>
        <w:rPr>
          <w:color w:val="auto"/>
        </w:rPr>
      </w:pPr>
      <w:r w:rsidRPr="00C64413">
        <w:rPr>
          <w:color w:val="auto"/>
        </w:rPr>
        <w:t>As cercas de proteção deverão ser executadas nos locais acordados previamente com a Fiscalização.</w:t>
      </w:r>
    </w:p>
    <w:p w14:paraId="7A556555" w14:textId="77777777" w:rsidR="00C64413" w:rsidRPr="00C64413" w:rsidRDefault="00C64413" w:rsidP="00C64413">
      <w:pPr>
        <w:pStyle w:val="Corpodetexto"/>
        <w:ind w:left="142"/>
        <w:rPr>
          <w:color w:val="auto"/>
        </w:rPr>
      </w:pPr>
      <w:r w:rsidRPr="00C64413">
        <w:rPr>
          <w:color w:val="auto"/>
        </w:rPr>
        <w:t>- Medição</w:t>
      </w:r>
    </w:p>
    <w:p w14:paraId="391D544E" w14:textId="77777777" w:rsidR="00C64413" w:rsidRPr="00C64413" w:rsidRDefault="00C64413" w:rsidP="00C64413">
      <w:pPr>
        <w:pStyle w:val="Corpodetexto"/>
        <w:ind w:left="142"/>
        <w:rPr>
          <w:color w:val="auto"/>
        </w:rPr>
      </w:pPr>
      <w:r w:rsidRPr="00C64413">
        <w:rPr>
          <w:color w:val="auto"/>
        </w:rPr>
        <w:t xml:space="preserve">A medição será efetuada por metro linear de cerca de proteção com tela de PVC na altura de 1,20m executada nos locais acordados com a Fiscalização. </w:t>
      </w:r>
    </w:p>
    <w:p w14:paraId="353819DD" w14:textId="77777777" w:rsidR="00C64413" w:rsidRPr="00C64413" w:rsidRDefault="00C64413" w:rsidP="00C64413">
      <w:pPr>
        <w:pStyle w:val="Corpodetexto"/>
        <w:ind w:left="142"/>
        <w:rPr>
          <w:color w:val="auto"/>
        </w:rPr>
      </w:pPr>
      <w:r w:rsidRPr="00C64413">
        <w:rPr>
          <w:color w:val="auto"/>
        </w:rPr>
        <w:t>3.3.2.3 - Pagamento</w:t>
      </w:r>
    </w:p>
    <w:p w14:paraId="444511D8" w14:textId="77777777" w:rsidR="00C64413" w:rsidRPr="00C64413" w:rsidRDefault="00C64413" w:rsidP="00C64413">
      <w:pPr>
        <w:pStyle w:val="Corpodetexto"/>
        <w:ind w:left="142"/>
        <w:rPr>
          <w:color w:val="auto"/>
        </w:rPr>
      </w:pPr>
      <w:r w:rsidRPr="00C64413">
        <w:rPr>
          <w:color w:val="auto"/>
        </w:rPr>
        <w:lastRenderedPageBreak/>
        <w:t>O pagamento da cerca de proteção com tela de PVC na altura de 1,20m, será feito pelo preço proposto para o metrô linear de cerca medida, devendo incluir todos os custos abaixo relacionados:</w:t>
      </w:r>
    </w:p>
    <w:p w14:paraId="28CA6E27"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78F08A1C"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3EEF3A00" w14:textId="77777777" w:rsidR="00C64413" w:rsidRPr="00C64413" w:rsidRDefault="00C64413" w:rsidP="00C64413">
      <w:pPr>
        <w:pStyle w:val="Corpodetexto"/>
        <w:ind w:left="142"/>
        <w:rPr>
          <w:color w:val="auto"/>
        </w:rPr>
      </w:pPr>
      <w:r w:rsidRPr="00C64413">
        <w:rPr>
          <w:color w:val="auto"/>
        </w:rPr>
        <w:t>– Placa de obra, inclusive estrutura de suporte</w:t>
      </w:r>
    </w:p>
    <w:p w14:paraId="7A90E624" w14:textId="77777777" w:rsidR="00C64413" w:rsidRPr="00C64413" w:rsidRDefault="00C64413" w:rsidP="00C64413">
      <w:pPr>
        <w:pStyle w:val="Corpodetexto"/>
        <w:ind w:left="142"/>
        <w:rPr>
          <w:color w:val="auto"/>
        </w:rPr>
      </w:pPr>
      <w:r w:rsidRPr="00C64413">
        <w:rPr>
          <w:color w:val="auto"/>
        </w:rPr>
        <w:t>– Execução</w:t>
      </w:r>
    </w:p>
    <w:p w14:paraId="23D9F29C" w14:textId="77777777" w:rsidR="00C64413" w:rsidRPr="00C64413" w:rsidRDefault="00C64413" w:rsidP="00C64413">
      <w:pPr>
        <w:pStyle w:val="Corpodetexto"/>
        <w:ind w:left="142"/>
        <w:rPr>
          <w:color w:val="auto"/>
        </w:rPr>
      </w:pPr>
      <w:r w:rsidRPr="00C64413">
        <w:rPr>
          <w:color w:val="auto"/>
        </w:rPr>
        <w:t>Considerou-se neste item os serviços de execução e colocação de placa de obra, nas dimensões de 4m x 2m, inclusive a estrutura de suporte da placa.</w:t>
      </w:r>
    </w:p>
    <w:p w14:paraId="7B3D0423" w14:textId="77777777" w:rsidR="00C64413" w:rsidRPr="00C64413" w:rsidRDefault="00C64413" w:rsidP="00C64413">
      <w:pPr>
        <w:pStyle w:val="Corpodetexto"/>
        <w:ind w:left="142"/>
        <w:rPr>
          <w:color w:val="auto"/>
        </w:rPr>
      </w:pPr>
      <w:r w:rsidRPr="00C64413">
        <w:rPr>
          <w:color w:val="auto"/>
        </w:rPr>
        <w:t>Caso necessário, e previamente solicitado pela fiscalização, serão executadas e colocadas placas adicionais, além das (2) duas previstas na mobilização da obra, em locais indicados pela Fiscalização.</w:t>
      </w:r>
    </w:p>
    <w:p w14:paraId="6ED4BF21" w14:textId="77777777" w:rsidR="00C64413" w:rsidRPr="00C64413" w:rsidRDefault="00C64413" w:rsidP="00C64413">
      <w:pPr>
        <w:pStyle w:val="Corpodetexto"/>
        <w:ind w:left="142"/>
        <w:rPr>
          <w:color w:val="auto"/>
        </w:rPr>
      </w:pPr>
      <w:r w:rsidRPr="00C64413">
        <w:rPr>
          <w:color w:val="auto"/>
        </w:rPr>
        <w:t>- Medição</w:t>
      </w:r>
    </w:p>
    <w:p w14:paraId="72B53E1C" w14:textId="77777777" w:rsidR="00C64413" w:rsidRPr="00C64413" w:rsidRDefault="00C64413" w:rsidP="00C64413">
      <w:pPr>
        <w:pStyle w:val="Corpodetexto"/>
        <w:ind w:left="142"/>
        <w:rPr>
          <w:color w:val="auto"/>
        </w:rPr>
      </w:pPr>
      <w:r w:rsidRPr="00C64413">
        <w:rPr>
          <w:color w:val="auto"/>
        </w:rPr>
        <w:t>A medição será efetuada por metro quadrado de placa de obra adicional, inclusive a estrutura de suporte das placas, executada nos locais acordados com a Fiscalização.</w:t>
      </w:r>
    </w:p>
    <w:p w14:paraId="2E1CB262" w14:textId="77777777" w:rsidR="00C64413" w:rsidRPr="00C64413" w:rsidRDefault="00C64413" w:rsidP="00C64413">
      <w:pPr>
        <w:pStyle w:val="Corpodetexto"/>
        <w:ind w:left="142"/>
        <w:rPr>
          <w:color w:val="auto"/>
        </w:rPr>
      </w:pPr>
      <w:r w:rsidRPr="00C64413">
        <w:rPr>
          <w:color w:val="auto"/>
        </w:rPr>
        <w:t>- Pagamento</w:t>
      </w:r>
    </w:p>
    <w:p w14:paraId="1DF416F8" w14:textId="77777777" w:rsidR="00C64413" w:rsidRPr="00C64413" w:rsidRDefault="00C64413" w:rsidP="00C64413">
      <w:pPr>
        <w:pStyle w:val="Corpodetexto"/>
        <w:ind w:left="142"/>
        <w:rPr>
          <w:color w:val="auto"/>
        </w:rPr>
      </w:pPr>
      <w:r w:rsidRPr="00C64413">
        <w:rPr>
          <w:color w:val="auto"/>
        </w:rPr>
        <w:t>O pagamento de placa de obra adicional, inclusive a estrutura de suporte das placas, será feito pelo preço proposto para o metro quadrado de placa de obra medida, devendo incluir todos os custos abaixo relacionados:</w:t>
      </w:r>
    </w:p>
    <w:p w14:paraId="3821F8DE"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0A552F26"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0FE77C3" w14:textId="7C1BFEAF" w:rsidR="00C64413" w:rsidRPr="00AF33F1" w:rsidRDefault="00AF33F1" w:rsidP="00C64413">
      <w:pPr>
        <w:pStyle w:val="Corpodetexto"/>
        <w:ind w:left="142"/>
        <w:rPr>
          <w:b/>
          <w:bCs/>
          <w:color w:val="auto"/>
        </w:rPr>
      </w:pPr>
      <w:r>
        <w:rPr>
          <w:b/>
          <w:bCs/>
          <w:color w:val="auto"/>
        </w:rPr>
        <w:t>1</w:t>
      </w:r>
      <w:r w:rsidR="00BA584C">
        <w:rPr>
          <w:b/>
          <w:bCs/>
          <w:color w:val="auto"/>
        </w:rPr>
        <w:t>1</w:t>
      </w:r>
      <w:r>
        <w:rPr>
          <w:b/>
          <w:bCs/>
          <w:color w:val="auto"/>
        </w:rPr>
        <w:t xml:space="preserve">. </w:t>
      </w:r>
      <w:r w:rsidR="00C64413" w:rsidRPr="00AF33F1">
        <w:rPr>
          <w:b/>
          <w:bCs/>
          <w:color w:val="auto"/>
        </w:rPr>
        <w:t xml:space="preserve"> </w:t>
      </w:r>
      <w:bookmarkStart w:id="46" w:name="_Toc110330040"/>
      <w:r w:rsidR="00C64413" w:rsidRPr="00AF33F1">
        <w:rPr>
          <w:b/>
          <w:bCs/>
          <w:color w:val="auto"/>
        </w:rPr>
        <w:t>DEMOLIÇÕES E REMOÇÕES</w:t>
      </w:r>
      <w:bookmarkEnd w:id="46"/>
      <w:r w:rsidR="00C64413" w:rsidRPr="00AF33F1">
        <w:rPr>
          <w:b/>
          <w:bCs/>
          <w:color w:val="auto"/>
        </w:rPr>
        <w:t xml:space="preserve"> </w:t>
      </w:r>
    </w:p>
    <w:p w14:paraId="3D4514BC" w14:textId="77777777" w:rsidR="00C64413" w:rsidRPr="00C64413" w:rsidRDefault="00C64413" w:rsidP="00C64413">
      <w:pPr>
        <w:pStyle w:val="Corpodetexto"/>
        <w:ind w:left="142"/>
        <w:rPr>
          <w:color w:val="auto"/>
        </w:rPr>
      </w:pPr>
      <w:r w:rsidRPr="00C64413">
        <w:rPr>
          <w:color w:val="auto"/>
        </w:rPr>
        <w:t xml:space="preserve"> Demolições</w:t>
      </w:r>
    </w:p>
    <w:p w14:paraId="1E39402D" w14:textId="77777777" w:rsidR="00C64413" w:rsidRPr="00C64413" w:rsidRDefault="00C64413" w:rsidP="00C64413">
      <w:pPr>
        <w:pStyle w:val="Corpodetexto"/>
        <w:ind w:left="142"/>
        <w:rPr>
          <w:color w:val="auto"/>
        </w:rPr>
      </w:pPr>
      <w:r w:rsidRPr="00C64413">
        <w:rPr>
          <w:color w:val="auto"/>
        </w:rPr>
        <w:t>– Demolição de estruturas existentes</w:t>
      </w:r>
    </w:p>
    <w:p w14:paraId="155FAF0E" w14:textId="77777777" w:rsidR="00C64413" w:rsidRPr="00C64413" w:rsidRDefault="00C64413" w:rsidP="00C64413">
      <w:pPr>
        <w:pStyle w:val="Corpodetexto"/>
        <w:ind w:left="142"/>
        <w:rPr>
          <w:color w:val="auto"/>
        </w:rPr>
      </w:pPr>
      <w:r w:rsidRPr="00C64413">
        <w:rPr>
          <w:color w:val="auto"/>
        </w:rPr>
        <w:t>– Execução</w:t>
      </w:r>
    </w:p>
    <w:p w14:paraId="12CB621D" w14:textId="77777777" w:rsidR="00C64413" w:rsidRPr="00C64413" w:rsidRDefault="00C64413" w:rsidP="00C64413">
      <w:pPr>
        <w:pStyle w:val="Corpodetexto"/>
        <w:ind w:left="142"/>
        <w:rPr>
          <w:color w:val="auto"/>
        </w:rPr>
      </w:pPr>
      <w:r w:rsidRPr="00C64413">
        <w:rPr>
          <w:color w:val="auto"/>
        </w:rPr>
        <w:lastRenderedPageBreak/>
        <w:t>Os materiais resultantes da demolição de construções existentes, tais como: alvenaria de bloco furado, alvenaria de tijolo maciço, alvenaria de pedra argamassada, concreto simples por meio manual, concreto armado com martelete pneumático e outros materiais oriundos de desmonte de obras serão removidos e transportados para locais indicados em projeto ou pela Fiscalização.</w:t>
      </w:r>
    </w:p>
    <w:p w14:paraId="1F7FA497" w14:textId="77777777" w:rsidR="00C64413" w:rsidRPr="00C64413" w:rsidRDefault="00C64413" w:rsidP="00C64413">
      <w:pPr>
        <w:pStyle w:val="Corpodetexto"/>
        <w:ind w:left="142"/>
        <w:rPr>
          <w:color w:val="auto"/>
        </w:rPr>
      </w:pPr>
      <w:r w:rsidRPr="00C64413">
        <w:rPr>
          <w:color w:val="auto"/>
        </w:rPr>
        <w:t>- Medição</w:t>
      </w:r>
    </w:p>
    <w:p w14:paraId="7ED9F537" w14:textId="77777777" w:rsidR="00C64413" w:rsidRPr="00C64413" w:rsidRDefault="00C64413" w:rsidP="00C64413">
      <w:pPr>
        <w:pStyle w:val="Corpodetexto"/>
        <w:ind w:left="142"/>
        <w:rPr>
          <w:color w:val="auto"/>
        </w:rPr>
      </w:pPr>
      <w:r w:rsidRPr="00C64413">
        <w:rPr>
          <w:color w:val="auto"/>
        </w:rPr>
        <w:t>A medição será efetuada por metro cúbico de estrutura demolida e transportada para os locais indicados.</w:t>
      </w:r>
    </w:p>
    <w:p w14:paraId="0AA1404F" w14:textId="77777777" w:rsidR="00C64413" w:rsidRPr="00C64413" w:rsidRDefault="00C64413" w:rsidP="00C64413">
      <w:pPr>
        <w:pStyle w:val="Corpodetexto"/>
        <w:ind w:left="142"/>
        <w:rPr>
          <w:color w:val="auto"/>
        </w:rPr>
      </w:pPr>
      <w:r w:rsidRPr="00C64413">
        <w:rPr>
          <w:color w:val="auto"/>
        </w:rPr>
        <w:t>- Pagamento</w:t>
      </w:r>
    </w:p>
    <w:p w14:paraId="672CDDF4" w14:textId="77777777" w:rsidR="00C64413" w:rsidRPr="00C64413" w:rsidRDefault="00C64413" w:rsidP="00C64413">
      <w:pPr>
        <w:pStyle w:val="Corpodetexto"/>
        <w:ind w:left="142"/>
        <w:rPr>
          <w:color w:val="auto"/>
        </w:rPr>
      </w:pPr>
      <w:r w:rsidRPr="00C64413">
        <w:rPr>
          <w:color w:val="auto"/>
        </w:rPr>
        <w:t>O pagamento dos serviços de demolição de estruturas existentes será efetuado pelo preço unitário proposto para o metro cúbico executado desses serviços, e deverão incluir todos os custos relacionados abaixo:</w:t>
      </w:r>
    </w:p>
    <w:p w14:paraId="3F4BCFE1" w14:textId="77777777" w:rsidR="00C64413" w:rsidRPr="00C64413" w:rsidRDefault="00C64413" w:rsidP="00C64413">
      <w:pPr>
        <w:pStyle w:val="Corpodetexto"/>
        <w:ind w:left="142"/>
        <w:rPr>
          <w:color w:val="auto"/>
        </w:rPr>
      </w:pPr>
      <w:r w:rsidRPr="00C64413">
        <w:rPr>
          <w:color w:val="auto"/>
        </w:rPr>
        <w:t>demolição das estruturas solicitadas;</w:t>
      </w:r>
    </w:p>
    <w:p w14:paraId="5A72B657" w14:textId="77777777" w:rsidR="00C64413" w:rsidRPr="00C64413" w:rsidRDefault="00C64413" w:rsidP="00C64413">
      <w:pPr>
        <w:pStyle w:val="Corpodetexto"/>
        <w:ind w:left="142"/>
        <w:rPr>
          <w:color w:val="auto"/>
        </w:rPr>
      </w:pPr>
      <w:r w:rsidRPr="00C64413">
        <w:rPr>
          <w:color w:val="auto"/>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7DCA0C02" w14:textId="77777777" w:rsidR="00C64413" w:rsidRPr="00C64413" w:rsidRDefault="00C64413" w:rsidP="00C64413">
      <w:pPr>
        <w:pStyle w:val="Corpodetexto"/>
        <w:ind w:left="142"/>
        <w:rPr>
          <w:color w:val="auto"/>
        </w:rPr>
      </w:pPr>
      <w:r w:rsidRPr="00C64413">
        <w:rPr>
          <w:color w:val="auto"/>
        </w:rPr>
        <w:t>além de todos os encargos incidentes sobre os custos dos serviços, materiais, mão de obra e equipamentos, inclusive transporte.</w:t>
      </w:r>
    </w:p>
    <w:p w14:paraId="4B3B91DA" w14:textId="77777777" w:rsidR="00C64413" w:rsidRPr="00C64413" w:rsidRDefault="00C64413" w:rsidP="00C64413">
      <w:pPr>
        <w:pStyle w:val="Corpodetexto"/>
        <w:ind w:left="142"/>
        <w:rPr>
          <w:color w:val="auto"/>
        </w:rPr>
      </w:pPr>
      <w:r w:rsidRPr="00C64413">
        <w:rPr>
          <w:color w:val="auto"/>
        </w:rPr>
        <w:t>- Remanejamentos</w:t>
      </w:r>
    </w:p>
    <w:p w14:paraId="47572C0A" w14:textId="77777777" w:rsidR="00C64413" w:rsidRPr="00C64413" w:rsidRDefault="00C64413" w:rsidP="00C64413">
      <w:pPr>
        <w:pStyle w:val="Corpodetexto"/>
        <w:ind w:left="142"/>
        <w:rPr>
          <w:color w:val="auto"/>
        </w:rPr>
      </w:pPr>
      <w:r w:rsidRPr="00C64413">
        <w:rPr>
          <w:color w:val="auto"/>
        </w:rPr>
        <w:t>– Remanejamento de postes</w:t>
      </w:r>
    </w:p>
    <w:p w14:paraId="76415F49" w14:textId="77777777" w:rsidR="00C64413" w:rsidRPr="00C64413" w:rsidRDefault="00C64413" w:rsidP="00C64413">
      <w:pPr>
        <w:pStyle w:val="Corpodetexto"/>
        <w:ind w:left="142"/>
        <w:rPr>
          <w:color w:val="auto"/>
        </w:rPr>
      </w:pPr>
      <w:r w:rsidRPr="00C64413">
        <w:rPr>
          <w:color w:val="auto"/>
        </w:rPr>
        <w:t>- Execução</w:t>
      </w:r>
    </w:p>
    <w:p w14:paraId="44F163B0" w14:textId="77777777" w:rsidR="00C64413" w:rsidRPr="00C64413" w:rsidRDefault="00C64413" w:rsidP="00C64413">
      <w:pPr>
        <w:pStyle w:val="Corpodetexto"/>
        <w:ind w:left="142"/>
        <w:rPr>
          <w:color w:val="auto"/>
        </w:rPr>
      </w:pPr>
      <w:r w:rsidRPr="00C64413">
        <w:rPr>
          <w:color w:val="auto"/>
        </w:rPr>
        <w:t>Foram considerados nestas especificações como remanejamento de postes, os seguintes serviços:</w:t>
      </w:r>
    </w:p>
    <w:p w14:paraId="7B8A2DA0" w14:textId="77777777" w:rsidR="00C64413" w:rsidRPr="00C64413" w:rsidRDefault="00C64413" w:rsidP="00C64413">
      <w:pPr>
        <w:pStyle w:val="Corpodetexto"/>
        <w:ind w:left="142"/>
        <w:rPr>
          <w:color w:val="auto"/>
        </w:rPr>
      </w:pPr>
      <w:r w:rsidRPr="00C64413">
        <w:rPr>
          <w:color w:val="auto"/>
        </w:rPr>
        <w:t>Remoção dos postes para novos locais;</w:t>
      </w:r>
    </w:p>
    <w:p w14:paraId="7F055965" w14:textId="77777777" w:rsidR="00C64413" w:rsidRPr="00C64413" w:rsidRDefault="00C64413" w:rsidP="00C64413">
      <w:pPr>
        <w:pStyle w:val="Corpodetexto"/>
        <w:ind w:left="142"/>
        <w:rPr>
          <w:color w:val="auto"/>
        </w:rPr>
      </w:pPr>
      <w:r w:rsidRPr="00C64413">
        <w:rPr>
          <w:color w:val="auto"/>
        </w:rPr>
        <w:t>Assentamento dos postes nos locais indicados no projeto ou determinados pela Fiscalização;</w:t>
      </w:r>
    </w:p>
    <w:p w14:paraId="0B4364B7" w14:textId="77777777" w:rsidR="00C64413" w:rsidRPr="00C64413" w:rsidRDefault="00C64413" w:rsidP="00C64413">
      <w:pPr>
        <w:pStyle w:val="Corpodetexto"/>
        <w:ind w:left="142"/>
        <w:rPr>
          <w:color w:val="auto"/>
        </w:rPr>
      </w:pPr>
      <w:r w:rsidRPr="00C64413">
        <w:rPr>
          <w:color w:val="auto"/>
        </w:rPr>
        <w:t>Remanejamento das redes elétricas do trecho.</w:t>
      </w:r>
    </w:p>
    <w:p w14:paraId="337B7F0C" w14:textId="77777777" w:rsidR="00C64413" w:rsidRPr="00C64413" w:rsidRDefault="00C64413" w:rsidP="00C64413">
      <w:pPr>
        <w:pStyle w:val="Corpodetexto"/>
        <w:ind w:left="142"/>
        <w:rPr>
          <w:color w:val="auto"/>
        </w:rPr>
      </w:pPr>
      <w:r w:rsidRPr="00C64413">
        <w:rPr>
          <w:color w:val="auto"/>
        </w:rPr>
        <w:t>Estas operações deverão ser executadas de comum acordo com a Concessionária de energia local), conforme suas especificações e os materiais empregados para a execução desses serviços deverão atender às normas técnicas da concessionária.</w:t>
      </w:r>
    </w:p>
    <w:p w14:paraId="23C5BC8A" w14:textId="77777777" w:rsidR="00C64413" w:rsidRPr="00C64413" w:rsidRDefault="00C64413" w:rsidP="00C64413">
      <w:pPr>
        <w:pStyle w:val="Corpodetexto"/>
        <w:ind w:left="142"/>
        <w:rPr>
          <w:color w:val="auto"/>
        </w:rPr>
      </w:pPr>
      <w:r w:rsidRPr="00C64413">
        <w:rPr>
          <w:color w:val="auto"/>
        </w:rPr>
        <w:lastRenderedPageBreak/>
        <w:t>O início dos serviços será condicionado à autorização da Concessionária de energia, que deverá fiscalizar e orientar a execução dos trabalhos.</w:t>
      </w:r>
    </w:p>
    <w:p w14:paraId="73DEB10D" w14:textId="77777777" w:rsidR="00C64413" w:rsidRPr="00C64413" w:rsidRDefault="00C64413" w:rsidP="00C64413">
      <w:pPr>
        <w:pStyle w:val="Corpodetexto"/>
        <w:ind w:left="142"/>
        <w:rPr>
          <w:color w:val="auto"/>
        </w:rPr>
      </w:pPr>
      <w:r w:rsidRPr="00C64413">
        <w:rPr>
          <w:color w:val="auto"/>
        </w:rPr>
        <w:t>Após a preparação das cavas de fundações dos postes, nos novos locais a Concessionária providenciará a interrupção do fornecimento de energia para que se possa executar a transferência da rede.</w:t>
      </w:r>
    </w:p>
    <w:p w14:paraId="413B4565" w14:textId="77777777" w:rsidR="00C64413" w:rsidRPr="00C64413" w:rsidRDefault="00C64413" w:rsidP="00C64413">
      <w:pPr>
        <w:pStyle w:val="Corpodetexto"/>
        <w:ind w:left="142"/>
        <w:rPr>
          <w:color w:val="auto"/>
        </w:rPr>
      </w:pPr>
      <w:r w:rsidRPr="00C64413">
        <w:rPr>
          <w:color w:val="auto"/>
        </w:rPr>
        <w:t xml:space="preserve">- Medição </w:t>
      </w:r>
    </w:p>
    <w:p w14:paraId="19E20F55" w14:textId="77777777" w:rsidR="00C64413" w:rsidRPr="00C64413" w:rsidRDefault="00C64413" w:rsidP="00C64413">
      <w:pPr>
        <w:pStyle w:val="Corpodetexto"/>
        <w:ind w:left="142"/>
        <w:rPr>
          <w:color w:val="auto"/>
        </w:rPr>
      </w:pPr>
      <w:r w:rsidRPr="00C64413">
        <w:rPr>
          <w:color w:val="auto"/>
        </w:rPr>
        <w:t>A medição será efetuada por unidade de poste remanejado.</w:t>
      </w:r>
    </w:p>
    <w:p w14:paraId="1072E8FA" w14:textId="77777777" w:rsidR="00C64413" w:rsidRPr="00C64413" w:rsidRDefault="00C64413" w:rsidP="00C64413">
      <w:pPr>
        <w:pStyle w:val="Corpodetexto"/>
        <w:ind w:left="142"/>
        <w:rPr>
          <w:color w:val="auto"/>
        </w:rPr>
      </w:pPr>
      <w:r w:rsidRPr="00C64413">
        <w:rPr>
          <w:color w:val="auto"/>
        </w:rPr>
        <w:t>- Pagamento</w:t>
      </w:r>
    </w:p>
    <w:p w14:paraId="23608208"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a unidade de poste remanejada e deverão incluir todos os custos de:</w:t>
      </w:r>
    </w:p>
    <w:p w14:paraId="4869441F" w14:textId="77777777" w:rsidR="00C64413" w:rsidRPr="00C64413" w:rsidRDefault="00C64413" w:rsidP="00C64413">
      <w:pPr>
        <w:pStyle w:val="Corpodetexto"/>
        <w:ind w:left="142"/>
        <w:rPr>
          <w:color w:val="auto"/>
        </w:rPr>
      </w:pPr>
      <w:r w:rsidRPr="00C64413">
        <w:rPr>
          <w:color w:val="auto"/>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09674397" w14:textId="77777777" w:rsidR="00C64413" w:rsidRPr="00C64413" w:rsidRDefault="00C64413" w:rsidP="00C64413">
      <w:pPr>
        <w:pStyle w:val="Corpodetexto"/>
        <w:ind w:left="142"/>
        <w:rPr>
          <w:color w:val="auto"/>
        </w:rPr>
      </w:pPr>
      <w:r w:rsidRPr="00C64413">
        <w:rPr>
          <w:color w:val="auto"/>
        </w:rPr>
        <w:t>além de todos os encargos incidentes sobre os custos dos serviços, materiais, mão de obra, equipamentos e transporte.</w:t>
      </w:r>
    </w:p>
    <w:p w14:paraId="5998A1AA" w14:textId="77777777" w:rsidR="00C64413" w:rsidRPr="00C64413" w:rsidRDefault="00C64413" w:rsidP="00C64413">
      <w:pPr>
        <w:pStyle w:val="Corpodetexto"/>
        <w:ind w:left="142"/>
        <w:rPr>
          <w:color w:val="auto"/>
        </w:rPr>
      </w:pPr>
      <w:r w:rsidRPr="00C64413">
        <w:rPr>
          <w:color w:val="auto"/>
        </w:rPr>
        <w:t>- Remanejamento de redes de água e de esgoto</w:t>
      </w:r>
    </w:p>
    <w:p w14:paraId="4F7EDE3C" w14:textId="77777777" w:rsidR="00C64413" w:rsidRPr="00C64413" w:rsidRDefault="00C64413" w:rsidP="00C64413">
      <w:pPr>
        <w:pStyle w:val="Corpodetexto"/>
        <w:ind w:left="142"/>
        <w:rPr>
          <w:color w:val="auto"/>
        </w:rPr>
      </w:pPr>
      <w:r w:rsidRPr="00C64413">
        <w:rPr>
          <w:color w:val="auto"/>
        </w:rPr>
        <w:t>- Execução</w:t>
      </w:r>
    </w:p>
    <w:p w14:paraId="512077B7" w14:textId="77777777" w:rsidR="00C64413" w:rsidRPr="00C64413" w:rsidRDefault="00C64413" w:rsidP="00C64413">
      <w:pPr>
        <w:pStyle w:val="Corpodetexto"/>
        <w:ind w:left="142"/>
        <w:rPr>
          <w:color w:val="auto"/>
        </w:rPr>
      </w:pPr>
      <w:r w:rsidRPr="00C64413">
        <w:rPr>
          <w:color w:val="auto"/>
        </w:rPr>
        <w:t>Foram considerados nestas especificações como remanejamento de redes de água e esgoto os seguintes serviços:</w:t>
      </w:r>
    </w:p>
    <w:p w14:paraId="659D921A" w14:textId="77777777" w:rsidR="00C64413" w:rsidRPr="00C64413" w:rsidRDefault="00C64413" w:rsidP="00C64413">
      <w:pPr>
        <w:pStyle w:val="Corpodetexto"/>
        <w:ind w:left="142"/>
        <w:rPr>
          <w:color w:val="auto"/>
        </w:rPr>
      </w:pPr>
      <w:r w:rsidRPr="00C64413">
        <w:rPr>
          <w:color w:val="auto"/>
        </w:rPr>
        <w:t>Remoção das redes de água e esgoto do trecho indicado;</w:t>
      </w:r>
    </w:p>
    <w:p w14:paraId="68FADB7D" w14:textId="77777777" w:rsidR="00C64413" w:rsidRPr="00C64413" w:rsidRDefault="00C64413" w:rsidP="00C64413">
      <w:pPr>
        <w:pStyle w:val="Corpodetexto"/>
        <w:ind w:left="142"/>
        <w:rPr>
          <w:color w:val="auto"/>
        </w:rPr>
      </w:pPr>
      <w:r w:rsidRPr="00C64413">
        <w:rPr>
          <w:color w:val="auto"/>
        </w:rPr>
        <w:t>Escavação das valas do novo trecho de rede indicados no projeto ou determinados pela Fiscalização;</w:t>
      </w:r>
    </w:p>
    <w:p w14:paraId="7AC347C3" w14:textId="77777777" w:rsidR="00C64413" w:rsidRPr="00C64413" w:rsidRDefault="00C64413" w:rsidP="00C64413">
      <w:pPr>
        <w:pStyle w:val="Corpodetexto"/>
        <w:ind w:left="142"/>
        <w:rPr>
          <w:color w:val="auto"/>
        </w:rPr>
      </w:pPr>
      <w:r w:rsidRPr="00C64413">
        <w:rPr>
          <w:color w:val="auto"/>
        </w:rPr>
        <w:t>Implantação das novas tubulações, obedecendo aos diferentes diâmetros existentes no trecho ou conforme indicado em projeto;</w:t>
      </w:r>
    </w:p>
    <w:p w14:paraId="30A4FF9F" w14:textId="77777777" w:rsidR="00C64413" w:rsidRPr="00C64413" w:rsidRDefault="00C64413" w:rsidP="00C64413">
      <w:pPr>
        <w:pStyle w:val="Corpodetexto"/>
        <w:ind w:left="142"/>
        <w:rPr>
          <w:color w:val="auto"/>
        </w:rPr>
      </w:pPr>
      <w:r w:rsidRPr="00C64413">
        <w:rPr>
          <w:color w:val="auto"/>
        </w:rPr>
        <w:t>Execução das novas ligações e caixas de passagem;</w:t>
      </w:r>
    </w:p>
    <w:p w14:paraId="44EF534C" w14:textId="77777777" w:rsidR="00C64413" w:rsidRPr="00C64413" w:rsidRDefault="00C64413" w:rsidP="00C64413">
      <w:pPr>
        <w:pStyle w:val="Corpodetexto"/>
        <w:ind w:left="142"/>
        <w:rPr>
          <w:color w:val="auto"/>
        </w:rPr>
      </w:pPr>
      <w:r w:rsidRPr="00C64413">
        <w:rPr>
          <w:color w:val="auto"/>
        </w:rPr>
        <w:t>Reaterro das valas.</w:t>
      </w:r>
    </w:p>
    <w:p w14:paraId="2C5B70F7" w14:textId="77777777" w:rsidR="00C64413" w:rsidRPr="00C64413" w:rsidRDefault="00C64413" w:rsidP="00C64413">
      <w:pPr>
        <w:pStyle w:val="Corpodetexto"/>
        <w:ind w:left="142"/>
        <w:rPr>
          <w:color w:val="auto"/>
        </w:rPr>
      </w:pPr>
      <w:r w:rsidRPr="00C64413">
        <w:rPr>
          <w:color w:val="auto"/>
        </w:rPr>
        <w:t>Estas operações deverão ser executadas de comum acordo com a Concessionária de água local, conforme suas especificações e os materiais empregados para a execução desses serviços deverão atender às normas técnicas da concessionária.</w:t>
      </w:r>
    </w:p>
    <w:p w14:paraId="4B096BDA" w14:textId="77777777" w:rsidR="00C64413" w:rsidRPr="00C64413" w:rsidRDefault="00C64413" w:rsidP="00C64413">
      <w:pPr>
        <w:pStyle w:val="Corpodetexto"/>
        <w:ind w:left="142"/>
        <w:rPr>
          <w:color w:val="auto"/>
        </w:rPr>
      </w:pPr>
      <w:r w:rsidRPr="00C64413">
        <w:rPr>
          <w:color w:val="auto"/>
        </w:rPr>
        <w:t>- Medição</w:t>
      </w:r>
    </w:p>
    <w:p w14:paraId="437B65E8" w14:textId="77777777" w:rsidR="00C64413" w:rsidRPr="00C64413" w:rsidRDefault="00C64413" w:rsidP="00C64413">
      <w:pPr>
        <w:pStyle w:val="Corpodetexto"/>
        <w:ind w:left="142"/>
        <w:rPr>
          <w:color w:val="auto"/>
        </w:rPr>
      </w:pPr>
      <w:r w:rsidRPr="00C64413">
        <w:rPr>
          <w:color w:val="auto"/>
        </w:rPr>
        <w:lastRenderedPageBreak/>
        <w:t>A medição será efetuada por metro linear de rede para cada diâmetro de tubulação remanejada.</w:t>
      </w:r>
    </w:p>
    <w:p w14:paraId="70015BB5" w14:textId="77777777" w:rsidR="00C64413" w:rsidRPr="00C64413" w:rsidRDefault="00C64413" w:rsidP="00C64413">
      <w:pPr>
        <w:pStyle w:val="Corpodetexto"/>
        <w:ind w:left="142"/>
        <w:rPr>
          <w:color w:val="auto"/>
        </w:rPr>
      </w:pPr>
      <w:r w:rsidRPr="00C64413">
        <w:rPr>
          <w:color w:val="auto"/>
        </w:rPr>
        <w:t>- Pagamento</w:t>
      </w:r>
    </w:p>
    <w:p w14:paraId="7F281434"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cada diâmetro de tubulação remanejada e deverão incluir todos os custos de:</w:t>
      </w:r>
    </w:p>
    <w:p w14:paraId="3F9C0CFF" w14:textId="77777777" w:rsidR="00C64413" w:rsidRPr="00C64413" w:rsidRDefault="00C64413" w:rsidP="00C64413">
      <w:pPr>
        <w:pStyle w:val="Corpodetexto"/>
        <w:ind w:left="142"/>
        <w:rPr>
          <w:color w:val="auto"/>
        </w:rPr>
      </w:pPr>
      <w:r w:rsidRPr="00C64413">
        <w:rPr>
          <w:color w:val="auto"/>
        </w:rPr>
        <w:t>aquisição e transporte de materiais, de equipamentos e de mão de obra, inclusive os transportes horizontal e vertical, dentro da obra, quando necessários, quaisquer que sejam as distâncias e os meios de transporte, assim como o transporte e bota-fora em local previamente aprovado pela Fiscalização;</w:t>
      </w:r>
    </w:p>
    <w:p w14:paraId="60AB6116" w14:textId="77777777" w:rsidR="00C64413" w:rsidRPr="00C64413" w:rsidRDefault="00C64413" w:rsidP="00C64413">
      <w:pPr>
        <w:pStyle w:val="Corpodetexto"/>
        <w:ind w:left="142"/>
        <w:rPr>
          <w:color w:val="auto"/>
        </w:rPr>
      </w:pPr>
      <w:r w:rsidRPr="00C64413">
        <w:rPr>
          <w:color w:val="auto"/>
        </w:rPr>
        <w:t>além de todos os encargos incidentes sobre os custos dos serviços, materiais, mão de obra, equipamentos e transporte.</w:t>
      </w:r>
    </w:p>
    <w:p w14:paraId="29B869A7" w14:textId="15324370" w:rsidR="00C64413" w:rsidRPr="00AF33F1" w:rsidRDefault="00AF33F1" w:rsidP="00C64413">
      <w:pPr>
        <w:pStyle w:val="Corpodetexto"/>
        <w:ind w:left="142"/>
        <w:rPr>
          <w:b/>
          <w:bCs/>
          <w:color w:val="auto"/>
        </w:rPr>
      </w:pPr>
      <w:bookmarkStart w:id="47" w:name="_Toc110330041"/>
      <w:r>
        <w:rPr>
          <w:b/>
          <w:bCs/>
          <w:color w:val="auto"/>
        </w:rPr>
        <w:t>1</w:t>
      </w:r>
      <w:r w:rsidR="00900442">
        <w:rPr>
          <w:b/>
          <w:bCs/>
          <w:color w:val="auto"/>
        </w:rPr>
        <w:t>2</w:t>
      </w:r>
      <w:r>
        <w:rPr>
          <w:b/>
          <w:bCs/>
          <w:color w:val="auto"/>
        </w:rPr>
        <w:t xml:space="preserve">. </w:t>
      </w:r>
      <w:r w:rsidR="00C64413" w:rsidRPr="00AF33F1">
        <w:rPr>
          <w:b/>
          <w:bCs/>
          <w:color w:val="auto"/>
        </w:rPr>
        <w:t>MOVIMENTO DE TERRA</w:t>
      </w:r>
      <w:bookmarkEnd w:id="47"/>
    </w:p>
    <w:p w14:paraId="22B9EB49" w14:textId="77777777" w:rsidR="00C64413" w:rsidRPr="00C64413" w:rsidRDefault="00C64413" w:rsidP="00C64413">
      <w:pPr>
        <w:pStyle w:val="Corpodetexto"/>
        <w:ind w:left="142"/>
        <w:rPr>
          <w:color w:val="auto"/>
        </w:rPr>
      </w:pPr>
      <w:r w:rsidRPr="00C64413">
        <w:rPr>
          <w:color w:val="auto"/>
        </w:rPr>
        <w:t>- Escavação manual de terra/lama – material de 1ª categoria</w:t>
      </w:r>
    </w:p>
    <w:p w14:paraId="51840B29" w14:textId="77777777" w:rsidR="00C64413" w:rsidRPr="00C64413" w:rsidRDefault="00C64413" w:rsidP="00C64413">
      <w:pPr>
        <w:pStyle w:val="Corpodetexto"/>
        <w:ind w:left="142"/>
        <w:rPr>
          <w:color w:val="auto"/>
        </w:rPr>
      </w:pPr>
      <w:r w:rsidRPr="00C64413">
        <w:rPr>
          <w:color w:val="auto"/>
        </w:rPr>
        <w:t>- Escavação manual de terra compacta até 1,5m de profundidade com ou sem bota-</w:t>
      </w:r>
    </w:p>
    <w:p w14:paraId="51AD1436" w14:textId="77777777" w:rsidR="00C64413" w:rsidRPr="00C64413" w:rsidRDefault="00C64413" w:rsidP="00C64413">
      <w:pPr>
        <w:pStyle w:val="Corpodetexto"/>
        <w:ind w:left="142"/>
        <w:rPr>
          <w:color w:val="auto"/>
        </w:rPr>
      </w:pPr>
      <w:r w:rsidRPr="00C64413">
        <w:rPr>
          <w:color w:val="auto"/>
        </w:rPr>
        <w:t>– Execução</w:t>
      </w:r>
    </w:p>
    <w:p w14:paraId="77ED402B" w14:textId="77777777" w:rsidR="00C64413" w:rsidRPr="00C64413" w:rsidRDefault="00C64413" w:rsidP="00C64413">
      <w:pPr>
        <w:pStyle w:val="Corpodetexto"/>
        <w:ind w:left="142"/>
        <w:rPr>
          <w:color w:val="auto"/>
        </w:rPr>
      </w:pPr>
      <w:r w:rsidRPr="00C64413">
        <w:rPr>
          <w:color w:val="auto"/>
        </w:rPr>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63C3A8AE" w14:textId="77777777" w:rsidR="00C64413" w:rsidRPr="00C64413" w:rsidRDefault="00C64413" w:rsidP="00C64413">
      <w:pPr>
        <w:pStyle w:val="Corpodetexto"/>
        <w:ind w:left="142"/>
        <w:rPr>
          <w:color w:val="auto"/>
        </w:rPr>
      </w:pPr>
      <w:r w:rsidRPr="00C64413">
        <w:rPr>
          <w:color w:val="auto"/>
        </w:rPr>
        <w:t>Antes do início das escavações a executante deverá proceder à marcação dos locais a serem escavados e adotar as medidas necessárias para preservar a integridade das obras já executadas e a segurança do pessoal da obra ou de terceiros.</w:t>
      </w:r>
    </w:p>
    <w:p w14:paraId="642B0D2D" w14:textId="77777777" w:rsidR="00C64413" w:rsidRPr="00C64413" w:rsidRDefault="00C64413" w:rsidP="00C64413">
      <w:pPr>
        <w:pStyle w:val="Corpodetexto"/>
        <w:ind w:left="142"/>
        <w:rPr>
          <w:color w:val="auto"/>
        </w:rPr>
      </w:pPr>
      <w:r w:rsidRPr="00C64413">
        <w:rPr>
          <w:color w:val="auto"/>
        </w:rPr>
        <w:t>Os materiais escavados deverão ser transportados para os locais indicados no projeto ou pela Fiscalização ou estocados para posterior utilização em locais previamente determinados.</w:t>
      </w:r>
    </w:p>
    <w:p w14:paraId="62A55BC0" w14:textId="77777777" w:rsidR="00C64413" w:rsidRPr="00C64413" w:rsidRDefault="00C64413" w:rsidP="00C64413">
      <w:pPr>
        <w:pStyle w:val="Corpodetexto"/>
        <w:ind w:left="142"/>
        <w:rPr>
          <w:color w:val="auto"/>
        </w:rPr>
      </w:pPr>
      <w:r w:rsidRPr="00C64413">
        <w:rPr>
          <w:color w:val="auto"/>
        </w:rPr>
        <w:t xml:space="preserve">- Medição </w:t>
      </w:r>
    </w:p>
    <w:p w14:paraId="7CBDBDDF" w14:textId="77777777" w:rsidR="00C64413" w:rsidRPr="00C64413" w:rsidRDefault="00C64413" w:rsidP="00C64413">
      <w:pPr>
        <w:pStyle w:val="Corpodetexto"/>
        <w:ind w:left="142"/>
        <w:rPr>
          <w:color w:val="auto"/>
        </w:rPr>
      </w:pPr>
      <w:r w:rsidRPr="00C64413">
        <w:rPr>
          <w:color w:val="auto"/>
        </w:rPr>
        <w:t xml:space="preserve">A medição da escavação manual será efetuada por metro cúbico de material escavado, sendo o volume calculado a partir das seções topográficas iniciais e finais, ou medidas “in loco”, quando cabível e acordado previamente com a Fiscalização . </w:t>
      </w:r>
    </w:p>
    <w:p w14:paraId="162A0E26" w14:textId="77777777" w:rsidR="00C64413" w:rsidRPr="00C64413" w:rsidRDefault="00C64413" w:rsidP="00C64413">
      <w:pPr>
        <w:pStyle w:val="Corpodetexto"/>
        <w:ind w:left="142"/>
        <w:rPr>
          <w:color w:val="auto"/>
        </w:rPr>
      </w:pPr>
      <w:r w:rsidRPr="00C64413">
        <w:rPr>
          <w:color w:val="auto"/>
        </w:rPr>
        <w:t>- Pagamento</w:t>
      </w:r>
    </w:p>
    <w:p w14:paraId="666D7E47" w14:textId="77777777" w:rsidR="00C64413" w:rsidRPr="00C64413" w:rsidRDefault="00C64413" w:rsidP="00C64413">
      <w:pPr>
        <w:pStyle w:val="Corpodetexto"/>
        <w:ind w:left="142"/>
        <w:rPr>
          <w:color w:val="auto"/>
        </w:rPr>
      </w:pPr>
      <w:r w:rsidRPr="00C64413">
        <w:rPr>
          <w:color w:val="auto"/>
        </w:rPr>
        <w:lastRenderedPageBreak/>
        <w:t>Os preços para pagamento dos volumes medidos deverão incluir todos os custos abaixo relacionados:</w:t>
      </w:r>
    </w:p>
    <w:p w14:paraId="119245A9" w14:textId="2C6D4210" w:rsidR="00C64413" w:rsidRPr="00C64413" w:rsidRDefault="00C64413" w:rsidP="00C64413">
      <w:pPr>
        <w:pStyle w:val="Corpodetexto"/>
        <w:ind w:left="142"/>
        <w:rPr>
          <w:color w:val="auto"/>
        </w:rPr>
      </w:pPr>
      <w:r w:rsidRPr="00C64413">
        <w:rPr>
          <w:color w:val="auto"/>
        </w:rPr>
        <w:t>escavação manual;</w:t>
      </w:r>
    </w:p>
    <w:p w14:paraId="33870C08" w14:textId="77777777" w:rsidR="00C64413" w:rsidRPr="00C64413" w:rsidRDefault="00C64413" w:rsidP="00C64413">
      <w:pPr>
        <w:pStyle w:val="Corpodetexto"/>
        <w:ind w:left="142"/>
        <w:rPr>
          <w:color w:val="auto"/>
        </w:rPr>
      </w:pPr>
      <w:r w:rsidRPr="00C64413">
        <w:rPr>
          <w:color w:val="auto"/>
        </w:rPr>
        <w:t>serviços topográficos de marcações e acompanhamento;</w:t>
      </w:r>
    </w:p>
    <w:p w14:paraId="5EE56C1E"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2271933E"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7A2A6AEA" w14:textId="77777777" w:rsidR="00C64413" w:rsidRPr="00C64413" w:rsidRDefault="00C64413" w:rsidP="00C64413">
      <w:pPr>
        <w:pStyle w:val="Corpodetexto"/>
        <w:ind w:left="142"/>
        <w:rPr>
          <w:color w:val="auto"/>
        </w:rPr>
      </w:pPr>
      <w:r w:rsidRPr="00C64413">
        <w:rPr>
          <w:color w:val="auto"/>
        </w:rPr>
        <w:t>transporte dos materiais dos locais onde foram escavados até o local indicado para estoque (escavação manual sem bota-fora);</w:t>
      </w:r>
    </w:p>
    <w:p w14:paraId="48549874" w14:textId="77777777" w:rsidR="00C64413" w:rsidRPr="00C64413" w:rsidRDefault="00C64413" w:rsidP="00C64413">
      <w:pPr>
        <w:pStyle w:val="Corpodetexto"/>
        <w:ind w:left="142"/>
        <w:rPr>
          <w:color w:val="auto"/>
        </w:rPr>
      </w:pPr>
      <w:r w:rsidRPr="00C64413">
        <w:rPr>
          <w:color w:val="auto"/>
        </w:rPr>
        <w:t>transporte dos materiais dos locais onde foram escavados até o local indicado para bota-fora;</w:t>
      </w:r>
    </w:p>
    <w:p w14:paraId="7069874F"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1B78D47E" w14:textId="77777777" w:rsidR="00C64413" w:rsidRPr="00C64413" w:rsidRDefault="00C64413" w:rsidP="00C64413">
      <w:pPr>
        <w:pStyle w:val="Corpodetexto"/>
        <w:ind w:left="142"/>
        <w:rPr>
          <w:color w:val="auto"/>
        </w:rPr>
      </w:pPr>
      <w:r w:rsidRPr="00C64413">
        <w:rPr>
          <w:color w:val="auto"/>
        </w:rPr>
        <w:t>- Escavação manual de terra em cavas de fundações, valas e canais</w:t>
      </w:r>
    </w:p>
    <w:p w14:paraId="057CA3BE" w14:textId="77777777" w:rsidR="00C64413" w:rsidRPr="00C64413" w:rsidRDefault="00C64413" w:rsidP="00C64413">
      <w:pPr>
        <w:pStyle w:val="Corpodetexto"/>
        <w:ind w:left="142"/>
        <w:rPr>
          <w:color w:val="auto"/>
        </w:rPr>
      </w:pPr>
      <w:r w:rsidRPr="00C64413">
        <w:rPr>
          <w:color w:val="auto"/>
        </w:rPr>
        <w:t>– Execução</w:t>
      </w:r>
    </w:p>
    <w:p w14:paraId="19A26BD2" w14:textId="77777777" w:rsidR="00C64413" w:rsidRPr="00C64413" w:rsidRDefault="00C64413" w:rsidP="00C64413">
      <w:pPr>
        <w:pStyle w:val="Corpodetexto"/>
        <w:ind w:left="142"/>
        <w:rPr>
          <w:color w:val="auto"/>
        </w:rPr>
      </w:pPr>
      <w:r w:rsidRPr="00C64413">
        <w:rPr>
          <w:color w:val="auto"/>
        </w:rPr>
        <w:t>Foram considerados, nestas especificações, como escavações em cavas de fundações, valas e canais os serviços a seguir:</w:t>
      </w:r>
    </w:p>
    <w:p w14:paraId="070F08D2" w14:textId="77777777" w:rsidR="00C64413" w:rsidRPr="00C64413" w:rsidRDefault="00C64413" w:rsidP="00C64413">
      <w:pPr>
        <w:pStyle w:val="Corpodetexto"/>
        <w:ind w:left="142"/>
        <w:rPr>
          <w:color w:val="auto"/>
        </w:rPr>
      </w:pPr>
      <w:r w:rsidRPr="00C64413">
        <w:rPr>
          <w:color w:val="auto"/>
        </w:rPr>
        <w:t>abertura manual das cavas em material de 1ª categoria, com transporte vertical até 1,5m e horizontal até 10m;</w:t>
      </w:r>
    </w:p>
    <w:p w14:paraId="66D2163C" w14:textId="77777777" w:rsidR="00C64413" w:rsidRPr="00C64413" w:rsidRDefault="00C64413" w:rsidP="00C64413">
      <w:pPr>
        <w:pStyle w:val="Corpodetexto"/>
        <w:ind w:left="142"/>
        <w:rPr>
          <w:color w:val="auto"/>
        </w:rPr>
      </w:pPr>
      <w:r w:rsidRPr="00C64413">
        <w:rPr>
          <w:color w:val="auto"/>
        </w:rPr>
        <w:t>regularização dos taludes das cavas;</w:t>
      </w:r>
    </w:p>
    <w:p w14:paraId="24ABF39C" w14:textId="77777777" w:rsidR="00C64413" w:rsidRPr="00C64413" w:rsidRDefault="00C64413" w:rsidP="00C64413">
      <w:pPr>
        <w:pStyle w:val="Corpodetexto"/>
        <w:ind w:left="142"/>
        <w:rPr>
          <w:color w:val="auto"/>
        </w:rPr>
      </w:pPr>
      <w:r w:rsidRPr="00C64413">
        <w:rPr>
          <w:color w:val="auto"/>
        </w:rPr>
        <w:t>esgotamento ou desvio de águas;</w:t>
      </w:r>
    </w:p>
    <w:p w14:paraId="73AD6C27" w14:textId="77777777" w:rsidR="00C64413" w:rsidRPr="00C64413" w:rsidRDefault="00C64413" w:rsidP="00C64413">
      <w:pPr>
        <w:pStyle w:val="Corpodetexto"/>
        <w:ind w:left="142"/>
        <w:rPr>
          <w:color w:val="auto"/>
        </w:rPr>
      </w:pPr>
      <w:r w:rsidRPr="00C64413">
        <w:rPr>
          <w:color w:val="auto"/>
        </w:rPr>
        <w:t>transporte do material escavado para locais indicados no projeto ou pela Fiscalização;</w:t>
      </w:r>
    </w:p>
    <w:p w14:paraId="5F1B151E" w14:textId="77777777" w:rsidR="00C64413" w:rsidRPr="00C64413" w:rsidRDefault="00C64413" w:rsidP="00C64413">
      <w:pPr>
        <w:pStyle w:val="Corpodetexto"/>
        <w:ind w:left="142"/>
        <w:rPr>
          <w:color w:val="auto"/>
        </w:rPr>
      </w:pPr>
      <w:r w:rsidRPr="00C64413">
        <w:rPr>
          <w:color w:val="auto"/>
        </w:rPr>
        <w:t>espalhamento do material resultante da escavação nos locais de destinação.</w:t>
      </w:r>
    </w:p>
    <w:p w14:paraId="2D0610F7" w14:textId="77777777" w:rsidR="00C64413" w:rsidRPr="00C64413" w:rsidRDefault="00C64413" w:rsidP="00C64413">
      <w:pPr>
        <w:pStyle w:val="Corpodetexto"/>
        <w:ind w:left="142"/>
        <w:rPr>
          <w:color w:val="auto"/>
        </w:rPr>
      </w:pPr>
      <w:r w:rsidRPr="00C64413">
        <w:rPr>
          <w:color w:val="auto"/>
        </w:rPr>
        <w:t>Antes do início dos serviços de escavação, a Contratada deverá proceder à marcação dos locais a serem escavados.</w:t>
      </w:r>
    </w:p>
    <w:p w14:paraId="5CC5B13D" w14:textId="77777777" w:rsidR="00C64413" w:rsidRPr="00C64413" w:rsidRDefault="00C64413" w:rsidP="00C64413">
      <w:pPr>
        <w:pStyle w:val="Corpodetexto"/>
        <w:ind w:left="142"/>
        <w:rPr>
          <w:color w:val="auto"/>
        </w:rPr>
      </w:pPr>
      <w:r w:rsidRPr="00C64413">
        <w:rPr>
          <w:color w:val="auto"/>
        </w:rPr>
        <w:t>Para o acabamento final, deverão ser feitas guias para a orientação do pessoal que irá executar a regularização dos taludes.</w:t>
      </w:r>
    </w:p>
    <w:p w14:paraId="272D6560" w14:textId="77777777" w:rsidR="00C64413" w:rsidRPr="00C64413" w:rsidRDefault="00C64413" w:rsidP="00C64413">
      <w:pPr>
        <w:pStyle w:val="Corpodetexto"/>
        <w:ind w:left="142"/>
        <w:rPr>
          <w:color w:val="auto"/>
        </w:rPr>
      </w:pPr>
      <w:r w:rsidRPr="00C64413">
        <w:rPr>
          <w:color w:val="auto"/>
        </w:rPr>
        <w:t>- Medição</w:t>
      </w:r>
    </w:p>
    <w:p w14:paraId="1396E327" w14:textId="77777777" w:rsidR="00C64413" w:rsidRPr="00C64413" w:rsidRDefault="00C64413" w:rsidP="00C64413">
      <w:pPr>
        <w:pStyle w:val="Corpodetexto"/>
        <w:ind w:left="142"/>
        <w:rPr>
          <w:color w:val="auto"/>
        </w:rPr>
      </w:pPr>
      <w:r w:rsidRPr="00C64413">
        <w:rPr>
          <w:color w:val="auto"/>
        </w:rPr>
        <w:lastRenderedPageBreak/>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1E950964" w14:textId="77777777" w:rsidR="00C64413" w:rsidRPr="00C64413" w:rsidRDefault="00C64413" w:rsidP="00C64413">
      <w:pPr>
        <w:pStyle w:val="Corpodetexto"/>
        <w:ind w:left="142"/>
        <w:rPr>
          <w:color w:val="auto"/>
        </w:rPr>
      </w:pPr>
      <w:r w:rsidRPr="00C64413">
        <w:rPr>
          <w:color w:val="auto"/>
        </w:rPr>
        <w:t>- Pagamento</w:t>
      </w:r>
    </w:p>
    <w:p w14:paraId="5695F9F9" w14:textId="77777777" w:rsidR="00C64413" w:rsidRPr="00C64413" w:rsidRDefault="00C64413" w:rsidP="00C64413">
      <w:pPr>
        <w:pStyle w:val="Corpodetexto"/>
        <w:ind w:left="142"/>
        <w:rPr>
          <w:color w:val="auto"/>
        </w:rPr>
      </w:pPr>
      <w:r w:rsidRPr="00C64413">
        <w:rPr>
          <w:color w:val="auto"/>
        </w:rPr>
        <w:t>Os preços para pagamento dos volumes medidos deverão incluir todos os custos abaixo relacionados:</w:t>
      </w:r>
    </w:p>
    <w:p w14:paraId="52A3AB95" w14:textId="77777777" w:rsidR="00C64413" w:rsidRPr="00C64413" w:rsidRDefault="00C64413" w:rsidP="00C64413">
      <w:pPr>
        <w:pStyle w:val="Corpodetexto"/>
        <w:ind w:left="142"/>
        <w:rPr>
          <w:color w:val="auto"/>
        </w:rPr>
      </w:pPr>
      <w:r w:rsidRPr="00C64413">
        <w:rPr>
          <w:color w:val="auto"/>
        </w:rPr>
        <w:t>escavação manual;</w:t>
      </w:r>
    </w:p>
    <w:p w14:paraId="6BFA6312" w14:textId="77777777" w:rsidR="00C64413" w:rsidRPr="00C64413" w:rsidRDefault="00C64413" w:rsidP="00C64413">
      <w:pPr>
        <w:pStyle w:val="Corpodetexto"/>
        <w:ind w:left="142"/>
        <w:rPr>
          <w:color w:val="auto"/>
        </w:rPr>
      </w:pPr>
      <w:r w:rsidRPr="00C64413">
        <w:rPr>
          <w:color w:val="auto"/>
        </w:rPr>
        <w:t>serviços topográficos de marcações e acompanhamento;</w:t>
      </w:r>
    </w:p>
    <w:p w14:paraId="7FB7919C"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405A196A"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até 10m e vertical até 1,50m, dentro da obra, quaisquer que sejam as distâncias e os meios de transporte utilizados;</w:t>
      </w:r>
    </w:p>
    <w:p w14:paraId="5B8DC834" w14:textId="77777777" w:rsidR="00C64413" w:rsidRPr="00C64413" w:rsidRDefault="00C64413" w:rsidP="00C64413">
      <w:pPr>
        <w:pStyle w:val="Corpodetexto"/>
        <w:ind w:left="142"/>
        <w:rPr>
          <w:color w:val="auto"/>
        </w:rPr>
      </w:pPr>
      <w:r w:rsidRPr="00C64413">
        <w:rPr>
          <w:color w:val="auto"/>
        </w:rPr>
        <w:t>transporte dos materiais dos locais onde foram escavados até o local indicado para bota-fora;</w:t>
      </w:r>
    </w:p>
    <w:p w14:paraId="694664C8"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4C952A17" w14:textId="77777777" w:rsidR="00C64413" w:rsidRPr="00C64413" w:rsidRDefault="00C64413" w:rsidP="00C64413">
      <w:pPr>
        <w:pStyle w:val="Corpodetexto"/>
        <w:ind w:left="142"/>
        <w:rPr>
          <w:color w:val="auto"/>
        </w:rPr>
      </w:pPr>
      <w:r w:rsidRPr="00C64413">
        <w:rPr>
          <w:color w:val="auto"/>
        </w:rPr>
        <w:t>- Escavação mecanizada</w:t>
      </w:r>
    </w:p>
    <w:p w14:paraId="117CA19B" w14:textId="77777777" w:rsidR="00C64413" w:rsidRPr="00C64413" w:rsidRDefault="00C64413" w:rsidP="00C64413">
      <w:pPr>
        <w:pStyle w:val="Corpodetexto"/>
        <w:ind w:left="142"/>
        <w:rPr>
          <w:color w:val="auto"/>
        </w:rPr>
      </w:pPr>
      <w:r w:rsidRPr="00C64413">
        <w:rPr>
          <w:color w:val="auto"/>
        </w:rPr>
        <w:t>– Escavação para abertura de corte, sem bota-fora</w:t>
      </w:r>
    </w:p>
    <w:p w14:paraId="75506456" w14:textId="77777777" w:rsidR="00C64413" w:rsidRPr="00C64413" w:rsidRDefault="00C64413" w:rsidP="00C64413">
      <w:pPr>
        <w:pStyle w:val="Corpodetexto"/>
        <w:ind w:left="142"/>
        <w:rPr>
          <w:color w:val="auto"/>
        </w:rPr>
      </w:pPr>
      <w:r w:rsidRPr="00C64413">
        <w:rPr>
          <w:color w:val="auto"/>
        </w:rPr>
        <w:t>– Execução</w:t>
      </w:r>
    </w:p>
    <w:p w14:paraId="28263DD1" w14:textId="77777777" w:rsidR="00C64413" w:rsidRPr="00C64413" w:rsidRDefault="00C64413" w:rsidP="00C64413">
      <w:pPr>
        <w:pStyle w:val="Corpodetexto"/>
        <w:ind w:left="142"/>
        <w:rPr>
          <w:color w:val="auto"/>
        </w:rPr>
      </w:pPr>
      <w:r w:rsidRPr="00C64413">
        <w:rPr>
          <w:color w:val="auto"/>
        </w:rPr>
        <w:t>Foram considerados nestas especificações como escavação para abertura de cortes os serviços necessários à conformação do corpo das vias, respeitadas as condições tecnológicas indicadas em projeto, compreendendo os itens a seguir:</w:t>
      </w:r>
    </w:p>
    <w:p w14:paraId="5E1E3717" w14:textId="77777777" w:rsidR="00C64413" w:rsidRPr="00C64413" w:rsidRDefault="00C64413" w:rsidP="00C64413">
      <w:pPr>
        <w:pStyle w:val="Corpodetexto"/>
        <w:ind w:left="142"/>
        <w:rPr>
          <w:color w:val="auto"/>
        </w:rPr>
      </w:pPr>
      <w:r w:rsidRPr="00C64413">
        <w:rPr>
          <w:color w:val="auto"/>
        </w:rPr>
        <w:t>abertura de cortes para implantação do corpo da via;</w:t>
      </w:r>
    </w:p>
    <w:p w14:paraId="48346816" w14:textId="77777777" w:rsidR="00C64413" w:rsidRPr="00C64413" w:rsidRDefault="00C64413" w:rsidP="00C64413">
      <w:pPr>
        <w:pStyle w:val="Corpodetexto"/>
        <w:ind w:left="142"/>
        <w:rPr>
          <w:color w:val="auto"/>
        </w:rPr>
      </w:pPr>
      <w:r w:rsidRPr="00C64413">
        <w:rPr>
          <w:color w:val="auto"/>
        </w:rPr>
        <w:t>abertura de empréstimos para execução de aterros;</w:t>
      </w:r>
    </w:p>
    <w:p w14:paraId="1D8A0210" w14:textId="77777777" w:rsidR="00C64413" w:rsidRPr="00C64413" w:rsidRDefault="00C64413" w:rsidP="00C64413">
      <w:pPr>
        <w:pStyle w:val="Corpodetexto"/>
        <w:ind w:left="142"/>
        <w:rPr>
          <w:color w:val="auto"/>
        </w:rPr>
      </w:pPr>
      <w:r w:rsidRPr="00C64413">
        <w:rPr>
          <w:color w:val="auto"/>
        </w:rPr>
        <w:lastRenderedPageBreak/>
        <w:t>rebaixo do subleito nas plataformas de corte.</w:t>
      </w:r>
    </w:p>
    <w:p w14:paraId="527DF322" w14:textId="77777777" w:rsidR="00C64413" w:rsidRPr="00C64413" w:rsidRDefault="00C64413" w:rsidP="00C64413">
      <w:pPr>
        <w:pStyle w:val="Corpodetexto"/>
        <w:ind w:left="142"/>
        <w:rPr>
          <w:color w:val="auto"/>
        </w:rPr>
      </w:pPr>
      <w:r w:rsidRPr="00C64413">
        <w:rPr>
          <w:color w:val="auto"/>
        </w:rPr>
        <w:t>Os equipamentos convencionais utilizados neste tipo de serviço, são:</w:t>
      </w:r>
    </w:p>
    <w:p w14:paraId="44E53897" w14:textId="77777777" w:rsidR="00C64413" w:rsidRPr="00C64413" w:rsidRDefault="00C64413" w:rsidP="00C64413">
      <w:pPr>
        <w:pStyle w:val="Corpodetexto"/>
        <w:ind w:left="142"/>
        <w:rPr>
          <w:color w:val="auto"/>
        </w:rPr>
      </w:pPr>
      <w:r w:rsidRPr="00C64413">
        <w:rPr>
          <w:color w:val="auto"/>
        </w:rPr>
        <w:t>tratores de esteira de porte médio, equipados com lâmina frontal;</w:t>
      </w:r>
    </w:p>
    <w:p w14:paraId="28B8DF82" w14:textId="77777777" w:rsidR="00C64413" w:rsidRPr="00C64413" w:rsidRDefault="00C64413" w:rsidP="00C64413">
      <w:pPr>
        <w:pStyle w:val="Corpodetexto"/>
        <w:ind w:left="142"/>
        <w:rPr>
          <w:color w:val="auto"/>
        </w:rPr>
      </w:pPr>
      <w:r w:rsidRPr="00C64413">
        <w:rPr>
          <w:color w:val="auto"/>
        </w:rPr>
        <w:t>tratores pesados, equipados com placas de puscher;</w:t>
      </w:r>
    </w:p>
    <w:p w14:paraId="57635238" w14:textId="77777777" w:rsidR="00C64413" w:rsidRPr="00C64413" w:rsidRDefault="00C64413" w:rsidP="00C64413">
      <w:pPr>
        <w:pStyle w:val="Corpodetexto"/>
        <w:ind w:left="142"/>
        <w:rPr>
          <w:color w:val="auto"/>
        </w:rPr>
      </w:pPr>
      <w:r w:rsidRPr="00C64413">
        <w:rPr>
          <w:color w:val="auto"/>
        </w:rPr>
        <w:t>tratores pesados, equipados com escarificador;</w:t>
      </w:r>
    </w:p>
    <w:p w14:paraId="18561FF0" w14:textId="77777777" w:rsidR="00C64413" w:rsidRPr="00C64413" w:rsidRDefault="00C64413" w:rsidP="00C64413">
      <w:pPr>
        <w:pStyle w:val="Corpodetexto"/>
        <w:ind w:left="142"/>
        <w:rPr>
          <w:color w:val="auto"/>
        </w:rPr>
      </w:pPr>
      <w:r w:rsidRPr="00C64413">
        <w:rPr>
          <w:color w:val="auto"/>
        </w:rPr>
        <w:t>moto-escavo-transportadores;</w:t>
      </w:r>
    </w:p>
    <w:p w14:paraId="3B13FBC0" w14:textId="77777777" w:rsidR="00C64413" w:rsidRPr="00C64413" w:rsidRDefault="00C64413" w:rsidP="00C64413">
      <w:pPr>
        <w:pStyle w:val="Corpodetexto"/>
        <w:ind w:left="142"/>
        <w:rPr>
          <w:color w:val="auto"/>
        </w:rPr>
      </w:pPr>
      <w:r w:rsidRPr="00C64413">
        <w:rPr>
          <w:color w:val="auto"/>
        </w:rPr>
        <w:t>motoniveladoras pesadas.</w:t>
      </w:r>
    </w:p>
    <w:p w14:paraId="08ADCC1F" w14:textId="77777777" w:rsidR="00C64413" w:rsidRPr="00C64413" w:rsidRDefault="00C64413" w:rsidP="00C64413">
      <w:pPr>
        <w:pStyle w:val="Corpodetexto"/>
        <w:ind w:left="142"/>
        <w:rPr>
          <w:color w:val="auto"/>
        </w:rPr>
      </w:pPr>
      <w:r w:rsidRPr="00C64413">
        <w:rPr>
          <w:color w:val="auto"/>
        </w:rPr>
        <w:t>Condições específicas condicionam a utilização dos equipamentos. Nas vias urbanas, por não suportarem o tráfego de moto escraperes, os equipamentos mais comuns são:</w:t>
      </w:r>
    </w:p>
    <w:p w14:paraId="0E7C6CCC" w14:textId="77777777" w:rsidR="00C64413" w:rsidRPr="00C64413" w:rsidRDefault="00C64413" w:rsidP="00C64413">
      <w:pPr>
        <w:pStyle w:val="Corpodetexto"/>
        <w:ind w:left="142"/>
        <w:rPr>
          <w:color w:val="auto"/>
        </w:rPr>
      </w:pPr>
      <w:r w:rsidRPr="00C64413">
        <w:rPr>
          <w:color w:val="auto"/>
        </w:rPr>
        <w:t>tratores pesados, de pneus, equipados com lâmina frontal;</w:t>
      </w:r>
    </w:p>
    <w:p w14:paraId="5666960A" w14:textId="77777777" w:rsidR="00C64413" w:rsidRPr="00C64413" w:rsidRDefault="00C64413" w:rsidP="00C64413">
      <w:pPr>
        <w:pStyle w:val="Corpodetexto"/>
        <w:ind w:left="142"/>
        <w:rPr>
          <w:color w:val="auto"/>
        </w:rPr>
      </w:pPr>
      <w:r w:rsidRPr="00C64413">
        <w:rPr>
          <w:color w:val="auto"/>
        </w:rPr>
        <w:t>carregadeiras frontais de porte médio, de pneus;</w:t>
      </w:r>
    </w:p>
    <w:p w14:paraId="3896E5DC" w14:textId="77777777" w:rsidR="00C64413" w:rsidRPr="00C64413" w:rsidRDefault="00C64413" w:rsidP="00C64413">
      <w:pPr>
        <w:pStyle w:val="Corpodetexto"/>
        <w:ind w:left="142"/>
        <w:rPr>
          <w:color w:val="auto"/>
        </w:rPr>
      </w:pPr>
      <w:r w:rsidRPr="00C64413">
        <w:rPr>
          <w:color w:val="auto"/>
        </w:rPr>
        <w:t>caminhões basculantes convencionais;</w:t>
      </w:r>
    </w:p>
    <w:p w14:paraId="0FFCF5CD" w14:textId="77777777" w:rsidR="00C64413" w:rsidRPr="00C64413" w:rsidRDefault="00C64413" w:rsidP="00C64413">
      <w:pPr>
        <w:pStyle w:val="Corpodetexto"/>
        <w:ind w:left="142"/>
        <w:rPr>
          <w:color w:val="auto"/>
        </w:rPr>
      </w:pPr>
      <w:r w:rsidRPr="00C64413">
        <w:rPr>
          <w:color w:val="auto"/>
        </w:rPr>
        <w:t>motoniveladoras de porte médio a pequeno.</w:t>
      </w:r>
    </w:p>
    <w:p w14:paraId="766E7AE2" w14:textId="77777777" w:rsidR="00C64413" w:rsidRPr="00C64413" w:rsidRDefault="00C64413" w:rsidP="00C64413">
      <w:pPr>
        <w:pStyle w:val="Corpodetexto"/>
        <w:ind w:left="142"/>
        <w:rPr>
          <w:color w:val="auto"/>
        </w:rPr>
      </w:pPr>
      <w:r w:rsidRPr="00C64413">
        <w:rPr>
          <w:color w:val="auto"/>
        </w:rPr>
        <w:t>Antes do início dos serviços de escavação, a executante deverá proceder à marcação dos locais a serem escavados.</w:t>
      </w:r>
    </w:p>
    <w:p w14:paraId="076D1FE6" w14:textId="77777777" w:rsidR="00C64413" w:rsidRPr="00C64413" w:rsidRDefault="00C64413" w:rsidP="00C64413">
      <w:pPr>
        <w:pStyle w:val="Corpodetexto"/>
        <w:ind w:left="142"/>
        <w:rPr>
          <w:color w:val="auto"/>
        </w:rPr>
      </w:pPr>
      <w:r w:rsidRPr="00C64413">
        <w:rPr>
          <w:color w:val="auto"/>
        </w:rPr>
        <w:t>A inclinação dos taludes projetados será verificada pela executante a cada 2 metros de corte concluído. Para esta verificação deverão ser utilizados gabaritos de madeira, equipados com nível de bolha.</w:t>
      </w:r>
    </w:p>
    <w:p w14:paraId="006D6E56" w14:textId="77777777" w:rsidR="00C64413" w:rsidRPr="00C64413" w:rsidRDefault="00C64413" w:rsidP="00C64413">
      <w:pPr>
        <w:pStyle w:val="Corpodetexto"/>
        <w:ind w:left="142"/>
        <w:rPr>
          <w:color w:val="auto"/>
        </w:rPr>
      </w:pPr>
      <w:r w:rsidRPr="00C64413">
        <w:rPr>
          <w:color w:val="auto"/>
        </w:rPr>
        <w:t>Deverá ser dado aos taludes acabamento uniforme, de modo a concordar com o terreno natural e com as plataformas.</w:t>
      </w:r>
    </w:p>
    <w:p w14:paraId="012E7A11" w14:textId="77777777" w:rsidR="00C64413" w:rsidRPr="00C64413" w:rsidRDefault="00C64413" w:rsidP="00C64413">
      <w:pPr>
        <w:pStyle w:val="Corpodetexto"/>
        <w:ind w:left="142"/>
        <w:rPr>
          <w:color w:val="auto"/>
        </w:rPr>
      </w:pPr>
      <w:r w:rsidRPr="00C64413">
        <w:rPr>
          <w:color w:val="auto"/>
        </w:rPr>
        <w:t>– Medição</w:t>
      </w:r>
    </w:p>
    <w:p w14:paraId="6F0D80B7" w14:textId="77777777" w:rsidR="00C64413" w:rsidRPr="00C64413" w:rsidRDefault="00C64413" w:rsidP="00C64413">
      <w:pPr>
        <w:pStyle w:val="Corpodetexto"/>
        <w:ind w:left="142"/>
        <w:rPr>
          <w:color w:val="auto"/>
        </w:rPr>
      </w:pPr>
      <w:r w:rsidRPr="00C64413">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40FEE10" w14:textId="77777777" w:rsidR="00C64413" w:rsidRPr="00C64413" w:rsidRDefault="00C64413" w:rsidP="00C64413">
      <w:pPr>
        <w:pStyle w:val="Corpodetexto"/>
        <w:ind w:left="142"/>
        <w:rPr>
          <w:color w:val="auto"/>
        </w:rPr>
      </w:pPr>
      <w:r w:rsidRPr="00C64413">
        <w:rPr>
          <w:color w:val="auto"/>
        </w:rPr>
        <w:t>Não serão medidos os volumes excedentes dos acima descritos.</w:t>
      </w:r>
    </w:p>
    <w:p w14:paraId="222CDDF7" w14:textId="77777777" w:rsidR="00C64413" w:rsidRPr="00C64413" w:rsidRDefault="00C64413" w:rsidP="00C64413">
      <w:pPr>
        <w:pStyle w:val="Corpodetexto"/>
        <w:ind w:left="142"/>
        <w:rPr>
          <w:color w:val="auto"/>
        </w:rPr>
      </w:pPr>
      <w:r w:rsidRPr="00C64413">
        <w:rPr>
          <w:color w:val="auto"/>
        </w:rPr>
        <w:t>- Pagamento</w:t>
      </w:r>
    </w:p>
    <w:p w14:paraId="2E4C13D7" w14:textId="77777777" w:rsidR="00C64413" w:rsidRPr="00C64413" w:rsidRDefault="00C64413" w:rsidP="00C64413">
      <w:pPr>
        <w:pStyle w:val="Corpodetexto"/>
        <w:ind w:left="142"/>
        <w:rPr>
          <w:color w:val="auto"/>
        </w:rPr>
      </w:pPr>
      <w:r w:rsidRPr="00C64413">
        <w:rPr>
          <w:color w:val="auto"/>
        </w:rPr>
        <w:t>O pagamento dos materiais escavados, transportados e espalhados nos locais de destinação, será feito por metro cúbico medido, devendo incluir todos os custos abaixo relacionados:</w:t>
      </w:r>
    </w:p>
    <w:p w14:paraId="37A1E10B" w14:textId="77777777" w:rsidR="00C64413" w:rsidRPr="00C64413" w:rsidRDefault="00C64413" w:rsidP="00C64413">
      <w:pPr>
        <w:pStyle w:val="Corpodetexto"/>
        <w:ind w:left="142"/>
        <w:rPr>
          <w:color w:val="auto"/>
        </w:rPr>
      </w:pPr>
      <w:r w:rsidRPr="00C64413">
        <w:rPr>
          <w:color w:val="auto"/>
        </w:rPr>
        <w:lastRenderedPageBreak/>
        <w:t>operação mecanizada de escavação e carga dos materiais;</w:t>
      </w:r>
    </w:p>
    <w:p w14:paraId="584336D7" w14:textId="77777777" w:rsidR="00C64413" w:rsidRPr="00C64413" w:rsidRDefault="00C64413" w:rsidP="00C64413">
      <w:pPr>
        <w:pStyle w:val="Corpodetexto"/>
        <w:ind w:left="142"/>
        <w:rPr>
          <w:color w:val="auto"/>
        </w:rPr>
      </w:pPr>
      <w:r w:rsidRPr="00C64413">
        <w:rPr>
          <w:color w:val="auto"/>
        </w:rPr>
        <w:t>transporte dos materiais dos locais onde forem escavados até sua destinação, utilizando qualquer tipo de equipamento;</w:t>
      </w:r>
    </w:p>
    <w:p w14:paraId="259BB9C3" w14:textId="77777777" w:rsidR="00C64413" w:rsidRPr="00C64413" w:rsidRDefault="00C64413" w:rsidP="00C64413">
      <w:pPr>
        <w:pStyle w:val="Corpodetexto"/>
        <w:ind w:left="142"/>
        <w:rPr>
          <w:color w:val="auto"/>
        </w:rPr>
      </w:pPr>
      <w:r w:rsidRPr="00C64413">
        <w:rPr>
          <w:color w:val="auto"/>
        </w:rPr>
        <w:t>lançamento dos materiais transportados nos locais de destinação, em camadas uniformes;</w:t>
      </w:r>
    </w:p>
    <w:p w14:paraId="623237A4" w14:textId="77777777" w:rsidR="00C64413" w:rsidRPr="00C64413" w:rsidRDefault="00C64413" w:rsidP="00C64413">
      <w:pPr>
        <w:pStyle w:val="Corpodetexto"/>
        <w:ind w:left="142"/>
        <w:rPr>
          <w:color w:val="auto"/>
        </w:rPr>
      </w:pPr>
      <w:r w:rsidRPr="00C64413">
        <w:rPr>
          <w:color w:val="auto"/>
        </w:rPr>
        <w:t>acabamento manual e mecanizado dos taludes e plataformas;</w:t>
      </w:r>
    </w:p>
    <w:p w14:paraId="3B8D8B8F" w14:textId="77777777" w:rsidR="00C64413" w:rsidRPr="00C64413" w:rsidRDefault="00C64413" w:rsidP="00C64413">
      <w:pPr>
        <w:pStyle w:val="Corpodetexto"/>
        <w:ind w:left="142"/>
        <w:rPr>
          <w:color w:val="auto"/>
        </w:rPr>
      </w:pPr>
      <w:r w:rsidRPr="00C64413">
        <w:rPr>
          <w:color w:val="auto"/>
        </w:rPr>
        <w:t>serviços topográficos de marcação e acompanhamento;</w:t>
      </w:r>
    </w:p>
    <w:p w14:paraId="402FC5E4"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03C7869C" w14:textId="77777777" w:rsidR="00C64413" w:rsidRPr="00C64413" w:rsidRDefault="00C64413" w:rsidP="00C64413">
      <w:pPr>
        <w:pStyle w:val="Corpodetexto"/>
        <w:ind w:left="142"/>
        <w:rPr>
          <w:color w:val="auto"/>
        </w:rPr>
      </w:pPr>
      <w:r w:rsidRPr="00C64413">
        <w:rPr>
          <w:color w:val="auto"/>
        </w:rPr>
        <w:t>recomposição das erosões nos taludes e nas plataformas durante a execução;</w:t>
      </w:r>
    </w:p>
    <w:p w14:paraId="1883CCCA" w14:textId="77777777" w:rsidR="00C64413" w:rsidRPr="00C64413" w:rsidRDefault="00C64413" w:rsidP="00C64413">
      <w:pPr>
        <w:pStyle w:val="Corpodetexto"/>
        <w:ind w:left="142"/>
        <w:rPr>
          <w:color w:val="auto"/>
        </w:rPr>
      </w:pPr>
      <w:r w:rsidRPr="00C64413">
        <w:rPr>
          <w:color w:val="auto"/>
        </w:rPr>
        <w:t>aquisição, carga, transporte, descarga, manutenção e conservação dos equipamentos utilizados;</w:t>
      </w:r>
    </w:p>
    <w:p w14:paraId="13542B1E"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1F06C730" w14:textId="77777777" w:rsidR="00C64413" w:rsidRPr="00C64413" w:rsidRDefault="00C64413" w:rsidP="00C64413">
      <w:pPr>
        <w:pStyle w:val="Corpodetexto"/>
        <w:ind w:left="142"/>
        <w:rPr>
          <w:color w:val="auto"/>
        </w:rPr>
      </w:pPr>
      <w:r w:rsidRPr="00C64413">
        <w:rPr>
          <w:color w:val="auto"/>
        </w:rPr>
        <w:t>– Escavação para abertura de corte com bota-fora, inclusive transporte</w:t>
      </w:r>
    </w:p>
    <w:p w14:paraId="62143322" w14:textId="77777777" w:rsidR="00C64413" w:rsidRPr="00C64413" w:rsidRDefault="00C64413" w:rsidP="00C64413">
      <w:pPr>
        <w:pStyle w:val="Corpodetexto"/>
        <w:ind w:left="142"/>
        <w:rPr>
          <w:color w:val="auto"/>
        </w:rPr>
      </w:pPr>
      <w:r w:rsidRPr="00C64413">
        <w:rPr>
          <w:color w:val="auto"/>
        </w:rPr>
        <w:t>– Execução</w:t>
      </w:r>
    </w:p>
    <w:p w14:paraId="3BFA901F" w14:textId="77777777" w:rsidR="00C64413" w:rsidRPr="00C64413" w:rsidRDefault="00C64413" w:rsidP="00C64413">
      <w:pPr>
        <w:pStyle w:val="Corpodetexto"/>
        <w:ind w:left="142"/>
        <w:rPr>
          <w:color w:val="auto"/>
        </w:rPr>
      </w:pPr>
      <w:r w:rsidRPr="00C64413">
        <w:rPr>
          <w:color w:val="auto"/>
        </w:rPr>
        <w:t>Foram considerados nestas especificações como escavação para abertura de cortes os serviços necessários à conformação do corpo das vias, respeitadas as condições tecnológicas indicadas em projeto, inclusive a carga, o transporte e a descarga no local determinado em projeto ou indicado pela Fiscalização destinado ao bota-fora, compreendendo os itens a seguir:</w:t>
      </w:r>
    </w:p>
    <w:p w14:paraId="1677B6E7" w14:textId="77777777" w:rsidR="00C64413" w:rsidRPr="00C64413" w:rsidRDefault="00C64413" w:rsidP="00C64413">
      <w:pPr>
        <w:pStyle w:val="Corpodetexto"/>
        <w:ind w:left="142"/>
        <w:rPr>
          <w:color w:val="auto"/>
        </w:rPr>
      </w:pPr>
      <w:r w:rsidRPr="00C64413">
        <w:rPr>
          <w:color w:val="auto"/>
        </w:rPr>
        <w:t>abertura de cortes para implantação do corpo da via;</w:t>
      </w:r>
    </w:p>
    <w:p w14:paraId="09B073E5" w14:textId="77777777" w:rsidR="00C64413" w:rsidRPr="00C64413" w:rsidRDefault="00C64413" w:rsidP="00C64413">
      <w:pPr>
        <w:pStyle w:val="Corpodetexto"/>
        <w:ind w:left="142"/>
        <w:rPr>
          <w:color w:val="auto"/>
        </w:rPr>
      </w:pPr>
      <w:r w:rsidRPr="00C64413">
        <w:rPr>
          <w:color w:val="auto"/>
        </w:rPr>
        <w:t>abertura de empréstimos para execução de aterros;</w:t>
      </w:r>
    </w:p>
    <w:p w14:paraId="515ABF9A" w14:textId="77777777" w:rsidR="00C64413" w:rsidRPr="00C64413" w:rsidRDefault="00C64413" w:rsidP="00C64413">
      <w:pPr>
        <w:pStyle w:val="Corpodetexto"/>
        <w:ind w:left="142"/>
        <w:rPr>
          <w:color w:val="auto"/>
        </w:rPr>
      </w:pPr>
      <w:r w:rsidRPr="00C64413">
        <w:rPr>
          <w:color w:val="auto"/>
        </w:rPr>
        <w:t>expurgo de solo orgânico;</w:t>
      </w:r>
    </w:p>
    <w:p w14:paraId="2175659E" w14:textId="77777777" w:rsidR="00C64413" w:rsidRPr="00C64413" w:rsidRDefault="00C64413" w:rsidP="00C64413">
      <w:pPr>
        <w:pStyle w:val="Corpodetexto"/>
        <w:ind w:left="142"/>
        <w:rPr>
          <w:color w:val="auto"/>
        </w:rPr>
      </w:pPr>
      <w:r w:rsidRPr="00C64413">
        <w:rPr>
          <w:color w:val="auto"/>
        </w:rPr>
        <w:t>rebaixo do subleito nas plataformas de corte.</w:t>
      </w:r>
    </w:p>
    <w:p w14:paraId="2FC81CBD" w14:textId="77777777" w:rsidR="00C64413" w:rsidRPr="00C64413" w:rsidRDefault="00C64413" w:rsidP="00C64413">
      <w:pPr>
        <w:pStyle w:val="Corpodetexto"/>
        <w:ind w:left="142"/>
        <w:rPr>
          <w:color w:val="auto"/>
        </w:rPr>
      </w:pPr>
      <w:r w:rsidRPr="00C64413">
        <w:rPr>
          <w:color w:val="auto"/>
        </w:rPr>
        <w:t>transporte do material escavado para locais indicados em projeto ou pela Fiscalização;</w:t>
      </w:r>
    </w:p>
    <w:p w14:paraId="2B035D4C" w14:textId="77777777" w:rsidR="00C64413" w:rsidRPr="00C64413" w:rsidRDefault="00C64413" w:rsidP="00C64413">
      <w:pPr>
        <w:pStyle w:val="Corpodetexto"/>
        <w:ind w:left="142"/>
        <w:rPr>
          <w:color w:val="auto"/>
        </w:rPr>
      </w:pPr>
      <w:r w:rsidRPr="00C64413">
        <w:rPr>
          <w:color w:val="auto"/>
        </w:rPr>
        <w:t>espalhamento do material resultante da escavação nos locais de destinação.</w:t>
      </w:r>
    </w:p>
    <w:p w14:paraId="3B1EEFE5" w14:textId="77777777" w:rsidR="00C64413" w:rsidRPr="00C64413" w:rsidRDefault="00C64413" w:rsidP="00C64413">
      <w:pPr>
        <w:pStyle w:val="Corpodetexto"/>
        <w:ind w:left="142"/>
        <w:rPr>
          <w:color w:val="auto"/>
        </w:rPr>
      </w:pPr>
      <w:r w:rsidRPr="00C64413">
        <w:rPr>
          <w:color w:val="auto"/>
        </w:rPr>
        <w:t>Os equipamentos convencionais utilizados neste tipo de serviço são os seguintes:</w:t>
      </w:r>
    </w:p>
    <w:p w14:paraId="2CE60261" w14:textId="77777777" w:rsidR="00C64413" w:rsidRPr="00C64413" w:rsidRDefault="00C64413" w:rsidP="00C64413">
      <w:pPr>
        <w:pStyle w:val="Corpodetexto"/>
        <w:ind w:left="142"/>
        <w:rPr>
          <w:color w:val="auto"/>
        </w:rPr>
      </w:pPr>
      <w:r w:rsidRPr="00C64413">
        <w:rPr>
          <w:color w:val="auto"/>
        </w:rPr>
        <w:t>tratores de esteira de porte médio, equipados com lâmina frontal;</w:t>
      </w:r>
    </w:p>
    <w:p w14:paraId="0EF60315" w14:textId="77777777" w:rsidR="00C64413" w:rsidRPr="00C64413" w:rsidRDefault="00C64413" w:rsidP="00C64413">
      <w:pPr>
        <w:pStyle w:val="Corpodetexto"/>
        <w:ind w:left="142"/>
        <w:rPr>
          <w:color w:val="auto"/>
        </w:rPr>
      </w:pPr>
      <w:r w:rsidRPr="00C64413">
        <w:rPr>
          <w:color w:val="auto"/>
        </w:rPr>
        <w:t>tratores pesados, equipados com placas de puscher;</w:t>
      </w:r>
    </w:p>
    <w:p w14:paraId="0EE0E6D1" w14:textId="77777777" w:rsidR="00C64413" w:rsidRPr="00C64413" w:rsidRDefault="00C64413" w:rsidP="00C64413">
      <w:pPr>
        <w:pStyle w:val="Corpodetexto"/>
        <w:ind w:left="142"/>
        <w:rPr>
          <w:color w:val="auto"/>
        </w:rPr>
      </w:pPr>
      <w:r w:rsidRPr="00C64413">
        <w:rPr>
          <w:color w:val="auto"/>
        </w:rPr>
        <w:t>tratores pesados, equipados com escarificador;</w:t>
      </w:r>
    </w:p>
    <w:p w14:paraId="65039D84" w14:textId="77777777" w:rsidR="00C64413" w:rsidRPr="00C64413" w:rsidRDefault="00C64413" w:rsidP="00C64413">
      <w:pPr>
        <w:pStyle w:val="Corpodetexto"/>
        <w:ind w:left="142"/>
        <w:rPr>
          <w:color w:val="auto"/>
        </w:rPr>
      </w:pPr>
      <w:r w:rsidRPr="00C64413">
        <w:rPr>
          <w:color w:val="auto"/>
        </w:rPr>
        <w:lastRenderedPageBreak/>
        <w:t>moto-escavo-transportadores;</w:t>
      </w:r>
    </w:p>
    <w:p w14:paraId="56BEB6A1" w14:textId="77777777" w:rsidR="00C64413" w:rsidRPr="00C64413" w:rsidRDefault="00C64413" w:rsidP="00C64413">
      <w:pPr>
        <w:pStyle w:val="Corpodetexto"/>
        <w:ind w:left="142"/>
        <w:rPr>
          <w:color w:val="auto"/>
        </w:rPr>
      </w:pPr>
      <w:r w:rsidRPr="00C64413">
        <w:rPr>
          <w:color w:val="auto"/>
        </w:rPr>
        <w:t>motoniveladoras pesadas.</w:t>
      </w:r>
    </w:p>
    <w:p w14:paraId="6D712AFB" w14:textId="77777777" w:rsidR="00C64413" w:rsidRPr="00C64413" w:rsidRDefault="00C64413" w:rsidP="00C64413">
      <w:pPr>
        <w:pStyle w:val="Corpodetexto"/>
        <w:ind w:left="142"/>
        <w:rPr>
          <w:color w:val="auto"/>
        </w:rPr>
      </w:pPr>
      <w:r w:rsidRPr="00C64413">
        <w:rPr>
          <w:color w:val="auto"/>
        </w:rPr>
        <w:t>Condições específicas condicionam a utilização dos equipamentos. Nas vias urbanas, por não suportarem o tráfego de moto escraperes, os equipamentos mais comuns são:</w:t>
      </w:r>
    </w:p>
    <w:p w14:paraId="298ADFFD" w14:textId="77777777" w:rsidR="00C64413" w:rsidRPr="00C64413" w:rsidRDefault="00C64413" w:rsidP="00C64413">
      <w:pPr>
        <w:pStyle w:val="Corpodetexto"/>
        <w:ind w:left="142"/>
        <w:rPr>
          <w:color w:val="auto"/>
        </w:rPr>
      </w:pPr>
      <w:r w:rsidRPr="00C64413">
        <w:rPr>
          <w:color w:val="auto"/>
        </w:rPr>
        <w:t>tratores pesados , de pneus, equipados com lâmina frontal;</w:t>
      </w:r>
    </w:p>
    <w:p w14:paraId="4FBFA9AD" w14:textId="77777777" w:rsidR="00C64413" w:rsidRPr="00C64413" w:rsidRDefault="00C64413" w:rsidP="00C64413">
      <w:pPr>
        <w:pStyle w:val="Corpodetexto"/>
        <w:ind w:left="142"/>
        <w:rPr>
          <w:color w:val="auto"/>
        </w:rPr>
      </w:pPr>
      <w:r w:rsidRPr="00C64413">
        <w:rPr>
          <w:color w:val="auto"/>
        </w:rPr>
        <w:t>carregadeiras frontais de porte médio, de pneus;</w:t>
      </w:r>
    </w:p>
    <w:p w14:paraId="06DD379B" w14:textId="77777777" w:rsidR="00C64413" w:rsidRPr="00C64413" w:rsidRDefault="00C64413" w:rsidP="00C64413">
      <w:pPr>
        <w:pStyle w:val="Corpodetexto"/>
        <w:ind w:left="142"/>
        <w:rPr>
          <w:color w:val="auto"/>
        </w:rPr>
      </w:pPr>
      <w:r w:rsidRPr="00C64413">
        <w:rPr>
          <w:color w:val="auto"/>
        </w:rPr>
        <w:t>caminhões basculantes convencionais;</w:t>
      </w:r>
    </w:p>
    <w:p w14:paraId="6FAADC0B" w14:textId="77777777" w:rsidR="00C64413" w:rsidRPr="00C64413" w:rsidRDefault="00C64413" w:rsidP="00C64413">
      <w:pPr>
        <w:pStyle w:val="Corpodetexto"/>
        <w:ind w:left="142"/>
        <w:rPr>
          <w:color w:val="auto"/>
        </w:rPr>
      </w:pPr>
      <w:r w:rsidRPr="00C64413">
        <w:rPr>
          <w:color w:val="auto"/>
        </w:rPr>
        <w:t>motoniveladoras de porte médio a pequeno.</w:t>
      </w:r>
    </w:p>
    <w:p w14:paraId="08C88EAE" w14:textId="77777777" w:rsidR="00C64413" w:rsidRPr="00C64413" w:rsidRDefault="00C64413" w:rsidP="00C64413">
      <w:pPr>
        <w:pStyle w:val="Corpodetexto"/>
        <w:ind w:left="142"/>
        <w:rPr>
          <w:color w:val="auto"/>
        </w:rPr>
      </w:pPr>
      <w:r w:rsidRPr="00C64413">
        <w:rPr>
          <w:color w:val="auto"/>
        </w:rPr>
        <w:t>Antes do início dos serviços de escavação, a executante deverá proceder à marcação dos locais a serem escavados.</w:t>
      </w:r>
    </w:p>
    <w:p w14:paraId="11166648" w14:textId="77777777" w:rsidR="00C64413" w:rsidRPr="00C64413" w:rsidRDefault="00C64413" w:rsidP="00C64413">
      <w:pPr>
        <w:pStyle w:val="Corpodetexto"/>
        <w:ind w:left="142"/>
        <w:rPr>
          <w:color w:val="auto"/>
        </w:rPr>
      </w:pPr>
      <w:r w:rsidRPr="00C64413">
        <w:rPr>
          <w:color w:val="auto"/>
        </w:rPr>
        <w:t>A inclinação dos taludes projetados será verificada pela executante a cada 2 metros de corte concluído. Para esta verificação deverão ser utilizados gabaritos de madeira, equipados com nível de bolha.</w:t>
      </w:r>
    </w:p>
    <w:p w14:paraId="235E8D0F" w14:textId="77777777" w:rsidR="00C64413" w:rsidRPr="00C64413" w:rsidRDefault="00C64413" w:rsidP="00C64413">
      <w:pPr>
        <w:pStyle w:val="Corpodetexto"/>
        <w:ind w:left="142"/>
        <w:rPr>
          <w:color w:val="auto"/>
        </w:rPr>
      </w:pPr>
      <w:r w:rsidRPr="00C64413">
        <w:rPr>
          <w:color w:val="auto"/>
        </w:rPr>
        <w:t>Deverá ser dado aos taludes acabamento uniforme, de modo a concordar com o terreno natural e com as plataformas.</w:t>
      </w:r>
    </w:p>
    <w:p w14:paraId="7D563510" w14:textId="77777777" w:rsidR="00C64413" w:rsidRPr="00C64413" w:rsidRDefault="00C64413" w:rsidP="00C64413">
      <w:pPr>
        <w:pStyle w:val="Corpodetexto"/>
        <w:ind w:left="142"/>
        <w:rPr>
          <w:color w:val="auto"/>
        </w:rPr>
      </w:pPr>
      <w:r w:rsidRPr="00C64413">
        <w:rPr>
          <w:color w:val="auto"/>
        </w:rPr>
        <w:t>– Medição</w:t>
      </w:r>
    </w:p>
    <w:p w14:paraId="6F3EA4FD" w14:textId="77777777" w:rsidR="00C64413" w:rsidRPr="00C64413" w:rsidRDefault="00C64413" w:rsidP="00C64413">
      <w:pPr>
        <w:pStyle w:val="Corpodetexto"/>
        <w:ind w:left="142"/>
        <w:rPr>
          <w:color w:val="auto"/>
        </w:rPr>
      </w:pPr>
      <w:r w:rsidRPr="00C64413">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514C799E" w14:textId="77777777" w:rsidR="00C64413" w:rsidRPr="00C64413" w:rsidRDefault="00C64413" w:rsidP="00C64413">
      <w:pPr>
        <w:pStyle w:val="Corpodetexto"/>
        <w:ind w:left="142"/>
        <w:rPr>
          <w:color w:val="auto"/>
        </w:rPr>
      </w:pPr>
      <w:r w:rsidRPr="00C64413">
        <w:rPr>
          <w:color w:val="auto"/>
        </w:rPr>
        <w:t>Não serão medidos os volumes excedentes dos acima descritos.</w:t>
      </w:r>
    </w:p>
    <w:p w14:paraId="7DE2780A" w14:textId="77777777" w:rsidR="00C64413" w:rsidRPr="00C64413" w:rsidRDefault="00C64413" w:rsidP="00C64413">
      <w:pPr>
        <w:pStyle w:val="Corpodetexto"/>
        <w:ind w:left="142"/>
        <w:rPr>
          <w:color w:val="auto"/>
        </w:rPr>
      </w:pPr>
      <w:r w:rsidRPr="00C64413">
        <w:rPr>
          <w:color w:val="auto"/>
        </w:rPr>
        <w:t>- Pagamento</w:t>
      </w:r>
    </w:p>
    <w:p w14:paraId="74240912" w14:textId="77777777" w:rsidR="00C64413" w:rsidRPr="00C64413" w:rsidRDefault="00C64413" w:rsidP="00C64413">
      <w:pPr>
        <w:pStyle w:val="Corpodetexto"/>
        <w:ind w:left="142"/>
        <w:rPr>
          <w:color w:val="auto"/>
        </w:rPr>
      </w:pPr>
      <w:r w:rsidRPr="00C64413">
        <w:rPr>
          <w:color w:val="auto"/>
        </w:rPr>
        <w:t>O pagamento dos materiais escavados, transportados e espalhados nos locais de destinação, será feito por metro cúbico medido, devendo incluir todos os custos abaixo relacionados:</w:t>
      </w:r>
    </w:p>
    <w:p w14:paraId="257CF80B" w14:textId="77777777" w:rsidR="00C64413" w:rsidRPr="00C64413" w:rsidRDefault="00C64413" w:rsidP="00C64413">
      <w:pPr>
        <w:pStyle w:val="Corpodetexto"/>
        <w:ind w:left="142"/>
        <w:rPr>
          <w:color w:val="auto"/>
        </w:rPr>
      </w:pPr>
      <w:r w:rsidRPr="00C64413">
        <w:rPr>
          <w:color w:val="auto"/>
        </w:rPr>
        <w:t>operação mecanizada de escavação e carga dos materiais;</w:t>
      </w:r>
    </w:p>
    <w:p w14:paraId="46448541" w14:textId="77777777" w:rsidR="00C64413" w:rsidRPr="00C64413" w:rsidRDefault="00C64413" w:rsidP="00C64413">
      <w:pPr>
        <w:pStyle w:val="Corpodetexto"/>
        <w:ind w:left="142"/>
        <w:rPr>
          <w:color w:val="auto"/>
        </w:rPr>
      </w:pPr>
      <w:r w:rsidRPr="00C64413">
        <w:rPr>
          <w:color w:val="auto"/>
        </w:rPr>
        <w:t>transporte dos materiais dos locais onde forem escavados até sua destinação, utilizando qualquer tipo de equipamento, inclusive para os locais determinados para os bota-foras;</w:t>
      </w:r>
    </w:p>
    <w:p w14:paraId="4DB8DE7D" w14:textId="77777777" w:rsidR="00C64413" w:rsidRPr="00C64413" w:rsidRDefault="00C64413" w:rsidP="00C64413">
      <w:pPr>
        <w:pStyle w:val="Corpodetexto"/>
        <w:ind w:left="142"/>
        <w:rPr>
          <w:color w:val="auto"/>
        </w:rPr>
      </w:pPr>
      <w:r w:rsidRPr="00C64413">
        <w:rPr>
          <w:color w:val="auto"/>
        </w:rPr>
        <w:t>lançamento dos materiais transportados nos locais de destinação, em camadas uniformes;</w:t>
      </w:r>
    </w:p>
    <w:p w14:paraId="483C2D03" w14:textId="77777777" w:rsidR="00C64413" w:rsidRPr="00C64413" w:rsidRDefault="00C64413" w:rsidP="00C64413">
      <w:pPr>
        <w:pStyle w:val="Corpodetexto"/>
        <w:ind w:left="142"/>
        <w:rPr>
          <w:color w:val="auto"/>
        </w:rPr>
      </w:pPr>
      <w:r w:rsidRPr="00C64413">
        <w:rPr>
          <w:color w:val="auto"/>
        </w:rPr>
        <w:lastRenderedPageBreak/>
        <w:t>acabamento manual e mecanizado dos taludes e plataformas;</w:t>
      </w:r>
    </w:p>
    <w:p w14:paraId="4797B07E" w14:textId="77777777" w:rsidR="00C64413" w:rsidRPr="00C64413" w:rsidRDefault="00C64413" w:rsidP="00C64413">
      <w:pPr>
        <w:pStyle w:val="Corpodetexto"/>
        <w:ind w:left="142"/>
        <w:rPr>
          <w:color w:val="auto"/>
        </w:rPr>
      </w:pPr>
      <w:r w:rsidRPr="00C64413">
        <w:rPr>
          <w:color w:val="auto"/>
        </w:rPr>
        <w:t>serviços topográficos de marcação e acompanhamento;</w:t>
      </w:r>
    </w:p>
    <w:p w14:paraId="215ABAE6"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30C0DD53" w14:textId="77777777" w:rsidR="00C64413" w:rsidRPr="00C64413" w:rsidRDefault="00C64413" w:rsidP="00C64413">
      <w:pPr>
        <w:pStyle w:val="Corpodetexto"/>
        <w:ind w:left="142"/>
        <w:rPr>
          <w:color w:val="auto"/>
        </w:rPr>
      </w:pPr>
      <w:r w:rsidRPr="00C64413">
        <w:rPr>
          <w:color w:val="auto"/>
        </w:rPr>
        <w:t>recomposição das erosões nos taludes e nas plataformas durante a execução;</w:t>
      </w:r>
    </w:p>
    <w:p w14:paraId="71F795D6" w14:textId="77777777" w:rsidR="00C64413" w:rsidRPr="00C64413" w:rsidRDefault="00C64413" w:rsidP="00C64413">
      <w:pPr>
        <w:pStyle w:val="Corpodetexto"/>
        <w:ind w:left="142"/>
        <w:rPr>
          <w:color w:val="auto"/>
        </w:rPr>
      </w:pPr>
      <w:r w:rsidRPr="00C64413">
        <w:rPr>
          <w:color w:val="auto"/>
        </w:rPr>
        <w:t>aquisição, carga, transporte, descarga, manutenção e conservação dos equipamentos utilizados;</w:t>
      </w:r>
    </w:p>
    <w:p w14:paraId="423C2708"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18B23427" w14:textId="77777777" w:rsidR="00C64413" w:rsidRPr="00C64413" w:rsidRDefault="00C64413" w:rsidP="00C64413">
      <w:pPr>
        <w:pStyle w:val="Corpodetexto"/>
        <w:ind w:left="142"/>
        <w:rPr>
          <w:color w:val="auto"/>
        </w:rPr>
      </w:pPr>
      <w:r w:rsidRPr="00C64413">
        <w:rPr>
          <w:color w:val="auto"/>
        </w:rPr>
        <w:t>– Escavação mecanizada de terra em cavas de fundação, valas e canais com bota-fora</w:t>
      </w:r>
    </w:p>
    <w:p w14:paraId="07877245" w14:textId="77777777" w:rsidR="00C64413" w:rsidRPr="00C64413" w:rsidRDefault="00C64413" w:rsidP="00C64413">
      <w:pPr>
        <w:pStyle w:val="Corpodetexto"/>
        <w:ind w:left="142"/>
        <w:rPr>
          <w:color w:val="auto"/>
        </w:rPr>
      </w:pPr>
      <w:r w:rsidRPr="00C64413">
        <w:rPr>
          <w:color w:val="auto"/>
        </w:rPr>
        <w:t>– Execução</w:t>
      </w:r>
    </w:p>
    <w:p w14:paraId="72377A16" w14:textId="77777777" w:rsidR="00C64413" w:rsidRPr="00C64413" w:rsidRDefault="00C64413" w:rsidP="00C64413">
      <w:pPr>
        <w:pStyle w:val="Corpodetexto"/>
        <w:ind w:left="142"/>
        <w:rPr>
          <w:color w:val="auto"/>
        </w:rPr>
      </w:pPr>
      <w:r w:rsidRPr="00C64413">
        <w:rPr>
          <w:color w:val="auto"/>
        </w:rPr>
        <w:t>Foram considerados nestas especificações como escavação de terra em cavas de fundação, valas e canais os serviços a seguir:</w:t>
      </w:r>
    </w:p>
    <w:p w14:paraId="55538099" w14:textId="77777777" w:rsidR="00C64413" w:rsidRPr="00C64413" w:rsidRDefault="00C64413" w:rsidP="00C64413">
      <w:pPr>
        <w:pStyle w:val="Corpodetexto"/>
        <w:ind w:left="142"/>
        <w:rPr>
          <w:color w:val="auto"/>
        </w:rPr>
      </w:pPr>
      <w:r w:rsidRPr="00C64413">
        <w:rPr>
          <w:color w:val="auto"/>
        </w:rPr>
        <w:t>abertura de cavas, valas e canais em qualquer tipo de solo exceto rochas e revestimentos;</w:t>
      </w:r>
    </w:p>
    <w:p w14:paraId="7F7948EB" w14:textId="77777777" w:rsidR="00C64413" w:rsidRPr="00C64413" w:rsidRDefault="00C64413" w:rsidP="00C64413">
      <w:pPr>
        <w:pStyle w:val="Corpodetexto"/>
        <w:ind w:left="142"/>
        <w:rPr>
          <w:color w:val="auto"/>
        </w:rPr>
      </w:pPr>
      <w:r w:rsidRPr="00C64413">
        <w:rPr>
          <w:color w:val="auto"/>
        </w:rPr>
        <w:t>regularização dos taludes das cavas;</w:t>
      </w:r>
    </w:p>
    <w:p w14:paraId="6AEF4951" w14:textId="77777777" w:rsidR="00C64413" w:rsidRPr="00C64413" w:rsidRDefault="00C64413" w:rsidP="00C64413">
      <w:pPr>
        <w:pStyle w:val="Corpodetexto"/>
        <w:ind w:left="142"/>
        <w:rPr>
          <w:color w:val="auto"/>
        </w:rPr>
      </w:pPr>
      <w:r w:rsidRPr="00C64413">
        <w:rPr>
          <w:color w:val="auto"/>
        </w:rPr>
        <w:t>transporte do material escavado para locais de bota-fora indicados em projeto ou pela Fiscalização;</w:t>
      </w:r>
    </w:p>
    <w:p w14:paraId="78DCA2A1" w14:textId="77777777" w:rsidR="00C64413" w:rsidRPr="00C64413" w:rsidRDefault="00C64413" w:rsidP="00C64413">
      <w:pPr>
        <w:pStyle w:val="Corpodetexto"/>
        <w:ind w:left="142"/>
        <w:rPr>
          <w:color w:val="auto"/>
        </w:rPr>
      </w:pPr>
      <w:r w:rsidRPr="00C64413">
        <w:rPr>
          <w:color w:val="auto"/>
        </w:rPr>
        <w:t>espalhamento do material resultante da escavação nos locais de destinação.</w:t>
      </w:r>
    </w:p>
    <w:p w14:paraId="43580495" w14:textId="77777777" w:rsidR="00C64413" w:rsidRPr="00C64413" w:rsidRDefault="00C64413" w:rsidP="00C64413">
      <w:pPr>
        <w:pStyle w:val="Corpodetexto"/>
        <w:ind w:left="142"/>
        <w:rPr>
          <w:color w:val="auto"/>
        </w:rPr>
      </w:pPr>
      <w:r w:rsidRPr="00C64413">
        <w:rPr>
          <w:color w:val="auto"/>
        </w:rPr>
        <w:t>Os equipamentos convencionais utilizados neste tipo de serviço são os seguintes:</w:t>
      </w:r>
    </w:p>
    <w:p w14:paraId="22B498FB" w14:textId="77777777" w:rsidR="00C64413" w:rsidRPr="00C64413" w:rsidRDefault="00C64413" w:rsidP="00C64413">
      <w:pPr>
        <w:pStyle w:val="Corpodetexto"/>
        <w:ind w:left="142"/>
        <w:rPr>
          <w:color w:val="auto"/>
        </w:rPr>
      </w:pPr>
      <w:r w:rsidRPr="00C64413">
        <w:rPr>
          <w:color w:val="auto"/>
        </w:rPr>
        <w:t>retroescavadeiras mecânicas;</w:t>
      </w:r>
    </w:p>
    <w:p w14:paraId="055D884A" w14:textId="77777777" w:rsidR="00C64413" w:rsidRPr="00C64413" w:rsidRDefault="00C64413" w:rsidP="00C64413">
      <w:pPr>
        <w:pStyle w:val="Corpodetexto"/>
        <w:ind w:left="142"/>
        <w:rPr>
          <w:color w:val="auto"/>
        </w:rPr>
      </w:pPr>
      <w:r w:rsidRPr="00C64413">
        <w:rPr>
          <w:color w:val="auto"/>
        </w:rPr>
        <w:t xml:space="preserve">escavadeiras mecânicas equipadas com </w:t>
      </w:r>
      <w:r w:rsidRPr="00C64413">
        <w:rPr>
          <w:color w:val="auto"/>
        </w:rPr>
        <w:sym w:font="Symbol" w:char="F0B2"/>
      </w:r>
      <w:r w:rsidRPr="00C64413">
        <w:rPr>
          <w:color w:val="auto"/>
        </w:rPr>
        <w:t>dragline”;</w:t>
      </w:r>
    </w:p>
    <w:p w14:paraId="70422DB6" w14:textId="77777777" w:rsidR="00C64413" w:rsidRPr="00C64413" w:rsidRDefault="00C64413" w:rsidP="00C64413">
      <w:pPr>
        <w:pStyle w:val="Corpodetexto"/>
        <w:ind w:left="142"/>
        <w:rPr>
          <w:color w:val="auto"/>
        </w:rPr>
      </w:pPr>
      <w:r w:rsidRPr="00C64413">
        <w:rPr>
          <w:color w:val="auto"/>
        </w:rPr>
        <w:t xml:space="preserve">escavadeiras mecânicas equipadas com </w:t>
      </w:r>
      <w:r w:rsidRPr="00C64413">
        <w:rPr>
          <w:color w:val="auto"/>
        </w:rPr>
        <w:sym w:font="Symbol" w:char="F0B2"/>
      </w:r>
      <w:r w:rsidRPr="00C64413">
        <w:rPr>
          <w:color w:val="auto"/>
        </w:rPr>
        <w:t>cram-shell”;</w:t>
      </w:r>
    </w:p>
    <w:p w14:paraId="35E08D1D" w14:textId="77777777" w:rsidR="00C64413" w:rsidRPr="00C64413" w:rsidRDefault="00C64413" w:rsidP="00C64413">
      <w:pPr>
        <w:pStyle w:val="Corpodetexto"/>
        <w:ind w:left="142"/>
        <w:rPr>
          <w:color w:val="auto"/>
        </w:rPr>
      </w:pPr>
      <w:r w:rsidRPr="00C64413">
        <w:rPr>
          <w:color w:val="auto"/>
        </w:rPr>
        <w:t>veículos de transporte, equipados com carrocerias basculantes;</w:t>
      </w:r>
    </w:p>
    <w:p w14:paraId="02925DE4" w14:textId="77777777" w:rsidR="00C64413" w:rsidRPr="00C64413" w:rsidRDefault="00C64413" w:rsidP="00C64413">
      <w:pPr>
        <w:pStyle w:val="Corpodetexto"/>
        <w:ind w:left="142"/>
        <w:rPr>
          <w:color w:val="auto"/>
        </w:rPr>
      </w:pPr>
      <w:r w:rsidRPr="00C64413">
        <w:rPr>
          <w:color w:val="auto"/>
        </w:rPr>
        <w:t>carregadeiras frontais movidas sobre esteiras;</w:t>
      </w:r>
    </w:p>
    <w:p w14:paraId="4428AAD3" w14:textId="77777777" w:rsidR="00C64413" w:rsidRPr="00C64413" w:rsidRDefault="00C64413" w:rsidP="00C64413">
      <w:pPr>
        <w:pStyle w:val="Corpodetexto"/>
        <w:ind w:left="142"/>
        <w:rPr>
          <w:color w:val="auto"/>
        </w:rPr>
      </w:pPr>
      <w:r w:rsidRPr="00C64413">
        <w:rPr>
          <w:color w:val="auto"/>
        </w:rPr>
        <w:t>tratores de esteira de porte médio, equipados com lâmina frontal;</w:t>
      </w:r>
    </w:p>
    <w:p w14:paraId="672E46EE" w14:textId="77777777" w:rsidR="00C64413" w:rsidRPr="00C64413" w:rsidRDefault="00C64413" w:rsidP="00C64413">
      <w:pPr>
        <w:pStyle w:val="Corpodetexto"/>
        <w:ind w:left="142"/>
        <w:rPr>
          <w:color w:val="auto"/>
        </w:rPr>
      </w:pPr>
      <w:r w:rsidRPr="00C64413">
        <w:rPr>
          <w:color w:val="auto"/>
        </w:rPr>
        <w:t>ferramentas para acabamento manuais.</w:t>
      </w:r>
    </w:p>
    <w:p w14:paraId="756406FA" w14:textId="77777777" w:rsidR="00C64413" w:rsidRPr="00C64413" w:rsidRDefault="00C64413" w:rsidP="00C64413">
      <w:pPr>
        <w:pStyle w:val="Corpodetexto"/>
        <w:ind w:left="142"/>
        <w:rPr>
          <w:color w:val="auto"/>
        </w:rPr>
      </w:pPr>
      <w:r w:rsidRPr="00C64413">
        <w:rPr>
          <w:color w:val="auto"/>
        </w:rPr>
        <w:t>Condições específicas condicionam a utilização dos equipamentos. Nas vias urbanas, por não suportarem o tráfego de moto escraperes, os equipamentos mais comuns são:</w:t>
      </w:r>
    </w:p>
    <w:p w14:paraId="196CA1F4" w14:textId="77777777" w:rsidR="00C64413" w:rsidRPr="00C64413" w:rsidRDefault="00C64413" w:rsidP="00C64413">
      <w:pPr>
        <w:pStyle w:val="Corpodetexto"/>
        <w:ind w:left="142"/>
        <w:rPr>
          <w:color w:val="auto"/>
        </w:rPr>
      </w:pPr>
      <w:r w:rsidRPr="00C64413">
        <w:rPr>
          <w:color w:val="auto"/>
        </w:rPr>
        <w:lastRenderedPageBreak/>
        <w:t>tratores pesados , de pneus, equipados com lâmina frontal;</w:t>
      </w:r>
    </w:p>
    <w:p w14:paraId="778DCE4D" w14:textId="77777777" w:rsidR="00C64413" w:rsidRPr="00C64413" w:rsidRDefault="00C64413" w:rsidP="00C64413">
      <w:pPr>
        <w:pStyle w:val="Corpodetexto"/>
        <w:ind w:left="142"/>
        <w:rPr>
          <w:color w:val="auto"/>
        </w:rPr>
      </w:pPr>
      <w:r w:rsidRPr="00C64413">
        <w:rPr>
          <w:color w:val="auto"/>
        </w:rPr>
        <w:t>carregadeiras frontais de porte médio, de pneus;</w:t>
      </w:r>
    </w:p>
    <w:p w14:paraId="163056D0" w14:textId="77777777" w:rsidR="00C64413" w:rsidRPr="00C64413" w:rsidRDefault="00C64413" w:rsidP="00C64413">
      <w:pPr>
        <w:pStyle w:val="Corpodetexto"/>
        <w:ind w:left="142"/>
        <w:rPr>
          <w:color w:val="auto"/>
        </w:rPr>
      </w:pPr>
      <w:r w:rsidRPr="00C64413">
        <w:rPr>
          <w:color w:val="auto"/>
        </w:rPr>
        <w:t>caminhões basculantes convencionais;</w:t>
      </w:r>
    </w:p>
    <w:p w14:paraId="577F2055" w14:textId="77777777" w:rsidR="00C64413" w:rsidRPr="00C64413" w:rsidRDefault="00C64413" w:rsidP="00C64413">
      <w:pPr>
        <w:pStyle w:val="Corpodetexto"/>
        <w:ind w:left="142"/>
        <w:rPr>
          <w:color w:val="auto"/>
        </w:rPr>
      </w:pPr>
      <w:r w:rsidRPr="00C64413">
        <w:rPr>
          <w:color w:val="auto"/>
        </w:rPr>
        <w:t>motoniveladoras de porte médio a pequeno.</w:t>
      </w:r>
    </w:p>
    <w:p w14:paraId="4308549D" w14:textId="77777777" w:rsidR="00C64413" w:rsidRPr="00C64413" w:rsidRDefault="00C64413" w:rsidP="00C64413">
      <w:pPr>
        <w:pStyle w:val="Corpodetexto"/>
        <w:ind w:left="142"/>
        <w:rPr>
          <w:color w:val="auto"/>
        </w:rPr>
      </w:pPr>
      <w:r w:rsidRPr="00C64413">
        <w:rPr>
          <w:color w:val="auto"/>
        </w:rPr>
        <w:t>Antes do início dos serviços de escavação, a executante deverá proceder à marcação dos locais a serem escavados.</w:t>
      </w:r>
    </w:p>
    <w:p w14:paraId="31A2EEEA" w14:textId="77777777" w:rsidR="00C64413" w:rsidRPr="00C64413" w:rsidRDefault="00C64413" w:rsidP="00C64413">
      <w:pPr>
        <w:pStyle w:val="Corpodetexto"/>
        <w:ind w:left="142"/>
        <w:rPr>
          <w:color w:val="auto"/>
        </w:rPr>
      </w:pPr>
      <w:r w:rsidRPr="00C64413">
        <w:rPr>
          <w:color w:val="auto"/>
        </w:rPr>
        <w:t>A conformação geométrica das cavas deverá ser obedecida. A inclinação dos taludes projetados será verificada pela executante a cada 2 metros de corte concluído. Para esta verificação deverão ser utilizados gabaritos de madeira, equipados com nível de bolha.</w:t>
      </w:r>
    </w:p>
    <w:p w14:paraId="52B465B7" w14:textId="77777777" w:rsidR="00C64413" w:rsidRPr="00C64413" w:rsidRDefault="00C64413" w:rsidP="00C64413">
      <w:pPr>
        <w:pStyle w:val="Corpodetexto"/>
        <w:ind w:left="142"/>
        <w:rPr>
          <w:color w:val="auto"/>
        </w:rPr>
      </w:pPr>
      <w:r w:rsidRPr="00C64413">
        <w:rPr>
          <w:color w:val="auto"/>
        </w:rPr>
        <w:t>Deverá ser dado aos taludes acabamento uniforme, de modo a concordar com o terreno natural e com as plataformas.</w:t>
      </w:r>
    </w:p>
    <w:p w14:paraId="6DAF0E18" w14:textId="77777777" w:rsidR="00C64413" w:rsidRPr="00C64413" w:rsidRDefault="00C64413" w:rsidP="00C64413">
      <w:pPr>
        <w:pStyle w:val="Corpodetexto"/>
        <w:ind w:left="142"/>
        <w:rPr>
          <w:color w:val="auto"/>
        </w:rPr>
      </w:pPr>
      <w:r w:rsidRPr="00C64413">
        <w:rPr>
          <w:color w:val="auto"/>
        </w:rPr>
        <w:t>– Medição</w:t>
      </w:r>
    </w:p>
    <w:p w14:paraId="6FBCAF25" w14:textId="77777777" w:rsidR="00C64413" w:rsidRPr="00C64413" w:rsidRDefault="00C64413" w:rsidP="00C64413">
      <w:pPr>
        <w:pStyle w:val="Corpodetexto"/>
        <w:ind w:left="142"/>
        <w:rPr>
          <w:color w:val="auto"/>
        </w:rPr>
      </w:pPr>
      <w:r w:rsidRPr="00C64413">
        <w:rPr>
          <w:color w:val="auto"/>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3498052B" w14:textId="77777777" w:rsidR="00C64413" w:rsidRPr="00C64413" w:rsidRDefault="00C64413" w:rsidP="00C64413">
      <w:pPr>
        <w:pStyle w:val="Corpodetexto"/>
        <w:ind w:left="142"/>
        <w:rPr>
          <w:color w:val="auto"/>
        </w:rPr>
      </w:pPr>
      <w:r w:rsidRPr="00C64413">
        <w:rPr>
          <w:color w:val="auto"/>
        </w:rPr>
        <w:t>Para galerias será objeto de medição e pagamento o volume que exceder a altura de 1 metro entre a geratriz externa superior da obra e a cota final do pavimento. Os demais se consideram inclusos no preço de galerias, drenos ou tubulações assentadas.</w:t>
      </w:r>
    </w:p>
    <w:p w14:paraId="470B1DA9" w14:textId="77777777" w:rsidR="00C64413" w:rsidRPr="00C64413" w:rsidRDefault="00C64413" w:rsidP="00C64413">
      <w:pPr>
        <w:pStyle w:val="Corpodetexto"/>
        <w:ind w:left="142"/>
        <w:rPr>
          <w:color w:val="auto"/>
        </w:rPr>
      </w:pPr>
      <w:r w:rsidRPr="00C64413">
        <w:rPr>
          <w:color w:val="auto"/>
        </w:rPr>
        <w:t>Não serão medidos os volumes excedentes dos acima descritos.</w:t>
      </w:r>
    </w:p>
    <w:p w14:paraId="107DAA79" w14:textId="77777777" w:rsidR="00C64413" w:rsidRPr="00C64413" w:rsidRDefault="00C64413" w:rsidP="00C64413">
      <w:pPr>
        <w:pStyle w:val="Corpodetexto"/>
        <w:ind w:left="142"/>
        <w:rPr>
          <w:color w:val="auto"/>
        </w:rPr>
      </w:pPr>
      <w:r w:rsidRPr="00C64413">
        <w:rPr>
          <w:color w:val="auto"/>
        </w:rPr>
        <w:t>- Pagamento</w:t>
      </w:r>
    </w:p>
    <w:p w14:paraId="4001A1C6" w14:textId="77777777" w:rsidR="00C64413" w:rsidRPr="00C64413" w:rsidRDefault="00C64413" w:rsidP="00C64413">
      <w:pPr>
        <w:pStyle w:val="Corpodetexto"/>
        <w:ind w:left="142"/>
        <w:rPr>
          <w:color w:val="auto"/>
        </w:rPr>
      </w:pPr>
      <w:r w:rsidRPr="00C64413">
        <w:rPr>
          <w:color w:val="auto"/>
        </w:rPr>
        <w:t>O pagamento dos materiais escavados, transportados e espalhados nos locais de destinação, será feito por metro cúbico medido, devendo incluir todos os custos abaixo relacionados:</w:t>
      </w:r>
    </w:p>
    <w:p w14:paraId="19A7FD27" w14:textId="77777777" w:rsidR="00C64413" w:rsidRPr="00C64413" w:rsidRDefault="00C64413" w:rsidP="00C64413">
      <w:pPr>
        <w:pStyle w:val="Corpodetexto"/>
        <w:ind w:left="142"/>
        <w:rPr>
          <w:color w:val="auto"/>
        </w:rPr>
      </w:pPr>
      <w:r w:rsidRPr="00C64413">
        <w:rPr>
          <w:color w:val="auto"/>
        </w:rPr>
        <w:lastRenderedPageBreak/>
        <w:t>operação mecanizada de escavação e carga dos materiais;</w:t>
      </w:r>
    </w:p>
    <w:p w14:paraId="5CA77AF0" w14:textId="77777777" w:rsidR="00C64413" w:rsidRPr="00C64413" w:rsidRDefault="00C64413" w:rsidP="00C64413">
      <w:pPr>
        <w:pStyle w:val="Corpodetexto"/>
        <w:ind w:left="142"/>
        <w:rPr>
          <w:color w:val="auto"/>
        </w:rPr>
      </w:pPr>
      <w:r w:rsidRPr="00C64413">
        <w:rPr>
          <w:color w:val="auto"/>
        </w:rPr>
        <w:t>transporte dos materiais dos locais onde forem escavados até sua destinação, utilizando qualquer tipo de equipamento, inclusive para os locais determinados para os bota-foras;</w:t>
      </w:r>
    </w:p>
    <w:p w14:paraId="202424C1" w14:textId="77777777" w:rsidR="00C64413" w:rsidRPr="00C64413" w:rsidRDefault="00C64413" w:rsidP="00C64413">
      <w:pPr>
        <w:pStyle w:val="Corpodetexto"/>
        <w:ind w:left="142"/>
        <w:rPr>
          <w:color w:val="auto"/>
        </w:rPr>
      </w:pPr>
      <w:r w:rsidRPr="00C64413">
        <w:rPr>
          <w:color w:val="auto"/>
        </w:rPr>
        <w:t>lançamento dos materiais transportados nos locais de destinação, em camadas uniformes;</w:t>
      </w:r>
    </w:p>
    <w:p w14:paraId="25A2B23E" w14:textId="77777777" w:rsidR="00C64413" w:rsidRPr="00C64413" w:rsidRDefault="00C64413" w:rsidP="00C64413">
      <w:pPr>
        <w:pStyle w:val="Corpodetexto"/>
        <w:ind w:left="142"/>
        <w:rPr>
          <w:color w:val="auto"/>
        </w:rPr>
      </w:pPr>
      <w:r w:rsidRPr="00C64413">
        <w:rPr>
          <w:color w:val="auto"/>
        </w:rPr>
        <w:t>acabamento manual e mecanizado dos taludes e plataformas;</w:t>
      </w:r>
    </w:p>
    <w:p w14:paraId="6D9CBBDA" w14:textId="77777777" w:rsidR="00C64413" w:rsidRPr="00C64413" w:rsidRDefault="00C64413" w:rsidP="00C64413">
      <w:pPr>
        <w:pStyle w:val="Corpodetexto"/>
        <w:ind w:left="142"/>
        <w:rPr>
          <w:color w:val="auto"/>
        </w:rPr>
      </w:pPr>
      <w:r w:rsidRPr="00C64413">
        <w:rPr>
          <w:color w:val="auto"/>
        </w:rPr>
        <w:t>serviços topográficos de marcação e acompanhamento;</w:t>
      </w:r>
    </w:p>
    <w:p w14:paraId="30DF9767"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0CC011FA" w14:textId="77777777" w:rsidR="00C64413" w:rsidRPr="00C64413" w:rsidRDefault="00C64413" w:rsidP="00C64413">
      <w:pPr>
        <w:pStyle w:val="Corpodetexto"/>
        <w:ind w:left="142"/>
        <w:rPr>
          <w:color w:val="auto"/>
        </w:rPr>
      </w:pPr>
      <w:r w:rsidRPr="00C64413">
        <w:rPr>
          <w:color w:val="auto"/>
        </w:rPr>
        <w:t>recomposição das erosões nos taludes e nas plataformas durante a execução;</w:t>
      </w:r>
    </w:p>
    <w:p w14:paraId="3F7E6934" w14:textId="77777777" w:rsidR="00C64413" w:rsidRPr="00C64413" w:rsidRDefault="00C64413" w:rsidP="00C64413">
      <w:pPr>
        <w:pStyle w:val="Corpodetexto"/>
        <w:ind w:left="142"/>
        <w:rPr>
          <w:color w:val="auto"/>
        </w:rPr>
      </w:pPr>
      <w:r w:rsidRPr="00C64413">
        <w:rPr>
          <w:color w:val="auto"/>
        </w:rPr>
        <w:t>aquisição, carga, transporte, descarga, manutenção e conservação dos equipamentos utilizados;</w:t>
      </w:r>
    </w:p>
    <w:p w14:paraId="6F96D15F"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7EB0F6B" w14:textId="65AD24B3" w:rsidR="00C64413" w:rsidRPr="00AF33F1" w:rsidRDefault="00AF33F1" w:rsidP="00C64413">
      <w:pPr>
        <w:pStyle w:val="Corpodetexto"/>
        <w:ind w:left="142"/>
        <w:rPr>
          <w:b/>
          <w:bCs/>
          <w:color w:val="auto"/>
        </w:rPr>
      </w:pPr>
      <w:bookmarkStart w:id="48" w:name="_Toc110330042"/>
      <w:r>
        <w:rPr>
          <w:b/>
          <w:bCs/>
          <w:color w:val="auto"/>
        </w:rPr>
        <w:t xml:space="preserve">14. </w:t>
      </w:r>
      <w:r w:rsidR="00C64413" w:rsidRPr="00AF33F1">
        <w:rPr>
          <w:b/>
          <w:bCs/>
          <w:color w:val="auto"/>
        </w:rPr>
        <w:t>CARGAS E TRANSPORTES</w:t>
      </w:r>
      <w:bookmarkEnd w:id="48"/>
    </w:p>
    <w:p w14:paraId="5FBB308B" w14:textId="3E65E5A8" w:rsidR="00C64413" w:rsidRPr="00C64413" w:rsidRDefault="00C64413" w:rsidP="00C64413">
      <w:pPr>
        <w:pStyle w:val="Corpodetexto"/>
        <w:ind w:left="142"/>
        <w:rPr>
          <w:color w:val="auto"/>
        </w:rPr>
      </w:pPr>
      <w:r w:rsidRPr="00C64413">
        <w:rPr>
          <w:color w:val="auto"/>
        </w:rPr>
        <w:t>– Carga/Descarga – manual ou mecanizada, Transporte horizontal ou vertical – manual</w:t>
      </w:r>
      <w:r w:rsidR="00AF33F1">
        <w:rPr>
          <w:color w:val="auto"/>
        </w:rPr>
        <w:t xml:space="preserve"> </w:t>
      </w:r>
      <w:r w:rsidRPr="00C64413">
        <w:rPr>
          <w:color w:val="auto"/>
        </w:rPr>
        <w:t>e Transporte em caminhão – Bota-fora</w:t>
      </w:r>
    </w:p>
    <w:p w14:paraId="2B4238F0" w14:textId="77777777" w:rsidR="00C64413" w:rsidRPr="00C64413" w:rsidRDefault="00C64413" w:rsidP="00C64413">
      <w:pPr>
        <w:pStyle w:val="Corpodetexto"/>
        <w:ind w:left="142"/>
        <w:rPr>
          <w:color w:val="auto"/>
        </w:rPr>
      </w:pPr>
      <w:r w:rsidRPr="00C64413">
        <w:rPr>
          <w:color w:val="auto"/>
        </w:rPr>
        <w:t>– Execução</w:t>
      </w:r>
    </w:p>
    <w:p w14:paraId="268F0D01" w14:textId="77777777" w:rsidR="00C64413" w:rsidRPr="00C64413" w:rsidRDefault="00C64413" w:rsidP="00C64413">
      <w:pPr>
        <w:pStyle w:val="Corpodetexto"/>
        <w:ind w:left="142"/>
        <w:rPr>
          <w:color w:val="auto"/>
        </w:rPr>
      </w:pPr>
      <w:r w:rsidRPr="00C64413">
        <w:rPr>
          <w:color w:val="auto"/>
        </w:rPr>
        <w:t>Neste item foram considerados os serviços relacionados a seguir:</w:t>
      </w:r>
    </w:p>
    <w:p w14:paraId="58F2B395" w14:textId="77777777" w:rsidR="00C64413" w:rsidRPr="00C64413" w:rsidRDefault="00C64413" w:rsidP="00C64413">
      <w:pPr>
        <w:pStyle w:val="Corpodetexto"/>
        <w:ind w:left="142"/>
        <w:rPr>
          <w:color w:val="auto"/>
        </w:rPr>
      </w:pPr>
      <w:r w:rsidRPr="00C64413">
        <w:rPr>
          <w:color w:val="auto"/>
        </w:rPr>
        <w:t>Carga e descarga manual;</w:t>
      </w:r>
    </w:p>
    <w:p w14:paraId="71E03B42" w14:textId="77777777" w:rsidR="00C64413" w:rsidRPr="00C64413" w:rsidRDefault="00C64413" w:rsidP="00C64413">
      <w:pPr>
        <w:pStyle w:val="Corpodetexto"/>
        <w:ind w:left="142"/>
        <w:rPr>
          <w:color w:val="auto"/>
        </w:rPr>
      </w:pPr>
      <w:r w:rsidRPr="00C64413">
        <w:rPr>
          <w:color w:val="auto"/>
        </w:rPr>
        <w:t>Carga e descarga mecanizada;</w:t>
      </w:r>
    </w:p>
    <w:p w14:paraId="424E54E7" w14:textId="77777777" w:rsidR="00C64413" w:rsidRPr="00C64413" w:rsidRDefault="00C64413" w:rsidP="00C64413">
      <w:pPr>
        <w:pStyle w:val="Corpodetexto"/>
        <w:ind w:left="142"/>
        <w:rPr>
          <w:color w:val="auto"/>
        </w:rPr>
      </w:pPr>
      <w:r w:rsidRPr="00C64413">
        <w:rPr>
          <w:color w:val="auto"/>
        </w:rPr>
        <w:t>Transporte em carro de mão, com distâncias médias de transporte (DMT) de 10m, 50m e 100m;</w:t>
      </w:r>
    </w:p>
    <w:p w14:paraId="521BFA8F" w14:textId="77777777" w:rsidR="00C64413" w:rsidRPr="00C64413" w:rsidRDefault="00C64413" w:rsidP="00C64413">
      <w:pPr>
        <w:pStyle w:val="Corpodetexto"/>
        <w:ind w:left="142"/>
        <w:rPr>
          <w:color w:val="auto"/>
        </w:rPr>
      </w:pPr>
      <w:r w:rsidRPr="00C64413">
        <w:rPr>
          <w:color w:val="auto"/>
        </w:rPr>
        <w:t>Transporte vertical manual, com alturas até 10m, 15m e 20m;</w:t>
      </w:r>
    </w:p>
    <w:p w14:paraId="16681538" w14:textId="77777777" w:rsidR="00C64413" w:rsidRPr="00C64413" w:rsidRDefault="00C64413" w:rsidP="00C64413">
      <w:pPr>
        <w:pStyle w:val="Corpodetexto"/>
        <w:ind w:left="142"/>
        <w:rPr>
          <w:color w:val="auto"/>
        </w:rPr>
      </w:pPr>
      <w:r w:rsidRPr="00C64413">
        <w:rPr>
          <w:color w:val="auto"/>
        </w:rPr>
        <w:t xml:space="preserve">Transporte em caminhão – Bota-fora com distâncias médias de transporte (DMT) de 10km, 15km, 20km e 30km. </w:t>
      </w:r>
    </w:p>
    <w:p w14:paraId="3202D3F2" w14:textId="77777777" w:rsidR="00C64413" w:rsidRPr="00C64413" w:rsidRDefault="00C64413" w:rsidP="00C64413">
      <w:pPr>
        <w:pStyle w:val="Corpodetexto"/>
        <w:ind w:left="142"/>
        <w:rPr>
          <w:color w:val="auto"/>
        </w:rPr>
      </w:pPr>
      <w:r w:rsidRPr="00C64413">
        <w:rPr>
          <w:color w:val="auto"/>
        </w:rPr>
        <w:t>Estes serviços não podem ser confundidos com as cargas e transportes de materiais de obra cujos custos já estejam inclusos nos seus preços finais de 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3189B325" w14:textId="77777777" w:rsidR="00C64413" w:rsidRPr="00C64413" w:rsidRDefault="00C64413" w:rsidP="00C64413">
      <w:pPr>
        <w:pStyle w:val="Corpodetexto"/>
        <w:ind w:left="142"/>
        <w:rPr>
          <w:color w:val="auto"/>
        </w:rPr>
      </w:pPr>
      <w:r w:rsidRPr="00C64413">
        <w:rPr>
          <w:color w:val="auto"/>
        </w:rPr>
        <w:lastRenderedPageBreak/>
        <w:t xml:space="preserve">- Medição </w:t>
      </w:r>
    </w:p>
    <w:p w14:paraId="0AAA702E" w14:textId="77777777" w:rsidR="00C64413" w:rsidRPr="00C64413" w:rsidRDefault="00C64413" w:rsidP="00C64413">
      <w:pPr>
        <w:pStyle w:val="Corpodetexto"/>
        <w:ind w:left="142"/>
        <w:rPr>
          <w:color w:val="auto"/>
        </w:rPr>
      </w:pPr>
      <w:r w:rsidRPr="00C64413">
        <w:rPr>
          <w:color w:val="auto"/>
        </w:rPr>
        <w:t>A execução das cargas e transportes determinados neste item será medida em volumes de caminhões previamente aferidos.</w:t>
      </w:r>
    </w:p>
    <w:p w14:paraId="479E511A" w14:textId="77777777" w:rsidR="00C64413" w:rsidRPr="00C64413" w:rsidRDefault="00C64413" w:rsidP="00C64413">
      <w:pPr>
        <w:pStyle w:val="Corpodetexto"/>
        <w:ind w:left="142"/>
        <w:rPr>
          <w:color w:val="auto"/>
        </w:rPr>
      </w:pPr>
      <w:r w:rsidRPr="00C64413">
        <w:rPr>
          <w:color w:val="auto"/>
        </w:rPr>
        <w:t>- Pagamento</w:t>
      </w:r>
    </w:p>
    <w:p w14:paraId="1F9A3BB9"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os volumes medidos e deverão incluir todos os custos abaixo relacionados:</w:t>
      </w:r>
    </w:p>
    <w:p w14:paraId="7AF1E38C" w14:textId="77777777" w:rsidR="00C64413" w:rsidRPr="00C64413" w:rsidRDefault="00C64413" w:rsidP="00C64413">
      <w:pPr>
        <w:pStyle w:val="Corpodetexto"/>
        <w:ind w:left="142"/>
        <w:rPr>
          <w:color w:val="auto"/>
        </w:rPr>
      </w:pPr>
      <w:r w:rsidRPr="00C64413">
        <w:rPr>
          <w:color w:val="auto"/>
        </w:rPr>
        <w:t>aquisição de materiais, equipamentos e transporte;</w:t>
      </w:r>
    </w:p>
    <w:p w14:paraId="2CB36CAB" w14:textId="77777777" w:rsidR="00C64413" w:rsidRPr="00C64413" w:rsidRDefault="00C64413" w:rsidP="00C64413">
      <w:pPr>
        <w:pStyle w:val="Corpodetexto"/>
        <w:ind w:left="142"/>
        <w:rPr>
          <w:color w:val="auto"/>
        </w:rPr>
      </w:pPr>
      <w:r w:rsidRPr="00C64413">
        <w:rPr>
          <w:color w:val="auto"/>
        </w:rPr>
        <w:t>transporte e bota-fora em local determinado em projeto ou previamente aprovado pela Fiscalização;</w:t>
      </w:r>
    </w:p>
    <w:p w14:paraId="7A5CAADE"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5014032E"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2ACAD15B" w14:textId="133D281F" w:rsidR="00C64413" w:rsidRPr="00AF33F1" w:rsidRDefault="00AF33F1" w:rsidP="00C64413">
      <w:pPr>
        <w:pStyle w:val="Corpodetexto"/>
        <w:ind w:left="142"/>
        <w:rPr>
          <w:b/>
          <w:bCs/>
          <w:color w:val="auto"/>
        </w:rPr>
      </w:pPr>
      <w:bookmarkStart w:id="49" w:name="_Toc110330043"/>
      <w:r>
        <w:rPr>
          <w:b/>
          <w:bCs/>
          <w:color w:val="auto"/>
        </w:rPr>
        <w:t xml:space="preserve">15. </w:t>
      </w:r>
      <w:r w:rsidR="00C64413" w:rsidRPr="00AF33F1">
        <w:rPr>
          <w:b/>
          <w:bCs/>
          <w:color w:val="auto"/>
        </w:rPr>
        <w:t>SERVIÇOS DE DRENAGEM</w:t>
      </w:r>
      <w:bookmarkEnd w:id="49"/>
    </w:p>
    <w:p w14:paraId="41CE5B23" w14:textId="77777777" w:rsidR="00C64413" w:rsidRPr="00C64413" w:rsidRDefault="00C64413" w:rsidP="00C64413">
      <w:pPr>
        <w:pStyle w:val="Corpodetexto"/>
        <w:ind w:left="142"/>
        <w:rPr>
          <w:color w:val="auto"/>
        </w:rPr>
      </w:pPr>
      <w:r w:rsidRPr="00C64413">
        <w:rPr>
          <w:color w:val="auto"/>
        </w:rPr>
        <w:t xml:space="preserve">– Galeria em tubo flexível estruturado - </w:t>
      </w:r>
      <w:r w:rsidRPr="00C64413">
        <w:rPr>
          <w:color w:val="auto"/>
        </w:rPr>
        <w:sym w:font="Symbol" w:char="F0B2"/>
      </w:r>
      <w:r w:rsidRPr="00C64413">
        <w:rPr>
          <w:color w:val="auto"/>
        </w:rPr>
        <w:t>RIB LOC” ou similar, inclusive escavação, reaterro c/ areia, reaterro c/ material da própria obra e bota-fora</w:t>
      </w:r>
    </w:p>
    <w:p w14:paraId="248B27B5" w14:textId="77777777" w:rsidR="00C64413" w:rsidRPr="00C64413" w:rsidRDefault="00C64413" w:rsidP="00C64413">
      <w:pPr>
        <w:pStyle w:val="Corpodetexto"/>
        <w:ind w:left="142"/>
        <w:rPr>
          <w:color w:val="auto"/>
        </w:rPr>
      </w:pPr>
      <w:r w:rsidRPr="00C64413">
        <w:rPr>
          <w:color w:val="auto"/>
        </w:rPr>
        <w:t>– Execução</w:t>
      </w:r>
    </w:p>
    <w:p w14:paraId="097F0401" w14:textId="77777777" w:rsidR="00C64413" w:rsidRPr="00C64413" w:rsidRDefault="00C64413" w:rsidP="00C64413">
      <w:pPr>
        <w:pStyle w:val="Corpodetexto"/>
        <w:ind w:left="142"/>
        <w:rPr>
          <w:color w:val="auto"/>
        </w:rPr>
      </w:pPr>
      <w:r w:rsidRPr="00C64413">
        <w:rPr>
          <w:color w:val="auto"/>
        </w:rPr>
        <w:t xml:space="preserve">Considerou-se nestas especificações como galerias em tubos flexíveis estruturados, o uso de tubos leves, tipo </w:t>
      </w:r>
      <w:r w:rsidRPr="00C64413">
        <w:rPr>
          <w:color w:val="auto"/>
        </w:rPr>
        <w:sym w:font="Symbol" w:char="F0B2"/>
      </w:r>
      <w:r w:rsidRPr="00C64413">
        <w:rPr>
          <w:color w:val="auto"/>
        </w:rPr>
        <w:t>RIB LOC” ou similar, os serviços a seguir:</w:t>
      </w:r>
    </w:p>
    <w:p w14:paraId="68C94525" w14:textId="77777777" w:rsidR="00C64413" w:rsidRPr="00C64413" w:rsidRDefault="00C64413" w:rsidP="00C64413">
      <w:pPr>
        <w:pStyle w:val="Corpodetexto"/>
        <w:ind w:left="142"/>
        <w:rPr>
          <w:color w:val="auto"/>
        </w:rPr>
      </w:pPr>
      <w:r w:rsidRPr="00C64413">
        <w:rPr>
          <w:color w:val="auto"/>
        </w:rPr>
        <w:t>escavação das cavas para as fundações das galerias;</w:t>
      </w:r>
    </w:p>
    <w:p w14:paraId="0C6E91C8" w14:textId="77777777" w:rsidR="00C64413" w:rsidRPr="00C64413" w:rsidRDefault="00C64413" w:rsidP="00C64413">
      <w:pPr>
        <w:pStyle w:val="Corpodetexto"/>
        <w:ind w:left="142"/>
        <w:rPr>
          <w:color w:val="auto"/>
        </w:rPr>
      </w:pPr>
      <w:r w:rsidRPr="00C64413">
        <w:rPr>
          <w:color w:val="auto"/>
        </w:rPr>
        <w:t>regularização dos taludes das cavas;</w:t>
      </w:r>
    </w:p>
    <w:p w14:paraId="08DB6A5F" w14:textId="77777777" w:rsidR="00C64413" w:rsidRPr="00C64413" w:rsidRDefault="00C64413" w:rsidP="00C64413">
      <w:pPr>
        <w:pStyle w:val="Corpodetexto"/>
        <w:ind w:left="142"/>
        <w:rPr>
          <w:color w:val="auto"/>
        </w:rPr>
      </w:pPr>
      <w:r w:rsidRPr="00C64413">
        <w:rPr>
          <w:color w:val="auto"/>
        </w:rPr>
        <w:t>assentamento e rejuntamento dos tubos;</w:t>
      </w:r>
    </w:p>
    <w:p w14:paraId="648C6147" w14:textId="77777777" w:rsidR="00C64413" w:rsidRPr="00C64413" w:rsidRDefault="00C64413" w:rsidP="00C64413">
      <w:pPr>
        <w:pStyle w:val="Corpodetexto"/>
        <w:ind w:left="142"/>
        <w:rPr>
          <w:color w:val="auto"/>
        </w:rPr>
      </w:pPr>
      <w:r w:rsidRPr="00C64413">
        <w:rPr>
          <w:color w:val="auto"/>
        </w:rPr>
        <w:t>reaterro das cavas após a conclusão das obras.</w:t>
      </w:r>
    </w:p>
    <w:p w14:paraId="787CC56B" w14:textId="77777777" w:rsidR="00C64413" w:rsidRPr="00C64413" w:rsidRDefault="00C64413" w:rsidP="00C64413">
      <w:pPr>
        <w:pStyle w:val="Corpodetexto"/>
        <w:ind w:left="142"/>
        <w:rPr>
          <w:color w:val="auto"/>
        </w:rPr>
      </w:pPr>
      <w:r w:rsidRPr="00C64413">
        <w:rPr>
          <w:color w:val="auto"/>
        </w:rPr>
        <w:t xml:space="preserve">O transporte, armazenamento, manuseio, assentamento e a montagem das juntas dos tubos flexíveis estruturados tipo </w:t>
      </w:r>
      <w:r w:rsidRPr="00C64413">
        <w:rPr>
          <w:color w:val="auto"/>
        </w:rPr>
        <w:sym w:font="Symbol" w:char="F0B2"/>
      </w:r>
      <w:r w:rsidRPr="00C64413">
        <w:rPr>
          <w:color w:val="auto"/>
        </w:rPr>
        <w:t>RIB LOC” ou similar deverão seguir os manuais do fabricante.</w:t>
      </w:r>
    </w:p>
    <w:p w14:paraId="65AE97E6" w14:textId="77777777" w:rsidR="00C64413" w:rsidRPr="00C64413" w:rsidRDefault="00C64413" w:rsidP="00C64413">
      <w:pPr>
        <w:pStyle w:val="Corpodetexto"/>
        <w:ind w:left="142"/>
        <w:rPr>
          <w:color w:val="auto"/>
        </w:rPr>
      </w:pPr>
      <w:r w:rsidRPr="00C64413">
        <w:rPr>
          <w:color w:val="auto"/>
        </w:rPr>
        <w:t>Os equipamentos normalmente utilizados são os seguintes:</w:t>
      </w:r>
    </w:p>
    <w:p w14:paraId="76064079" w14:textId="77777777" w:rsidR="00C64413" w:rsidRPr="00C64413" w:rsidRDefault="00C64413" w:rsidP="00C64413">
      <w:pPr>
        <w:pStyle w:val="Corpodetexto"/>
        <w:ind w:left="142"/>
        <w:rPr>
          <w:color w:val="auto"/>
        </w:rPr>
      </w:pPr>
      <w:r w:rsidRPr="00C64413">
        <w:rPr>
          <w:color w:val="auto"/>
        </w:rPr>
        <w:t>retroescavadeiras;</w:t>
      </w:r>
    </w:p>
    <w:p w14:paraId="68E44DB4" w14:textId="77777777" w:rsidR="00C64413" w:rsidRPr="00C64413" w:rsidRDefault="00C64413" w:rsidP="00C64413">
      <w:pPr>
        <w:pStyle w:val="Corpodetexto"/>
        <w:ind w:left="142"/>
        <w:rPr>
          <w:color w:val="auto"/>
        </w:rPr>
      </w:pPr>
      <w:r w:rsidRPr="00C64413">
        <w:rPr>
          <w:color w:val="auto"/>
        </w:rPr>
        <w:t>compactadores manuais tipo placas vibratórias leves ou sapos mecânicos.</w:t>
      </w:r>
    </w:p>
    <w:p w14:paraId="1985D406" w14:textId="77777777" w:rsidR="00C64413" w:rsidRPr="00C64413" w:rsidRDefault="00C64413" w:rsidP="00C64413">
      <w:pPr>
        <w:pStyle w:val="Corpodetexto"/>
        <w:ind w:left="142"/>
        <w:rPr>
          <w:color w:val="auto"/>
        </w:rPr>
      </w:pPr>
      <w:r w:rsidRPr="00C64413">
        <w:rPr>
          <w:color w:val="auto"/>
        </w:rPr>
        <w:lastRenderedPageBreak/>
        <w:t>As escavações manuais serão executadas de modo a garantir que não haja desmoronamentos. Caso tenha necessidade de escoramentos, o mesmo deverá ser programado pela Construtora e submetido à apreciação, para aprovação da Fiscalização.</w:t>
      </w:r>
    </w:p>
    <w:p w14:paraId="3E23B7A8" w14:textId="77777777" w:rsidR="00C64413" w:rsidRPr="00C64413" w:rsidRDefault="00C64413" w:rsidP="00C64413">
      <w:pPr>
        <w:pStyle w:val="Corpodetexto"/>
        <w:ind w:left="142"/>
        <w:rPr>
          <w:color w:val="auto"/>
        </w:rPr>
      </w:pPr>
      <w:r w:rsidRPr="00C64413">
        <w:rPr>
          <w:color w:val="auto"/>
        </w:rPr>
        <w:t>O fundo da vala deverá ser regular e uniforme, obedecendo a declividade prevista no projeto. Solos moles ou expansivos, orgânicos ou saturados deverão ser reforçados com uma camada de brita ou cascalho, com espessura mínima de 15cm, compactada adequadamente.</w:t>
      </w:r>
    </w:p>
    <w:p w14:paraId="7B497AD3" w14:textId="77777777" w:rsidR="00C64413" w:rsidRPr="00C64413" w:rsidRDefault="00C64413" w:rsidP="00C64413">
      <w:pPr>
        <w:pStyle w:val="Corpodetexto"/>
        <w:ind w:left="142"/>
        <w:rPr>
          <w:color w:val="auto"/>
        </w:rPr>
      </w:pPr>
      <w:r w:rsidRPr="00C64413">
        <w:rPr>
          <w:color w:val="auto"/>
        </w:rPr>
        <w:t>O berço mínimo recomendado é uma camada de areia, pedra britada ou cascalho com espessura mínima de 15cm.</w:t>
      </w:r>
    </w:p>
    <w:p w14:paraId="4CF9E5D7" w14:textId="77777777" w:rsidR="00C64413" w:rsidRPr="00C64413" w:rsidRDefault="00C64413" w:rsidP="00C64413">
      <w:pPr>
        <w:pStyle w:val="Corpodetexto"/>
        <w:ind w:left="142"/>
        <w:rPr>
          <w:color w:val="auto"/>
        </w:rPr>
      </w:pPr>
      <w:r w:rsidRPr="00C64413">
        <w:rPr>
          <w:color w:val="auto"/>
        </w:rPr>
        <w:t>O berço deverá ser compactado de maneira a garantir um grau de compactação igual ou superior a 95% do correspondente à energia de compactação do Proctor normal com desvio de umidade em torno de 3% da umidade ótima obtida no ensaio de compactação. Para areias a compactação deverá ser hidráulica e a percentagem de compacidade relativa maior ou igual a 70% do ensaio de referência obtido em laboratório.</w:t>
      </w:r>
    </w:p>
    <w:p w14:paraId="29F3463E" w14:textId="77777777" w:rsidR="00C64413" w:rsidRPr="00C64413" w:rsidRDefault="00C64413" w:rsidP="00C64413">
      <w:pPr>
        <w:pStyle w:val="Corpodetexto"/>
        <w:ind w:left="142"/>
        <w:rPr>
          <w:color w:val="auto"/>
        </w:rPr>
      </w:pPr>
      <w:r w:rsidRPr="00C64413">
        <w:rPr>
          <w:color w:val="auto"/>
        </w:rPr>
        <w:t>O assentamento dos tubos somente será iniciado após a preparação do berço.</w:t>
      </w:r>
    </w:p>
    <w:p w14:paraId="74DA89E5" w14:textId="77777777" w:rsidR="00C64413" w:rsidRPr="00C64413" w:rsidRDefault="00C64413" w:rsidP="00C64413">
      <w:pPr>
        <w:pStyle w:val="Corpodetexto"/>
        <w:ind w:left="142"/>
        <w:rPr>
          <w:color w:val="auto"/>
        </w:rPr>
      </w:pPr>
      <w:r w:rsidRPr="00C64413">
        <w:rPr>
          <w:color w:val="auto"/>
        </w:rPr>
        <w:t>O alinhamento dos tubos e a verificação das cotas e declividades estabelecidas em projeto, será executado antes do reaterro das valas.</w:t>
      </w:r>
    </w:p>
    <w:p w14:paraId="7EE8FA11" w14:textId="77777777" w:rsidR="00C64413" w:rsidRPr="00C64413" w:rsidRDefault="00C64413" w:rsidP="00C64413">
      <w:pPr>
        <w:pStyle w:val="Corpodetexto"/>
        <w:ind w:left="142"/>
        <w:rPr>
          <w:color w:val="auto"/>
        </w:rPr>
      </w:pPr>
      <w:r w:rsidRPr="00C64413">
        <w:rPr>
          <w:color w:val="auto"/>
        </w:rPr>
        <w:t>O material de envolvimento da tubulação deverá ser escolhido cuidadosamente e após a aprovação da Fiscalização, preferencialmente material de natureza granular e bem graduado. O envolvimento da tubulação deverá ultrapassar em 30 cm a sua geratriz superior. A compactação do material de envolvimento do tubo pode ser feita hidraulicamente, com soquetes manuais ou sapos mecânicos, simultaneamente dos dois lados do tubo, em camadas de no máximo 20cm de espessura, obedecendo os mesmos critérios para o controle da compactação do berço.</w:t>
      </w:r>
    </w:p>
    <w:p w14:paraId="4ACE6353" w14:textId="77777777" w:rsidR="00C64413" w:rsidRPr="00C64413" w:rsidRDefault="00C64413" w:rsidP="00C64413">
      <w:pPr>
        <w:pStyle w:val="Corpodetexto"/>
        <w:ind w:left="142"/>
        <w:rPr>
          <w:color w:val="auto"/>
        </w:rPr>
      </w:pPr>
      <w:r w:rsidRPr="00C64413">
        <w:rPr>
          <w:color w:val="auto"/>
        </w:rPr>
        <w:t xml:space="preserve">O restante da vala poderá ser preenchido com o próprio solo da escavação, desde que seja aprovado pela Fiscalização, até que se atinja o nível original do terreno. O material de reaterro deverá ser compactado em camadas de no máximo 20cm de espessura, utilizando-se nas primeiras camadas equipamentos leves para evitar danos na tubulação, e nas demais camadas poderão ser utilizados equipamentos mais pesados. Neste caso, deverá ser controlada a compactação do restante do aterro utilizando os mesmos critérios do controle da compactação do berço. </w:t>
      </w:r>
    </w:p>
    <w:p w14:paraId="6AC53872" w14:textId="77777777" w:rsidR="00C64413" w:rsidRPr="00C64413" w:rsidRDefault="00C64413" w:rsidP="00C64413">
      <w:pPr>
        <w:pStyle w:val="Corpodetexto"/>
        <w:ind w:left="142"/>
        <w:rPr>
          <w:color w:val="auto"/>
        </w:rPr>
      </w:pPr>
      <w:r w:rsidRPr="00C64413">
        <w:rPr>
          <w:color w:val="auto"/>
        </w:rPr>
        <w:t xml:space="preserve">- Medição </w:t>
      </w:r>
    </w:p>
    <w:p w14:paraId="2B1370B1" w14:textId="77777777" w:rsidR="00C64413" w:rsidRPr="00C64413" w:rsidRDefault="00C64413" w:rsidP="00C64413">
      <w:pPr>
        <w:pStyle w:val="Corpodetexto"/>
        <w:ind w:left="142"/>
        <w:rPr>
          <w:color w:val="auto"/>
        </w:rPr>
      </w:pPr>
      <w:r w:rsidRPr="00C64413">
        <w:rPr>
          <w:color w:val="auto"/>
        </w:rPr>
        <w:lastRenderedPageBreak/>
        <w:t xml:space="preserve">A medição será feita por metro linear de galeria em tubo flexível tipo </w:t>
      </w:r>
      <w:r w:rsidRPr="00C64413">
        <w:rPr>
          <w:color w:val="auto"/>
        </w:rPr>
        <w:sym w:font="Symbol" w:char="F0B2"/>
      </w:r>
      <w:r w:rsidRPr="00C64413">
        <w:rPr>
          <w:color w:val="auto"/>
        </w:rPr>
        <w:t>RIB LOC” ou similar concluída, de acordo com os detalhes estabelecidos em projeto, para cada tipo e diâmetro.</w:t>
      </w:r>
    </w:p>
    <w:p w14:paraId="23D6F2C5" w14:textId="77777777" w:rsidR="00C64413" w:rsidRPr="00C64413" w:rsidRDefault="00C64413" w:rsidP="00C64413">
      <w:pPr>
        <w:pStyle w:val="Corpodetexto"/>
        <w:ind w:left="142"/>
        <w:rPr>
          <w:color w:val="auto"/>
        </w:rPr>
      </w:pPr>
      <w:r w:rsidRPr="00C64413">
        <w:rPr>
          <w:color w:val="auto"/>
        </w:rPr>
        <w:t>- Pagamento</w:t>
      </w:r>
    </w:p>
    <w:p w14:paraId="082C3973"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o metro de galeria concluída para cada tipo e diâmetro e deverão incluir todos os custos abaixo relacionados:</w:t>
      </w:r>
    </w:p>
    <w:p w14:paraId="23A4A800" w14:textId="77777777" w:rsidR="00C64413" w:rsidRPr="00C64413" w:rsidRDefault="00C64413" w:rsidP="00C64413">
      <w:pPr>
        <w:pStyle w:val="Corpodetexto"/>
        <w:ind w:left="142"/>
        <w:rPr>
          <w:color w:val="auto"/>
        </w:rPr>
      </w:pPr>
      <w:r w:rsidRPr="00C64413">
        <w:rPr>
          <w:color w:val="auto"/>
        </w:rPr>
        <w:t>serviços topográficos para marcação das obras;</w:t>
      </w:r>
    </w:p>
    <w:p w14:paraId="7ECDDCD1" w14:textId="77777777" w:rsidR="00C64413" w:rsidRPr="00C64413" w:rsidRDefault="00C64413" w:rsidP="00C64413">
      <w:pPr>
        <w:pStyle w:val="Corpodetexto"/>
        <w:ind w:left="142"/>
        <w:rPr>
          <w:color w:val="auto"/>
        </w:rPr>
      </w:pPr>
      <w:r w:rsidRPr="00C64413">
        <w:rPr>
          <w:color w:val="auto"/>
        </w:rPr>
        <w:t>abertura das cavas em qualquer tipo de solo até um limite superior de 1 metro acima da geratriz superior externa da galeria;</w:t>
      </w:r>
    </w:p>
    <w:p w14:paraId="3A9D2F71" w14:textId="77777777" w:rsidR="00C64413" w:rsidRPr="00C64413" w:rsidRDefault="00C64413" w:rsidP="00C64413">
      <w:pPr>
        <w:pStyle w:val="Corpodetexto"/>
        <w:ind w:left="142"/>
        <w:rPr>
          <w:color w:val="auto"/>
        </w:rPr>
      </w:pPr>
      <w:r w:rsidRPr="00C64413">
        <w:rPr>
          <w:color w:val="auto"/>
        </w:rPr>
        <w:t>regularização manual das cavas;</w:t>
      </w:r>
    </w:p>
    <w:p w14:paraId="3B31E315" w14:textId="77777777" w:rsidR="00C64413" w:rsidRPr="00C64413" w:rsidRDefault="00C64413" w:rsidP="00C64413">
      <w:pPr>
        <w:pStyle w:val="Corpodetexto"/>
        <w:ind w:left="142"/>
        <w:rPr>
          <w:color w:val="auto"/>
        </w:rPr>
      </w:pPr>
      <w:r w:rsidRPr="00C64413">
        <w:rPr>
          <w:color w:val="auto"/>
        </w:rPr>
        <w:t>limpeza e esgotamento das cavas;</w:t>
      </w:r>
    </w:p>
    <w:p w14:paraId="03E17F17" w14:textId="77777777" w:rsidR="00C64413" w:rsidRPr="00C64413" w:rsidRDefault="00C64413" w:rsidP="00C64413">
      <w:pPr>
        <w:pStyle w:val="Corpodetexto"/>
        <w:ind w:left="142"/>
        <w:rPr>
          <w:color w:val="auto"/>
        </w:rPr>
      </w:pPr>
      <w:r w:rsidRPr="00C64413">
        <w:rPr>
          <w:color w:val="auto"/>
        </w:rPr>
        <w:t>preparo do berço;</w:t>
      </w:r>
    </w:p>
    <w:p w14:paraId="7CD53C64" w14:textId="77777777" w:rsidR="00C64413" w:rsidRPr="00C64413" w:rsidRDefault="00C64413" w:rsidP="00C64413">
      <w:pPr>
        <w:pStyle w:val="Corpodetexto"/>
        <w:ind w:left="142"/>
        <w:rPr>
          <w:color w:val="auto"/>
        </w:rPr>
      </w:pPr>
      <w:r w:rsidRPr="00C64413">
        <w:rPr>
          <w:color w:val="auto"/>
        </w:rPr>
        <w:t>assentamento, alinhamento e montagem das juntas dos tubos;</w:t>
      </w:r>
    </w:p>
    <w:p w14:paraId="1B7ABA85" w14:textId="77777777" w:rsidR="00C64413" w:rsidRPr="00C64413" w:rsidRDefault="00C64413" w:rsidP="00C64413">
      <w:pPr>
        <w:pStyle w:val="Corpodetexto"/>
        <w:ind w:left="142"/>
        <w:rPr>
          <w:color w:val="auto"/>
        </w:rPr>
      </w:pPr>
      <w:r w:rsidRPr="00C64413">
        <w:rPr>
          <w:color w:val="auto"/>
        </w:rPr>
        <w:t>escavação, carga, transporte, espalhamento, e umedecimento ou aeração do material para o reaterro;</w:t>
      </w:r>
    </w:p>
    <w:p w14:paraId="4E525343" w14:textId="77777777" w:rsidR="00C64413" w:rsidRPr="00C64413" w:rsidRDefault="00C64413" w:rsidP="00C64413">
      <w:pPr>
        <w:pStyle w:val="Corpodetexto"/>
        <w:ind w:left="142"/>
        <w:rPr>
          <w:color w:val="auto"/>
        </w:rPr>
      </w:pPr>
      <w:r w:rsidRPr="00C64413">
        <w:rPr>
          <w:color w:val="auto"/>
        </w:rPr>
        <w:t>reaterro compactado até 1 metro acima da geratriz superior da galeria;</w:t>
      </w:r>
    </w:p>
    <w:p w14:paraId="47510E1A" w14:textId="77777777" w:rsidR="00C64413" w:rsidRPr="00C64413" w:rsidRDefault="00C64413" w:rsidP="00C64413">
      <w:pPr>
        <w:pStyle w:val="Corpodetexto"/>
        <w:ind w:left="142"/>
        <w:rPr>
          <w:color w:val="auto"/>
        </w:rPr>
      </w:pPr>
      <w:r w:rsidRPr="00C64413">
        <w:rPr>
          <w:color w:val="auto"/>
        </w:rPr>
        <w:t>compactação do material do reaterro em camadas de no máximo 20cm;</w:t>
      </w:r>
    </w:p>
    <w:p w14:paraId="0B96D058" w14:textId="77777777" w:rsidR="00C64413" w:rsidRPr="00C64413" w:rsidRDefault="00C64413" w:rsidP="00C64413">
      <w:pPr>
        <w:pStyle w:val="Corpodetexto"/>
        <w:ind w:left="142"/>
        <w:rPr>
          <w:color w:val="auto"/>
        </w:rPr>
      </w:pPr>
      <w:r w:rsidRPr="00C64413">
        <w:rPr>
          <w:color w:val="auto"/>
        </w:rPr>
        <w:t>carga, transporte, descarga e espalhamento nos locais indicados no projeto, dos materiais excedentes das cavas;</w:t>
      </w:r>
    </w:p>
    <w:p w14:paraId="33C36BBA" w14:textId="77777777" w:rsidR="00C64413" w:rsidRPr="00C64413" w:rsidRDefault="00C64413" w:rsidP="00C64413">
      <w:pPr>
        <w:pStyle w:val="Corpodetexto"/>
        <w:ind w:left="142"/>
        <w:rPr>
          <w:color w:val="auto"/>
        </w:rPr>
      </w:pPr>
      <w:r w:rsidRPr="00C64413">
        <w:rPr>
          <w:color w:val="auto"/>
        </w:rPr>
        <w:t>controle tecnológico;</w:t>
      </w:r>
    </w:p>
    <w:p w14:paraId="6B089B67" w14:textId="77777777" w:rsidR="00C64413" w:rsidRPr="00C64413" w:rsidRDefault="00C64413" w:rsidP="00C64413">
      <w:pPr>
        <w:pStyle w:val="Corpodetexto"/>
        <w:ind w:left="142"/>
        <w:rPr>
          <w:color w:val="auto"/>
        </w:rPr>
      </w:pPr>
      <w:r w:rsidRPr="00C64413">
        <w:rPr>
          <w:color w:val="auto"/>
        </w:rPr>
        <w:t>verificações topográficas de declividades, cotas e alinhamentos;</w:t>
      </w:r>
    </w:p>
    <w:p w14:paraId="443EC0A5" w14:textId="77777777" w:rsidR="00C64413" w:rsidRPr="00C64413" w:rsidRDefault="00C64413" w:rsidP="00C64413">
      <w:pPr>
        <w:pStyle w:val="Corpodetexto"/>
        <w:ind w:left="142"/>
        <w:rPr>
          <w:color w:val="auto"/>
        </w:rPr>
      </w:pPr>
      <w:r w:rsidRPr="00C64413">
        <w:rPr>
          <w:color w:val="auto"/>
        </w:rPr>
        <w:t>desvio de águas pluviais durante a execução das obras;</w:t>
      </w:r>
    </w:p>
    <w:p w14:paraId="36714818" w14:textId="77777777" w:rsidR="00C64413" w:rsidRPr="00C64413" w:rsidRDefault="00C64413" w:rsidP="00C64413">
      <w:pPr>
        <w:pStyle w:val="Corpodetexto"/>
        <w:ind w:left="142"/>
        <w:rPr>
          <w:color w:val="auto"/>
        </w:rPr>
      </w:pPr>
      <w:r w:rsidRPr="00C64413">
        <w:rPr>
          <w:color w:val="auto"/>
        </w:rPr>
        <w:t>execução de escoramentos e ensecadeiras, se necessário;</w:t>
      </w:r>
    </w:p>
    <w:p w14:paraId="32E78581"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76F975F5"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5B2F3EE0" w14:textId="77777777" w:rsidR="00C64413" w:rsidRPr="00C64413" w:rsidRDefault="00C64413" w:rsidP="00C64413">
      <w:pPr>
        <w:pStyle w:val="Corpodetexto"/>
        <w:ind w:left="142"/>
        <w:rPr>
          <w:color w:val="auto"/>
        </w:rPr>
      </w:pPr>
      <w:r w:rsidRPr="00C64413">
        <w:rPr>
          <w:color w:val="auto"/>
        </w:rPr>
        <w:t>limpeza e/ou reconstrução das cavas e galerias danificadas durante a construção até o recebimento do trecho;</w:t>
      </w:r>
    </w:p>
    <w:p w14:paraId="3E8BEF6B" w14:textId="77777777" w:rsidR="00C64413" w:rsidRPr="00C64413" w:rsidRDefault="00C64413" w:rsidP="00C64413">
      <w:pPr>
        <w:pStyle w:val="Corpodetexto"/>
        <w:ind w:left="142"/>
        <w:rPr>
          <w:color w:val="auto"/>
        </w:rPr>
      </w:pPr>
      <w:r w:rsidRPr="00C64413">
        <w:rPr>
          <w:color w:val="auto"/>
        </w:rPr>
        <w:lastRenderedPageBreak/>
        <w:t>assim como os custos de mão de obra e de todos os encargos incidentes sobre os custos dos serviços, materiais, mão de obra e equipamentos, inclusive transporte.</w:t>
      </w:r>
    </w:p>
    <w:p w14:paraId="196C9FC2" w14:textId="77777777" w:rsidR="00C64413" w:rsidRPr="00C64413" w:rsidRDefault="00C64413" w:rsidP="00C64413">
      <w:pPr>
        <w:pStyle w:val="Corpodetexto"/>
        <w:ind w:left="142"/>
        <w:rPr>
          <w:color w:val="auto"/>
        </w:rPr>
      </w:pPr>
      <w:r w:rsidRPr="00C64413">
        <w:rPr>
          <w:color w:val="auto"/>
        </w:rPr>
        <w:t>– Caixa de recepção/Caixa de passagem</w:t>
      </w:r>
    </w:p>
    <w:p w14:paraId="77399EAE" w14:textId="77777777" w:rsidR="00C64413" w:rsidRPr="00C64413" w:rsidRDefault="00C64413" w:rsidP="00C64413">
      <w:pPr>
        <w:pStyle w:val="Corpodetexto"/>
        <w:ind w:left="142"/>
        <w:rPr>
          <w:color w:val="auto"/>
        </w:rPr>
      </w:pPr>
      <w:r w:rsidRPr="00C64413">
        <w:rPr>
          <w:color w:val="auto"/>
        </w:rPr>
        <w:t xml:space="preserve"> – Execução</w:t>
      </w:r>
    </w:p>
    <w:p w14:paraId="788964CE" w14:textId="77777777" w:rsidR="00C64413" w:rsidRPr="00C64413" w:rsidRDefault="00C64413" w:rsidP="00C64413">
      <w:pPr>
        <w:pStyle w:val="Corpodetexto"/>
        <w:ind w:left="142"/>
        <w:rPr>
          <w:color w:val="auto"/>
        </w:rPr>
      </w:pPr>
      <w:r w:rsidRPr="00C64413">
        <w:rPr>
          <w:color w:val="auto"/>
        </w:rPr>
        <w:t>Foram considerados, nestas especificações, como execução de caixas de recepção e caixas de passagem, os serviços listados a seguir:</w:t>
      </w:r>
    </w:p>
    <w:p w14:paraId="49ED2CBE" w14:textId="77777777" w:rsidR="00C64413" w:rsidRPr="00C64413" w:rsidRDefault="00C64413" w:rsidP="00C64413">
      <w:pPr>
        <w:pStyle w:val="Corpodetexto"/>
        <w:ind w:left="142"/>
        <w:rPr>
          <w:color w:val="auto"/>
        </w:rPr>
      </w:pPr>
      <w:r w:rsidRPr="00C64413">
        <w:rPr>
          <w:color w:val="auto"/>
        </w:rPr>
        <w:t>serviços topográficos de marcação das obras;</w:t>
      </w:r>
    </w:p>
    <w:p w14:paraId="2ADA633F" w14:textId="77777777" w:rsidR="00C64413" w:rsidRPr="00C64413" w:rsidRDefault="00C64413" w:rsidP="00C64413">
      <w:pPr>
        <w:pStyle w:val="Corpodetexto"/>
        <w:ind w:left="142"/>
        <w:rPr>
          <w:color w:val="auto"/>
        </w:rPr>
      </w:pPr>
      <w:r w:rsidRPr="00C64413">
        <w:rPr>
          <w:color w:val="auto"/>
        </w:rPr>
        <w:t>abertura das cavas em qualquer tipo de solo;</w:t>
      </w:r>
    </w:p>
    <w:p w14:paraId="171E22C8" w14:textId="77777777" w:rsidR="00C64413" w:rsidRPr="00C64413" w:rsidRDefault="00C64413" w:rsidP="00C64413">
      <w:pPr>
        <w:pStyle w:val="Corpodetexto"/>
        <w:ind w:left="142"/>
        <w:rPr>
          <w:color w:val="auto"/>
        </w:rPr>
      </w:pPr>
      <w:r w:rsidRPr="00C64413">
        <w:rPr>
          <w:color w:val="auto"/>
        </w:rPr>
        <w:t>preparo e lançamento do concreto para o fundo das caixas;</w:t>
      </w:r>
    </w:p>
    <w:p w14:paraId="7A2923A7" w14:textId="77777777" w:rsidR="00C64413" w:rsidRPr="00C64413" w:rsidRDefault="00C64413" w:rsidP="00C64413">
      <w:pPr>
        <w:pStyle w:val="Corpodetexto"/>
        <w:ind w:left="142"/>
        <w:rPr>
          <w:color w:val="auto"/>
        </w:rPr>
      </w:pPr>
      <w:r w:rsidRPr="00C64413">
        <w:rPr>
          <w:color w:val="auto"/>
        </w:rPr>
        <w:t>execução das paredes com os materiais indicados no projeto;</w:t>
      </w:r>
    </w:p>
    <w:p w14:paraId="1749A512" w14:textId="77777777" w:rsidR="00C64413" w:rsidRPr="00C64413" w:rsidRDefault="00C64413" w:rsidP="00C64413">
      <w:pPr>
        <w:pStyle w:val="Corpodetexto"/>
        <w:ind w:left="142"/>
        <w:rPr>
          <w:color w:val="auto"/>
        </w:rPr>
      </w:pPr>
      <w:r w:rsidRPr="00C64413">
        <w:rPr>
          <w:color w:val="auto"/>
        </w:rPr>
        <w:t>reaterros;</w:t>
      </w:r>
    </w:p>
    <w:p w14:paraId="7F4E707D" w14:textId="77777777" w:rsidR="00C64413" w:rsidRPr="00C64413" w:rsidRDefault="00C64413" w:rsidP="00C64413">
      <w:pPr>
        <w:pStyle w:val="Corpodetexto"/>
        <w:ind w:left="142"/>
        <w:rPr>
          <w:color w:val="auto"/>
        </w:rPr>
      </w:pPr>
      <w:r w:rsidRPr="00C64413">
        <w:rPr>
          <w:color w:val="auto"/>
        </w:rPr>
        <w:t>execução de dispositivos de tamponamento.</w:t>
      </w:r>
    </w:p>
    <w:p w14:paraId="7F3E5A27" w14:textId="77777777" w:rsidR="00C64413" w:rsidRPr="00C64413" w:rsidRDefault="00C64413" w:rsidP="00C64413">
      <w:pPr>
        <w:pStyle w:val="Corpodetexto"/>
        <w:ind w:left="142"/>
        <w:rPr>
          <w:color w:val="auto"/>
        </w:rPr>
      </w:pPr>
      <w:r w:rsidRPr="00C64413">
        <w:rPr>
          <w:color w:val="auto"/>
        </w:rPr>
        <w:t xml:space="preserve">As caixas deverão ser executadas conforme os detalhes apresentados no Caderno de Projeto da Companhia de Desenvolvimento Urbano de Salvador/Prefeitura Municipal de Salvador. </w:t>
      </w:r>
    </w:p>
    <w:p w14:paraId="161575FE" w14:textId="77777777" w:rsidR="00C64413" w:rsidRPr="00C64413" w:rsidRDefault="00C64413" w:rsidP="00C64413">
      <w:pPr>
        <w:pStyle w:val="Corpodetexto"/>
        <w:ind w:left="142"/>
        <w:rPr>
          <w:color w:val="auto"/>
        </w:rPr>
      </w:pPr>
      <w:r w:rsidRPr="00C64413">
        <w:rPr>
          <w:color w:val="auto"/>
        </w:rPr>
        <w:t>São utilizados para a execução destes serviços os seguintes equipamentos:</w:t>
      </w:r>
    </w:p>
    <w:p w14:paraId="505C536F" w14:textId="77777777" w:rsidR="00C64413" w:rsidRPr="00C64413" w:rsidRDefault="00C64413" w:rsidP="00C64413">
      <w:pPr>
        <w:pStyle w:val="Corpodetexto"/>
        <w:ind w:left="142"/>
        <w:rPr>
          <w:color w:val="auto"/>
        </w:rPr>
      </w:pPr>
      <w:r w:rsidRPr="00C64413">
        <w:rPr>
          <w:color w:val="auto"/>
        </w:rPr>
        <w:t>betoneira de 250 litros;</w:t>
      </w:r>
    </w:p>
    <w:p w14:paraId="00F9B214" w14:textId="77777777" w:rsidR="00C64413" w:rsidRPr="00C64413" w:rsidRDefault="00C64413" w:rsidP="00C64413">
      <w:pPr>
        <w:pStyle w:val="Corpodetexto"/>
        <w:ind w:left="142"/>
        <w:rPr>
          <w:color w:val="auto"/>
        </w:rPr>
      </w:pPr>
      <w:r w:rsidRPr="00C64413">
        <w:rPr>
          <w:color w:val="auto"/>
        </w:rPr>
        <w:t>ferramentas para operações manuais;</w:t>
      </w:r>
    </w:p>
    <w:p w14:paraId="06315A33" w14:textId="77777777" w:rsidR="00C64413" w:rsidRPr="00C64413" w:rsidRDefault="00C64413" w:rsidP="00C64413">
      <w:pPr>
        <w:pStyle w:val="Corpodetexto"/>
        <w:ind w:left="142"/>
        <w:rPr>
          <w:color w:val="auto"/>
        </w:rPr>
      </w:pPr>
      <w:r w:rsidRPr="00C64413">
        <w:rPr>
          <w:color w:val="auto"/>
        </w:rPr>
        <w:t>vibradores de imersão;</w:t>
      </w:r>
    </w:p>
    <w:p w14:paraId="2E5DFB18" w14:textId="77777777" w:rsidR="00C64413" w:rsidRPr="00C64413" w:rsidRDefault="00C64413" w:rsidP="00C64413">
      <w:pPr>
        <w:pStyle w:val="Corpodetexto"/>
        <w:ind w:left="142"/>
        <w:rPr>
          <w:color w:val="auto"/>
        </w:rPr>
      </w:pPr>
      <w:r w:rsidRPr="00C64413">
        <w:rPr>
          <w:color w:val="auto"/>
        </w:rPr>
        <w:t xml:space="preserve">Após a conclusão das escavações e limpeza do fundo das cavas será executada a base de concreto nas dimensões de projeto. </w:t>
      </w:r>
    </w:p>
    <w:p w14:paraId="66769F44" w14:textId="77777777" w:rsidR="00C64413" w:rsidRPr="00C64413" w:rsidRDefault="00C64413" w:rsidP="00C64413">
      <w:pPr>
        <w:pStyle w:val="Corpodetexto"/>
        <w:ind w:left="142"/>
        <w:rPr>
          <w:color w:val="auto"/>
        </w:rPr>
      </w:pPr>
      <w:r w:rsidRPr="00C64413">
        <w:rPr>
          <w:color w:val="auto"/>
        </w:rPr>
        <w:t>Para a execução da base será utilizado concreto com as características indicadas no projeto.</w:t>
      </w:r>
    </w:p>
    <w:p w14:paraId="6FC8E28F" w14:textId="77777777" w:rsidR="00C64413" w:rsidRPr="00C64413" w:rsidRDefault="00C64413" w:rsidP="00C64413">
      <w:pPr>
        <w:pStyle w:val="Corpodetexto"/>
        <w:ind w:left="142"/>
        <w:rPr>
          <w:color w:val="auto"/>
        </w:rPr>
      </w:pPr>
      <w:r w:rsidRPr="00C64413">
        <w:rPr>
          <w:color w:val="auto"/>
        </w:rPr>
        <w:t>As paredes poderão ser executadas com os seguintes materiais:</w:t>
      </w:r>
    </w:p>
    <w:p w14:paraId="08A86ADC" w14:textId="77777777" w:rsidR="00C64413" w:rsidRPr="00C64413" w:rsidRDefault="00C64413" w:rsidP="00C64413">
      <w:pPr>
        <w:pStyle w:val="Corpodetexto"/>
        <w:ind w:left="142"/>
        <w:rPr>
          <w:color w:val="auto"/>
        </w:rPr>
      </w:pPr>
      <w:r w:rsidRPr="00C64413">
        <w:rPr>
          <w:color w:val="auto"/>
        </w:rPr>
        <w:t>alvenaria de tijolos maciços, com argamassa de cimento e areia no traço 1:4 em volume;</w:t>
      </w:r>
    </w:p>
    <w:p w14:paraId="40182468" w14:textId="77777777" w:rsidR="00C64413" w:rsidRPr="00C64413" w:rsidRDefault="00C64413" w:rsidP="00C64413">
      <w:pPr>
        <w:pStyle w:val="Corpodetexto"/>
        <w:ind w:left="142"/>
        <w:rPr>
          <w:color w:val="auto"/>
        </w:rPr>
      </w:pPr>
      <w:r w:rsidRPr="00C64413">
        <w:rPr>
          <w:color w:val="auto"/>
        </w:rPr>
        <w:t>concreto simples com as características indicadas no projeto;</w:t>
      </w:r>
    </w:p>
    <w:p w14:paraId="7939833E" w14:textId="77777777" w:rsidR="00C64413" w:rsidRPr="00C64413" w:rsidRDefault="00C64413" w:rsidP="00C64413">
      <w:pPr>
        <w:pStyle w:val="Corpodetexto"/>
        <w:ind w:left="142"/>
        <w:rPr>
          <w:color w:val="auto"/>
        </w:rPr>
      </w:pPr>
      <w:r w:rsidRPr="00C64413">
        <w:rPr>
          <w:color w:val="auto"/>
        </w:rPr>
        <w:t>concreto armado conforme especificações e detalhes indicados em projeto.</w:t>
      </w:r>
    </w:p>
    <w:p w14:paraId="2E6CDD15" w14:textId="77777777" w:rsidR="00C64413" w:rsidRPr="00C64413" w:rsidRDefault="00C64413" w:rsidP="00C64413">
      <w:pPr>
        <w:pStyle w:val="Corpodetexto"/>
        <w:ind w:left="142"/>
        <w:rPr>
          <w:color w:val="auto"/>
        </w:rPr>
      </w:pPr>
      <w:r w:rsidRPr="00C64413">
        <w:rPr>
          <w:color w:val="auto"/>
        </w:rPr>
        <w:t xml:space="preserve">As paredes deverão ser alinhadas verticalmente, não devendo, no caso de alvenaria de tijolos, coincidir as juntas transversais dos mesmos. Após concluída a mistura da </w:t>
      </w:r>
      <w:r w:rsidRPr="00C64413">
        <w:rPr>
          <w:color w:val="auto"/>
        </w:rPr>
        <w:lastRenderedPageBreak/>
        <w:t xml:space="preserve">argamassa, não será permitido durante o uso da mesma, adicionar água para melhorar a trabalhabilidade. </w:t>
      </w:r>
    </w:p>
    <w:p w14:paraId="216A3656" w14:textId="77777777" w:rsidR="00C64413" w:rsidRPr="00C64413" w:rsidRDefault="00C64413" w:rsidP="00C64413">
      <w:pPr>
        <w:pStyle w:val="Corpodetexto"/>
        <w:ind w:left="142"/>
        <w:rPr>
          <w:color w:val="auto"/>
        </w:rPr>
      </w:pPr>
      <w:r w:rsidRPr="00C64413">
        <w:rPr>
          <w:color w:val="auto"/>
        </w:rPr>
        <w:t>Os tampões das caixas serão executados com placas pré-moldadas de concreto armado conforme especificações e detalhes indicados em projeto.</w:t>
      </w:r>
    </w:p>
    <w:p w14:paraId="02B35491" w14:textId="77777777" w:rsidR="00C64413" w:rsidRPr="00C64413" w:rsidRDefault="00C64413" w:rsidP="00C64413">
      <w:pPr>
        <w:pStyle w:val="Corpodetexto"/>
        <w:ind w:left="142"/>
        <w:rPr>
          <w:color w:val="auto"/>
        </w:rPr>
      </w:pPr>
      <w:r w:rsidRPr="00C64413">
        <w:rPr>
          <w:color w:val="auto"/>
        </w:rPr>
        <w:t>- Medição</w:t>
      </w:r>
    </w:p>
    <w:p w14:paraId="34BFF18E" w14:textId="77777777" w:rsidR="00C64413" w:rsidRPr="00C64413" w:rsidRDefault="00C64413" w:rsidP="00C64413">
      <w:pPr>
        <w:pStyle w:val="Corpodetexto"/>
        <w:ind w:left="142"/>
        <w:rPr>
          <w:color w:val="auto"/>
        </w:rPr>
      </w:pPr>
      <w:r w:rsidRPr="00C64413">
        <w:rPr>
          <w:color w:val="auto"/>
        </w:rPr>
        <w:t>A medição será feita por unidade de caixa de recepção e caixa de passagem, de acordo com os detalhes estabelecidos em projeto para cada tipo de caixa.</w:t>
      </w:r>
    </w:p>
    <w:p w14:paraId="42A294E0" w14:textId="77777777" w:rsidR="00C64413" w:rsidRPr="00C64413" w:rsidRDefault="00C64413" w:rsidP="00C64413">
      <w:pPr>
        <w:pStyle w:val="Corpodetexto"/>
        <w:ind w:left="142"/>
        <w:rPr>
          <w:color w:val="auto"/>
        </w:rPr>
      </w:pPr>
      <w:r w:rsidRPr="00C64413">
        <w:rPr>
          <w:color w:val="auto"/>
        </w:rPr>
        <w:t>- Pagamento</w:t>
      </w:r>
    </w:p>
    <w:p w14:paraId="7236405F" w14:textId="77777777" w:rsidR="00C64413" w:rsidRPr="00C64413" w:rsidRDefault="00C64413" w:rsidP="00C64413">
      <w:pPr>
        <w:pStyle w:val="Corpodetexto"/>
        <w:ind w:left="142"/>
        <w:rPr>
          <w:color w:val="auto"/>
        </w:rPr>
      </w:pPr>
      <w:r w:rsidRPr="00C64413">
        <w:rPr>
          <w:color w:val="auto"/>
        </w:rPr>
        <w:t>O pagamento será feito pelo preço unitário proposto para a unidade de cada tipo de caixa de recepção e de passagem concluída, devendo incluir todos os custos listados a seguir:</w:t>
      </w:r>
    </w:p>
    <w:p w14:paraId="2650650A" w14:textId="77777777" w:rsidR="00C64413" w:rsidRPr="00C64413" w:rsidRDefault="00C64413" w:rsidP="00C64413">
      <w:pPr>
        <w:pStyle w:val="Corpodetexto"/>
        <w:ind w:left="142"/>
        <w:rPr>
          <w:color w:val="auto"/>
        </w:rPr>
      </w:pPr>
      <w:r w:rsidRPr="00C64413">
        <w:rPr>
          <w:color w:val="auto"/>
        </w:rPr>
        <w:t>serviços topográficos de marcação das caixas;</w:t>
      </w:r>
    </w:p>
    <w:p w14:paraId="7540F317" w14:textId="77777777" w:rsidR="00C64413" w:rsidRPr="00C64413" w:rsidRDefault="00C64413" w:rsidP="00C64413">
      <w:pPr>
        <w:pStyle w:val="Corpodetexto"/>
        <w:ind w:left="142"/>
        <w:rPr>
          <w:color w:val="auto"/>
        </w:rPr>
      </w:pPr>
      <w:r w:rsidRPr="00C64413">
        <w:rPr>
          <w:color w:val="auto"/>
        </w:rPr>
        <w:t>abertura das cavas em qualquer tipo de solo;</w:t>
      </w:r>
    </w:p>
    <w:p w14:paraId="57BABDFA" w14:textId="77777777" w:rsidR="00C64413" w:rsidRPr="00C64413" w:rsidRDefault="00C64413" w:rsidP="00C64413">
      <w:pPr>
        <w:pStyle w:val="Corpodetexto"/>
        <w:ind w:left="142"/>
        <w:rPr>
          <w:color w:val="auto"/>
        </w:rPr>
      </w:pPr>
      <w:r w:rsidRPr="00C64413">
        <w:rPr>
          <w:color w:val="auto"/>
        </w:rPr>
        <w:t>regularização manual das cavas;</w:t>
      </w:r>
    </w:p>
    <w:p w14:paraId="32170D24" w14:textId="77777777" w:rsidR="00C64413" w:rsidRPr="00C64413" w:rsidRDefault="00C64413" w:rsidP="00C64413">
      <w:pPr>
        <w:pStyle w:val="Corpodetexto"/>
        <w:ind w:left="142"/>
        <w:rPr>
          <w:color w:val="auto"/>
        </w:rPr>
      </w:pPr>
      <w:r w:rsidRPr="00C64413">
        <w:rPr>
          <w:color w:val="auto"/>
        </w:rPr>
        <w:t>limpeza e esgotamento das cavas;</w:t>
      </w:r>
    </w:p>
    <w:p w14:paraId="395FF871" w14:textId="77777777" w:rsidR="00C64413" w:rsidRPr="00C64413" w:rsidRDefault="00C64413" w:rsidP="00C64413">
      <w:pPr>
        <w:pStyle w:val="Corpodetexto"/>
        <w:ind w:left="142"/>
        <w:rPr>
          <w:color w:val="auto"/>
        </w:rPr>
      </w:pPr>
      <w:r w:rsidRPr="00C64413">
        <w:rPr>
          <w:color w:val="auto"/>
        </w:rPr>
        <w:t>desvio das águas pluviais durante a construção das caixas;</w:t>
      </w:r>
    </w:p>
    <w:p w14:paraId="31CAE324" w14:textId="77777777" w:rsidR="00C64413" w:rsidRPr="00C64413" w:rsidRDefault="00C64413" w:rsidP="00C64413">
      <w:pPr>
        <w:pStyle w:val="Corpodetexto"/>
        <w:ind w:left="142"/>
        <w:rPr>
          <w:color w:val="auto"/>
        </w:rPr>
      </w:pPr>
      <w:r w:rsidRPr="00C64413">
        <w:rPr>
          <w:color w:val="auto"/>
        </w:rPr>
        <w:t>preparação dos traços das argamassas e concretos;</w:t>
      </w:r>
    </w:p>
    <w:p w14:paraId="4F78989F" w14:textId="77777777" w:rsidR="00C64413" w:rsidRPr="00C64413" w:rsidRDefault="00C64413" w:rsidP="00C64413">
      <w:pPr>
        <w:pStyle w:val="Corpodetexto"/>
        <w:ind w:left="142"/>
        <w:rPr>
          <w:color w:val="auto"/>
        </w:rPr>
      </w:pPr>
      <w:r w:rsidRPr="00C64413">
        <w:rPr>
          <w:color w:val="auto"/>
        </w:rPr>
        <w:t>serviços mecanizados de mistura dos materiais;</w:t>
      </w:r>
    </w:p>
    <w:p w14:paraId="6083DC9C" w14:textId="77777777" w:rsidR="00C64413" w:rsidRPr="00C64413" w:rsidRDefault="00C64413" w:rsidP="00C64413">
      <w:pPr>
        <w:pStyle w:val="Corpodetexto"/>
        <w:ind w:left="142"/>
        <w:rPr>
          <w:color w:val="auto"/>
        </w:rPr>
      </w:pPr>
      <w:r w:rsidRPr="00C64413">
        <w:rPr>
          <w:color w:val="auto"/>
        </w:rPr>
        <w:t>transporte e lançamento do concreto e argamassas;</w:t>
      </w:r>
    </w:p>
    <w:p w14:paraId="3DB32623" w14:textId="77777777" w:rsidR="00C64413" w:rsidRPr="00C64413" w:rsidRDefault="00C64413" w:rsidP="00C64413">
      <w:pPr>
        <w:pStyle w:val="Corpodetexto"/>
        <w:ind w:left="142"/>
        <w:rPr>
          <w:color w:val="auto"/>
        </w:rPr>
      </w:pPr>
      <w:r w:rsidRPr="00C64413">
        <w:rPr>
          <w:color w:val="auto"/>
        </w:rPr>
        <w:t>preparo, fixação e remoção das formas e escoras;</w:t>
      </w:r>
    </w:p>
    <w:p w14:paraId="1CCAE1E9" w14:textId="77777777" w:rsidR="00C64413" w:rsidRPr="00C64413" w:rsidRDefault="00C64413" w:rsidP="00C64413">
      <w:pPr>
        <w:pStyle w:val="Corpodetexto"/>
        <w:ind w:left="142"/>
        <w:rPr>
          <w:color w:val="auto"/>
        </w:rPr>
      </w:pPr>
      <w:r w:rsidRPr="00C64413">
        <w:rPr>
          <w:color w:val="auto"/>
        </w:rPr>
        <w:t>aquisição, transporte, dobra, corte e armação das armaduras;</w:t>
      </w:r>
    </w:p>
    <w:p w14:paraId="2E496F47" w14:textId="77777777" w:rsidR="00C64413" w:rsidRPr="00C64413" w:rsidRDefault="00C64413" w:rsidP="00C64413">
      <w:pPr>
        <w:pStyle w:val="Corpodetexto"/>
        <w:ind w:left="142"/>
        <w:rPr>
          <w:color w:val="auto"/>
        </w:rPr>
      </w:pPr>
      <w:r w:rsidRPr="00C64413">
        <w:rPr>
          <w:color w:val="auto"/>
        </w:rPr>
        <w:t xml:space="preserve">acabamento das superfícies expostas das caixas; </w:t>
      </w:r>
    </w:p>
    <w:p w14:paraId="523EC325" w14:textId="77777777" w:rsidR="00C64413" w:rsidRPr="00C64413" w:rsidRDefault="00C64413" w:rsidP="00C64413">
      <w:pPr>
        <w:pStyle w:val="Corpodetexto"/>
        <w:ind w:left="142"/>
        <w:rPr>
          <w:color w:val="auto"/>
        </w:rPr>
      </w:pPr>
      <w:r w:rsidRPr="00C64413">
        <w:rPr>
          <w:color w:val="auto"/>
        </w:rPr>
        <w:t>escavação, carga, transporte, espalhamento, e umedecimento ou aeração do material para o reaterro;</w:t>
      </w:r>
    </w:p>
    <w:p w14:paraId="4CD13FCD" w14:textId="77777777" w:rsidR="00C64413" w:rsidRPr="00C64413" w:rsidRDefault="00C64413" w:rsidP="00C64413">
      <w:pPr>
        <w:pStyle w:val="Corpodetexto"/>
        <w:ind w:left="142"/>
        <w:rPr>
          <w:color w:val="auto"/>
        </w:rPr>
      </w:pPr>
      <w:r w:rsidRPr="00C64413">
        <w:rPr>
          <w:color w:val="auto"/>
        </w:rPr>
        <w:t>reaterro compactado;</w:t>
      </w:r>
    </w:p>
    <w:p w14:paraId="128981C1" w14:textId="77777777" w:rsidR="00C64413" w:rsidRPr="00C64413" w:rsidRDefault="00C64413" w:rsidP="00C64413">
      <w:pPr>
        <w:pStyle w:val="Corpodetexto"/>
        <w:ind w:left="142"/>
        <w:rPr>
          <w:color w:val="auto"/>
        </w:rPr>
      </w:pPr>
      <w:r w:rsidRPr="00C64413">
        <w:rPr>
          <w:color w:val="auto"/>
        </w:rPr>
        <w:t>carga, transporte, descarga e espalhamento nos locais indicados no projeto, dos materiais excedentes das cavas;</w:t>
      </w:r>
    </w:p>
    <w:p w14:paraId="40437A44" w14:textId="77777777" w:rsidR="00C64413" w:rsidRPr="00C64413" w:rsidRDefault="00C64413" w:rsidP="00C64413">
      <w:pPr>
        <w:pStyle w:val="Corpodetexto"/>
        <w:ind w:left="142"/>
        <w:rPr>
          <w:color w:val="auto"/>
        </w:rPr>
      </w:pPr>
      <w:r w:rsidRPr="00C64413">
        <w:rPr>
          <w:color w:val="auto"/>
        </w:rPr>
        <w:t>controle tecnológico;</w:t>
      </w:r>
    </w:p>
    <w:p w14:paraId="77B66289"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2AEF07D3" w14:textId="77777777" w:rsidR="00C64413" w:rsidRPr="00C64413" w:rsidRDefault="00C64413" w:rsidP="00C64413">
      <w:pPr>
        <w:pStyle w:val="Corpodetexto"/>
        <w:ind w:left="142"/>
        <w:rPr>
          <w:color w:val="auto"/>
        </w:rPr>
      </w:pPr>
      <w:r w:rsidRPr="00C64413">
        <w:rPr>
          <w:color w:val="auto"/>
        </w:rPr>
        <w:lastRenderedPageBreak/>
        <w:t>aquisição, carga, transporte, descarga, operação, manutenção e conservação dos equipamentos;</w:t>
      </w:r>
    </w:p>
    <w:p w14:paraId="2F0BEC6A" w14:textId="77777777" w:rsidR="00C64413" w:rsidRPr="00C64413" w:rsidRDefault="00C64413" w:rsidP="00C64413">
      <w:pPr>
        <w:pStyle w:val="Corpodetexto"/>
        <w:ind w:left="142"/>
        <w:rPr>
          <w:color w:val="auto"/>
        </w:rPr>
      </w:pPr>
      <w:r w:rsidRPr="00C64413">
        <w:rPr>
          <w:color w:val="auto"/>
        </w:rPr>
        <w:t>limpeza e/ou reconstrução das caixas se danificadas, até o recebimento dos serviços;</w:t>
      </w:r>
    </w:p>
    <w:p w14:paraId="77797246"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921EA7C" w14:textId="77777777" w:rsidR="00C64413" w:rsidRPr="00C64413" w:rsidRDefault="00C64413" w:rsidP="00C64413">
      <w:pPr>
        <w:pStyle w:val="Corpodetexto"/>
        <w:ind w:left="142"/>
        <w:rPr>
          <w:color w:val="auto"/>
        </w:rPr>
      </w:pPr>
      <w:r w:rsidRPr="00C64413">
        <w:rPr>
          <w:color w:val="auto"/>
        </w:rPr>
        <w:t>– Dispositivos de drenagem superficial em concreto moldado no local</w:t>
      </w:r>
    </w:p>
    <w:p w14:paraId="752D3EAE" w14:textId="77777777" w:rsidR="00C64413" w:rsidRPr="00C64413" w:rsidRDefault="00C64413" w:rsidP="00C64413">
      <w:pPr>
        <w:pStyle w:val="Corpodetexto"/>
        <w:ind w:left="142"/>
        <w:rPr>
          <w:color w:val="auto"/>
        </w:rPr>
      </w:pPr>
      <w:r w:rsidRPr="00C64413">
        <w:rPr>
          <w:color w:val="auto"/>
        </w:rPr>
        <w:t>– Execução</w:t>
      </w:r>
    </w:p>
    <w:p w14:paraId="63CA9CC8" w14:textId="77777777" w:rsidR="00C64413" w:rsidRPr="00C64413" w:rsidRDefault="00C64413" w:rsidP="00C64413">
      <w:pPr>
        <w:pStyle w:val="Corpodetexto"/>
        <w:ind w:left="142"/>
        <w:rPr>
          <w:color w:val="auto"/>
        </w:rPr>
      </w:pPr>
      <w:r w:rsidRPr="00C64413">
        <w:rPr>
          <w:color w:val="auto"/>
        </w:rPr>
        <w:t>Foram considerados, nestas especificações, como execução de dispositivos de drenagem superficial em concreto moldado no local, os serviços listados a seguir:</w:t>
      </w:r>
    </w:p>
    <w:p w14:paraId="6EEDA35C" w14:textId="77777777" w:rsidR="00C64413" w:rsidRPr="00C64413" w:rsidRDefault="00C64413" w:rsidP="00C64413">
      <w:pPr>
        <w:pStyle w:val="Corpodetexto"/>
        <w:ind w:left="142"/>
        <w:rPr>
          <w:color w:val="auto"/>
        </w:rPr>
      </w:pPr>
      <w:r w:rsidRPr="00C64413">
        <w:rPr>
          <w:color w:val="auto"/>
        </w:rPr>
        <w:t>serviços topográficos de marcação das obras;</w:t>
      </w:r>
    </w:p>
    <w:p w14:paraId="2DA0E02F" w14:textId="77777777" w:rsidR="00C64413" w:rsidRPr="00C64413" w:rsidRDefault="00C64413" w:rsidP="00C64413">
      <w:pPr>
        <w:pStyle w:val="Corpodetexto"/>
        <w:ind w:left="142"/>
        <w:rPr>
          <w:color w:val="auto"/>
        </w:rPr>
      </w:pPr>
      <w:r w:rsidRPr="00C64413">
        <w:rPr>
          <w:color w:val="auto"/>
        </w:rPr>
        <w:t>abertura das cavas em qualquer tipo de solo;</w:t>
      </w:r>
    </w:p>
    <w:p w14:paraId="0FC523F3" w14:textId="77777777" w:rsidR="00C64413" w:rsidRPr="00C64413" w:rsidRDefault="00C64413" w:rsidP="00C64413">
      <w:pPr>
        <w:pStyle w:val="Corpodetexto"/>
        <w:ind w:left="142"/>
        <w:rPr>
          <w:color w:val="auto"/>
        </w:rPr>
      </w:pPr>
      <w:r w:rsidRPr="00C64413">
        <w:rPr>
          <w:color w:val="auto"/>
        </w:rPr>
        <w:t>preparo e lançamento do concreto;</w:t>
      </w:r>
    </w:p>
    <w:p w14:paraId="1900CF96" w14:textId="77777777" w:rsidR="00C64413" w:rsidRPr="00C64413" w:rsidRDefault="00C64413" w:rsidP="00C64413">
      <w:pPr>
        <w:pStyle w:val="Corpodetexto"/>
        <w:ind w:left="142"/>
        <w:rPr>
          <w:color w:val="auto"/>
        </w:rPr>
      </w:pPr>
      <w:r w:rsidRPr="00C64413">
        <w:rPr>
          <w:color w:val="auto"/>
        </w:rPr>
        <w:t>adensamento do concreto;</w:t>
      </w:r>
    </w:p>
    <w:p w14:paraId="4F286AB5" w14:textId="77777777" w:rsidR="00C64413" w:rsidRPr="00C64413" w:rsidRDefault="00C64413" w:rsidP="00C64413">
      <w:pPr>
        <w:pStyle w:val="Corpodetexto"/>
        <w:ind w:left="142"/>
        <w:rPr>
          <w:color w:val="auto"/>
        </w:rPr>
      </w:pPr>
      <w:r w:rsidRPr="00C64413">
        <w:rPr>
          <w:color w:val="auto"/>
        </w:rPr>
        <w:t>acabamentos.</w:t>
      </w:r>
    </w:p>
    <w:p w14:paraId="5C928AF4" w14:textId="77777777" w:rsidR="00C64413" w:rsidRPr="00C64413" w:rsidRDefault="00C64413" w:rsidP="00C64413">
      <w:pPr>
        <w:pStyle w:val="Corpodetexto"/>
        <w:ind w:left="142"/>
        <w:rPr>
          <w:color w:val="auto"/>
        </w:rPr>
      </w:pPr>
      <w:r w:rsidRPr="00C64413">
        <w:rPr>
          <w:color w:val="auto"/>
        </w:rPr>
        <w:t xml:space="preserve">Os dispositivos de drenagem superficial deverão ser executados conforme os detalhes apresentados no Caderno de Projeto da Companhia de Desenvolvimento Urbano de Salvador/Prefeitura Municipal de Salvador. </w:t>
      </w:r>
    </w:p>
    <w:p w14:paraId="7CE98D60" w14:textId="77777777" w:rsidR="00C64413" w:rsidRPr="00C64413" w:rsidRDefault="00C64413" w:rsidP="00C64413">
      <w:pPr>
        <w:pStyle w:val="Corpodetexto"/>
        <w:ind w:left="142"/>
        <w:rPr>
          <w:color w:val="auto"/>
        </w:rPr>
      </w:pPr>
      <w:r w:rsidRPr="00C64413">
        <w:rPr>
          <w:color w:val="auto"/>
        </w:rPr>
        <w:t>São utilizados para a execução destes serviços os seguintes equipamentos:</w:t>
      </w:r>
    </w:p>
    <w:p w14:paraId="26E19ACE" w14:textId="77777777" w:rsidR="00C64413" w:rsidRPr="00C64413" w:rsidRDefault="00C64413" w:rsidP="00C64413">
      <w:pPr>
        <w:pStyle w:val="Corpodetexto"/>
        <w:ind w:left="142"/>
        <w:rPr>
          <w:color w:val="auto"/>
        </w:rPr>
      </w:pPr>
      <w:r w:rsidRPr="00C64413">
        <w:rPr>
          <w:color w:val="auto"/>
        </w:rPr>
        <w:t>betoneira de 250 litros;</w:t>
      </w:r>
    </w:p>
    <w:p w14:paraId="37FC9F49" w14:textId="77777777" w:rsidR="00C64413" w:rsidRPr="00C64413" w:rsidRDefault="00C64413" w:rsidP="00C64413">
      <w:pPr>
        <w:pStyle w:val="Corpodetexto"/>
        <w:ind w:left="142"/>
        <w:rPr>
          <w:color w:val="auto"/>
        </w:rPr>
      </w:pPr>
      <w:r w:rsidRPr="00C64413">
        <w:rPr>
          <w:color w:val="auto"/>
        </w:rPr>
        <w:t>ferramentas para operações manuais.</w:t>
      </w:r>
    </w:p>
    <w:p w14:paraId="7177942D" w14:textId="77777777" w:rsidR="00C64413" w:rsidRPr="00C64413" w:rsidRDefault="00C64413" w:rsidP="00C64413">
      <w:pPr>
        <w:pStyle w:val="Corpodetexto"/>
        <w:ind w:left="142"/>
        <w:rPr>
          <w:color w:val="auto"/>
        </w:rPr>
      </w:pPr>
      <w:r w:rsidRPr="00C64413">
        <w:rPr>
          <w:color w:val="auto"/>
        </w:rPr>
        <w:t xml:space="preserve">Após a marcação das obras, a Construtora, munida de gabaritos de madeira de conformação geométrica representativa dos detalhes projetados, dará início à abertura das cavas. </w:t>
      </w:r>
    </w:p>
    <w:p w14:paraId="137C6854" w14:textId="77777777" w:rsidR="00C64413" w:rsidRPr="00C64413" w:rsidRDefault="00C64413" w:rsidP="00C64413">
      <w:pPr>
        <w:pStyle w:val="Corpodetexto"/>
        <w:ind w:left="142"/>
        <w:rPr>
          <w:color w:val="auto"/>
        </w:rPr>
      </w:pPr>
      <w:r w:rsidRPr="00C64413">
        <w:rPr>
          <w:color w:val="auto"/>
        </w:rPr>
        <w:t>Os dispositivos de drenagem superficial serão executados com concreto com resistência à compressão aos 28 dias de 15Mpa (C15) moldado no local.</w:t>
      </w:r>
    </w:p>
    <w:p w14:paraId="26BB1A3C" w14:textId="77777777" w:rsidR="00C64413" w:rsidRPr="00C64413" w:rsidRDefault="00C64413" w:rsidP="00C64413">
      <w:pPr>
        <w:pStyle w:val="Corpodetexto"/>
        <w:ind w:left="142"/>
        <w:rPr>
          <w:color w:val="auto"/>
        </w:rPr>
      </w:pPr>
      <w:r w:rsidRPr="00C64413">
        <w:rPr>
          <w:color w:val="auto"/>
        </w:rPr>
        <w:t>As juntas serão espaçadas de 5 metros em 5 metros, consistindo de um sulco superficial de 3cm de profundidade e 1cm de largura, sem qualquer preenchimento.</w:t>
      </w:r>
    </w:p>
    <w:p w14:paraId="72EA40B7" w14:textId="77777777" w:rsidR="00C64413" w:rsidRPr="00C64413" w:rsidRDefault="00C64413" w:rsidP="00C64413">
      <w:pPr>
        <w:pStyle w:val="Corpodetexto"/>
        <w:ind w:left="142"/>
        <w:rPr>
          <w:color w:val="auto"/>
        </w:rPr>
      </w:pPr>
      <w:r w:rsidRPr="00C64413">
        <w:rPr>
          <w:color w:val="auto"/>
        </w:rPr>
        <w:t>- Medição</w:t>
      </w:r>
    </w:p>
    <w:p w14:paraId="1FC1B347" w14:textId="77777777" w:rsidR="00C64413" w:rsidRPr="00C64413" w:rsidRDefault="00C64413" w:rsidP="00C64413">
      <w:pPr>
        <w:pStyle w:val="Corpodetexto"/>
        <w:ind w:left="142"/>
        <w:rPr>
          <w:color w:val="auto"/>
        </w:rPr>
      </w:pPr>
      <w:r w:rsidRPr="00C64413">
        <w:rPr>
          <w:color w:val="auto"/>
        </w:rPr>
        <w:t>A medição será feita em metro linear de dispositivo de drenagem superficial executado nos seus diversos tipos, de acordo com os detalhes estabelecidos em projeto.</w:t>
      </w:r>
    </w:p>
    <w:p w14:paraId="65077BF0" w14:textId="77777777" w:rsidR="00C64413" w:rsidRPr="00C64413" w:rsidRDefault="00C64413" w:rsidP="00C64413">
      <w:pPr>
        <w:pStyle w:val="Corpodetexto"/>
        <w:ind w:left="142"/>
        <w:rPr>
          <w:color w:val="auto"/>
        </w:rPr>
      </w:pPr>
      <w:r w:rsidRPr="00C64413">
        <w:rPr>
          <w:color w:val="auto"/>
        </w:rPr>
        <w:lastRenderedPageBreak/>
        <w:t>- Pagamento</w:t>
      </w:r>
    </w:p>
    <w:p w14:paraId="6B2A9B86" w14:textId="77777777" w:rsidR="00C64413" w:rsidRPr="00C64413" w:rsidRDefault="00C64413" w:rsidP="00C64413">
      <w:pPr>
        <w:pStyle w:val="Corpodetexto"/>
        <w:ind w:left="142"/>
        <w:rPr>
          <w:color w:val="auto"/>
        </w:rPr>
      </w:pPr>
      <w:r w:rsidRPr="00C64413">
        <w:rPr>
          <w:color w:val="auto"/>
        </w:rPr>
        <w:t>O pagamento será feito pelo preço unitário proposto para o metro linear de dispositivo de drenagem superficial concluído nos seus diversos tipos, devendo incluir todos os custos listados a seguir:</w:t>
      </w:r>
    </w:p>
    <w:p w14:paraId="5C9D4EC0" w14:textId="77777777" w:rsidR="00C64413" w:rsidRPr="00C64413" w:rsidRDefault="00C64413" w:rsidP="00C64413">
      <w:pPr>
        <w:pStyle w:val="Corpodetexto"/>
        <w:ind w:left="142"/>
        <w:rPr>
          <w:color w:val="auto"/>
        </w:rPr>
      </w:pPr>
      <w:r w:rsidRPr="00C64413">
        <w:rPr>
          <w:color w:val="auto"/>
        </w:rPr>
        <w:t>serviços topográficos de marcação das obras;</w:t>
      </w:r>
    </w:p>
    <w:p w14:paraId="19E30B52" w14:textId="77777777" w:rsidR="00C64413" w:rsidRPr="00C64413" w:rsidRDefault="00C64413" w:rsidP="00C64413">
      <w:pPr>
        <w:pStyle w:val="Corpodetexto"/>
        <w:ind w:left="142"/>
        <w:rPr>
          <w:color w:val="auto"/>
        </w:rPr>
      </w:pPr>
      <w:r w:rsidRPr="00C64413">
        <w:rPr>
          <w:color w:val="auto"/>
        </w:rPr>
        <w:t>escavação, carga, transporte, descarga e remoção dos solos para as cavas;</w:t>
      </w:r>
    </w:p>
    <w:p w14:paraId="36360E06" w14:textId="77777777" w:rsidR="00C64413" w:rsidRPr="00C64413" w:rsidRDefault="00C64413" w:rsidP="00C64413">
      <w:pPr>
        <w:pStyle w:val="Corpodetexto"/>
        <w:ind w:left="142"/>
        <w:rPr>
          <w:color w:val="auto"/>
        </w:rPr>
      </w:pPr>
      <w:r w:rsidRPr="00C64413">
        <w:rPr>
          <w:color w:val="auto"/>
        </w:rPr>
        <w:t>conformação manual para aplicação do concreto;</w:t>
      </w:r>
    </w:p>
    <w:p w14:paraId="52C4CFB9" w14:textId="77777777" w:rsidR="00C64413" w:rsidRPr="00C64413" w:rsidRDefault="00C64413" w:rsidP="00C64413">
      <w:pPr>
        <w:pStyle w:val="Corpodetexto"/>
        <w:ind w:left="142"/>
        <w:rPr>
          <w:color w:val="auto"/>
        </w:rPr>
      </w:pPr>
      <w:r w:rsidRPr="00C64413">
        <w:rPr>
          <w:color w:val="auto"/>
        </w:rPr>
        <w:t>preparação do traço do concreto para aprovação;</w:t>
      </w:r>
    </w:p>
    <w:p w14:paraId="6361DA5A" w14:textId="77777777" w:rsidR="00C64413" w:rsidRPr="00C64413" w:rsidRDefault="00C64413" w:rsidP="00C64413">
      <w:pPr>
        <w:pStyle w:val="Corpodetexto"/>
        <w:ind w:left="142"/>
        <w:rPr>
          <w:color w:val="auto"/>
        </w:rPr>
      </w:pPr>
      <w:r w:rsidRPr="00C64413">
        <w:rPr>
          <w:color w:val="auto"/>
        </w:rPr>
        <w:t>serviços mecanizados de mistura dos materiais;</w:t>
      </w:r>
    </w:p>
    <w:p w14:paraId="3C0288FC" w14:textId="77777777" w:rsidR="00C64413" w:rsidRPr="00C64413" w:rsidRDefault="00C64413" w:rsidP="00C64413">
      <w:pPr>
        <w:pStyle w:val="Corpodetexto"/>
        <w:ind w:left="142"/>
        <w:rPr>
          <w:color w:val="auto"/>
        </w:rPr>
      </w:pPr>
      <w:r w:rsidRPr="00C64413">
        <w:rPr>
          <w:color w:val="auto"/>
        </w:rPr>
        <w:t>transporte e lançamento do concreto;</w:t>
      </w:r>
    </w:p>
    <w:p w14:paraId="484E00AA" w14:textId="77777777" w:rsidR="00C64413" w:rsidRPr="00C64413" w:rsidRDefault="00C64413" w:rsidP="00C64413">
      <w:pPr>
        <w:pStyle w:val="Corpodetexto"/>
        <w:ind w:left="142"/>
        <w:rPr>
          <w:color w:val="auto"/>
        </w:rPr>
      </w:pPr>
      <w:r w:rsidRPr="00C64413">
        <w:rPr>
          <w:color w:val="auto"/>
        </w:rPr>
        <w:t>adensamento do concreto;</w:t>
      </w:r>
    </w:p>
    <w:p w14:paraId="737C60C8" w14:textId="77777777" w:rsidR="00C64413" w:rsidRPr="00C64413" w:rsidRDefault="00C64413" w:rsidP="00C64413">
      <w:pPr>
        <w:pStyle w:val="Corpodetexto"/>
        <w:ind w:left="142"/>
        <w:rPr>
          <w:color w:val="auto"/>
        </w:rPr>
      </w:pPr>
      <w:r w:rsidRPr="00C64413">
        <w:rPr>
          <w:color w:val="auto"/>
        </w:rPr>
        <w:t>carga, transporte, descarga e espalhamento nos locais indicados no projeto, dos materiais excedentes das cavas;</w:t>
      </w:r>
    </w:p>
    <w:p w14:paraId="0599CF7F" w14:textId="77777777" w:rsidR="00C64413" w:rsidRPr="00C64413" w:rsidRDefault="00C64413" w:rsidP="00C64413">
      <w:pPr>
        <w:pStyle w:val="Corpodetexto"/>
        <w:ind w:left="142"/>
        <w:rPr>
          <w:color w:val="auto"/>
        </w:rPr>
      </w:pPr>
      <w:r w:rsidRPr="00C64413">
        <w:rPr>
          <w:color w:val="auto"/>
        </w:rPr>
        <w:t>controle tecnológico;</w:t>
      </w:r>
    </w:p>
    <w:p w14:paraId="78B9F1E8"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10824905"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7138027B"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CC41555" w14:textId="77777777" w:rsidR="00C64413" w:rsidRPr="00C64413" w:rsidRDefault="00C64413" w:rsidP="00C64413">
      <w:pPr>
        <w:pStyle w:val="Corpodetexto"/>
        <w:ind w:left="142"/>
        <w:rPr>
          <w:color w:val="auto"/>
        </w:rPr>
      </w:pPr>
      <w:r w:rsidRPr="00C64413">
        <w:rPr>
          <w:color w:val="auto"/>
        </w:rPr>
        <w:t>– Limpeza dos dispositivos de drenagem</w:t>
      </w:r>
    </w:p>
    <w:p w14:paraId="5973200A" w14:textId="77777777" w:rsidR="00C64413" w:rsidRPr="00C64413" w:rsidRDefault="00C64413" w:rsidP="00C64413">
      <w:pPr>
        <w:pStyle w:val="Corpodetexto"/>
        <w:ind w:left="142"/>
        <w:rPr>
          <w:color w:val="auto"/>
        </w:rPr>
      </w:pPr>
      <w:r w:rsidRPr="00C64413">
        <w:rPr>
          <w:color w:val="auto"/>
        </w:rPr>
        <w:t>– Execução</w:t>
      </w:r>
    </w:p>
    <w:p w14:paraId="30A10862" w14:textId="77777777" w:rsidR="00C64413" w:rsidRPr="00C64413" w:rsidRDefault="00C64413" w:rsidP="00C64413">
      <w:pPr>
        <w:pStyle w:val="Corpodetexto"/>
        <w:ind w:left="142"/>
        <w:rPr>
          <w:color w:val="auto"/>
        </w:rPr>
      </w:pPr>
      <w:r w:rsidRPr="00C64413">
        <w:rPr>
          <w:color w:val="auto"/>
        </w:rPr>
        <w:t>Considerou-se nesse item os serviços listados a seguir:</w:t>
      </w:r>
    </w:p>
    <w:p w14:paraId="2CCB6EE5" w14:textId="77777777" w:rsidR="00C64413" w:rsidRPr="00C64413" w:rsidRDefault="00C64413" w:rsidP="00C64413">
      <w:pPr>
        <w:pStyle w:val="Corpodetexto"/>
        <w:ind w:left="142"/>
        <w:rPr>
          <w:color w:val="auto"/>
        </w:rPr>
      </w:pPr>
      <w:r w:rsidRPr="00C64413">
        <w:rPr>
          <w:color w:val="auto"/>
        </w:rPr>
        <w:t>desobstrução de manilhas com ø 0,30m a ø 0,60m;</w:t>
      </w:r>
    </w:p>
    <w:p w14:paraId="136A121F" w14:textId="77777777" w:rsidR="00C64413" w:rsidRPr="00C64413" w:rsidRDefault="00C64413" w:rsidP="00C64413">
      <w:pPr>
        <w:pStyle w:val="Corpodetexto"/>
        <w:ind w:left="142"/>
        <w:rPr>
          <w:color w:val="auto"/>
        </w:rPr>
      </w:pPr>
      <w:r w:rsidRPr="00C64413">
        <w:rPr>
          <w:color w:val="auto"/>
        </w:rPr>
        <w:t>desobstrução de manilhas com ø 0,80m a ø 1,20m;</w:t>
      </w:r>
    </w:p>
    <w:p w14:paraId="6745FB50" w14:textId="77777777" w:rsidR="00C64413" w:rsidRPr="00C64413" w:rsidRDefault="00C64413" w:rsidP="00C64413">
      <w:pPr>
        <w:pStyle w:val="Corpodetexto"/>
        <w:ind w:left="142"/>
        <w:rPr>
          <w:color w:val="auto"/>
        </w:rPr>
      </w:pPr>
      <w:r w:rsidRPr="00C64413">
        <w:rPr>
          <w:color w:val="auto"/>
        </w:rPr>
        <w:t>desobstrução de caixas de recepção ou de passagem;</w:t>
      </w:r>
    </w:p>
    <w:p w14:paraId="02C713EB" w14:textId="77777777" w:rsidR="00C64413" w:rsidRPr="00C64413" w:rsidRDefault="00C64413" w:rsidP="00C64413">
      <w:pPr>
        <w:pStyle w:val="Corpodetexto"/>
        <w:ind w:left="142"/>
        <w:rPr>
          <w:color w:val="auto"/>
        </w:rPr>
      </w:pPr>
      <w:r w:rsidRPr="00C64413">
        <w:rPr>
          <w:color w:val="auto"/>
        </w:rPr>
        <w:t>desobstrução de tubo de PVC com ø 100mm a ø 150mm;</w:t>
      </w:r>
    </w:p>
    <w:p w14:paraId="2A53C868" w14:textId="77777777" w:rsidR="00C64413" w:rsidRPr="00C64413" w:rsidRDefault="00C64413" w:rsidP="00C64413">
      <w:pPr>
        <w:pStyle w:val="Corpodetexto"/>
        <w:ind w:left="142"/>
        <w:rPr>
          <w:color w:val="auto"/>
        </w:rPr>
      </w:pPr>
      <w:r w:rsidRPr="00C64413">
        <w:rPr>
          <w:color w:val="auto"/>
        </w:rPr>
        <w:t>A desobstrução dos dispositivos drenantes deverá ser executada manualmente ou mecanicamente.</w:t>
      </w:r>
    </w:p>
    <w:p w14:paraId="6B3C13CD" w14:textId="77777777" w:rsidR="00C64413" w:rsidRPr="00C64413" w:rsidRDefault="00C64413" w:rsidP="00C64413">
      <w:pPr>
        <w:pStyle w:val="Corpodetexto"/>
        <w:ind w:left="142"/>
        <w:rPr>
          <w:color w:val="auto"/>
        </w:rPr>
      </w:pPr>
      <w:r w:rsidRPr="00C64413">
        <w:rPr>
          <w:color w:val="auto"/>
        </w:rPr>
        <w:lastRenderedPageBreak/>
        <w:t>Os materiais resultantes da desobstrução dos dispositivos drenantes serão removidos e transportados para locais de bota-fora indicados em projeto ou pela Fiscalização.</w:t>
      </w:r>
    </w:p>
    <w:p w14:paraId="7AD07E07" w14:textId="77777777" w:rsidR="00C64413" w:rsidRPr="00C64413" w:rsidRDefault="00C64413" w:rsidP="00C64413">
      <w:pPr>
        <w:pStyle w:val="Corpodetexto"/>
        <w:ind w:left="142"/>
        <w:rPr>
          <w:color w:val="auto"/>
        </w:rPr>
      </w:pPr>
      <w:r w:rsidRPr="00C64413">
        <w:rPr>
          <w:color w:val="auto"/>
        </w:rPr>
        <w:t>- Medição</w:t>
      </w:r>
    </w:p>
    <w:p w14:paraId="2B7FDBBD" w14:textId="77777777" w:rsidR="00C64413" w:rsidRPr="00C64413" w:rsidRDefault="00C64413" w:rsidP="00C64413">
      <w:pPr>
        <w:pStyle w:val="Corpodetexto"/>
        <w:ind w:left="142"/>
        <w:rPr>
          <w:color w:val="auto"/>
        </w:rPr>
      </w:pPr>
      <w:r w:rsidRPr="00C64413">
        <w:rPr>
          <w:color w:val="auto"/>
        </w:rPr>
        <w:t>A medição será feita em metro linear de manilhas com ø 0,30m a ø 0,60m, manilhas com ø 0,80m a ø 1,20m, tubo de PVC com ø 100mm a ø150mm e por unidade de caixa de recepção ou de passagem desobstruída.</w:t>
      </w:r>
    </w:p>
    <w:p w14:paraId="631DAB9D" w14:textId="77777777" w:rsidR="00C64413" w:rsidRPr="00C64413" w:rsidRDefault="00C64413" w:rsidP="00C64413">
      <w:pPr>
        <w:pStyle w:val="Corpodetexto"/>
        <w:ind w:left="142"/>
        <w:rPr>
          <w:color w:val="auto"/>
        </w:rPr>
      </w:pPr>
      <w:r w:rsidRPr="00C64413">
        <w:rPr>
          <w:color w:val="auto"/>
        </w:rPr>
        <w:t>- Pagamento</w:t>
      </w:r>
    </w:p>
    <w:p w14:paraId="044D8A98" w14:textId="77777777" w:rsidR="00C64413" w:rsidRPr="00C64413" w:rsidRDefault="00C64413" w:rsidP="00C64413">
      <w:pPr>
        <w:pStyle w:val="Corpodetexto"/>
        <w:ind w:left="142"/>
        <w:rPr>
          <w:color w:val="auto"/>
        </w:rPr>
      </w:pPr>
      <w:r w:rsidRPr="00C64413">
        <w:rPr>
          <w:color w:val="auto"/>
        </w:rPr>
        <w:t>O pagamento será feito pelo preço unitário proposto para o metro linear de manilhas com ø 0,30m a ø 0,60m, manilhas com ø 0,80m a ø 1,20m, tubo de PVC com ø 100mm a ø150mm e por unidade de caixa de recepção ou de passagem desobstruída, devendo incluir todos os custos listados a seguir:</w:t>
      </w:r>
    </w:p>
    <w:p w14:paraId="2DCA938E" w14:textId="77777777" w:rsidR="00C64413" w:rsidRPr="00C64413" w:rsidRDefault="00C64413" w:rsidP="00C64413">
      <w:pPr>
        <w:pStyle w:val="Corpodetexto"/>
        <w:ind w:left="142"/>
        <w:rPr>
          <w:color w:val="auto"/>
        </w:rPr>
      </w:pPr>
      <w:r w:rsidRPr="00C64413">
        <w:rPr>
          <w:color w:val="auto"/>
        </w:rPr>
        <w:t>operação de limpeza  e desobstrução manual ou mecânica de manilhas, tubos e caixas;</w:t>
      </w:r>
    </w:p>
    <w:p w14:paraId="4F8B7A1D" w14:textId="77777777" w:rsidR="00C64413" w:rsidRPr="00C64413" w:rsidRDefault="00C64413" w:rsidP="00C64413">
      <w:pPr>
        <w:pStyle w:val="Corpodetexto"/>
        <w:ind w:left="142"/>
        <w:rPr>
          <w:color w:val="auto"/>
        </w:rPr>
      </w:pPr>
      <w:r w:rsidRPr="00C64413">
        <w:rPr>
          <w:color w:val="auto"/>
        </w:rPr>
        <w:t>carga, transporte, descarga e espalhamento nos locais indicados no projeto, dos materiais retirados;</w:t>
      </w:r>
    </w:p>
    <w:p w14:paraId="34D887F9"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71E52256"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7E6336FF"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3F41DB49" w14:textId="301F1EC7" w:rsidR="00C64413" w:rsidRPr="00AF33F1" w:rsidRDefault="00AF33F1" w:rsidP="00C64413">
      <w:pPr>
        <w:pStyle w:val="Corpodetexto"/>
        <w:ind w:left="142"/>
        <w:rPr>
          <w:b/>
          <w:bCs/>
          <w:color w:val="auto"/>
        </w:rPr>
      </w:pPr>
      <w:bookmarkStart w:id="50" w:name="_Toc110330044"/>
      <w:r>
        <w:rPr>
          <w:b/>
          <w:bCs/>
          <w:color w:val="auto"/>
        </w:rPr>
        <w:t xml:space="preserve">16. </w:t>
      </w:r>
      <w:r w:rsidR="00C64413" w:rsidRPr="00AF33F1">
        <w:rPr>
          <w:b/>
          <w:bCs/>
          <w:color w:val="auto"/>
        </w:rPr>
        <w:t>CONTENÇÃO E PROTEÇÃO DE ENCOSTAS OU DE TALUDES</w:t>
      </w:r>
      <w:bookmarkEnd w:id="50"/>
    </w:p>
    <w:p w14:paraId="5C8642BB" w14:textId="77777777" w:rsidR="00C64413" w:rsidRPr="00C64413" w:rsidRDefault="00C64413" w:rsidP="00C64413">
      <w:pPr>
        <w:pStyle w:val="Corpodetexto"/>
        <w:ind w:left="142"/>
        <w:rPr>
          <w:color w:val="auto"/>
        </w:rPr>
      </w:pPr>
      <w:r w:rsidRPr="00C64413">
        <w:rPr>
          <w:color w:val="auto"/>
        </w:rPr>
        <w:t>– Serviços Preliminares</w:t>
      </w:r>
    </w:p>
    <w:p w14:paraId="25BAD727" w14:textId="77777777" w:rsidR="00C64413" w:rsidRPr="00C64413" w:rsidRDefault="00C64413" w:rsidP="00C64413">
      <w:pPr>
        <w:pStyle w:val="Corpodetexto"/>
        <w:ind w:left="142"/>
        <w:rPr>
          <w:color w:val="auto"/>
        </w:rPr>
      </w:pPr>
      <w:r w:rsidRPr="00C64413">
        <w:rPr>
          <w:color w:val="auto"/>
        </w:rPr>
        <w:t xml:space="preserve"> – Roçagem, limpeza e raspagem de taludes e/ou encostas, com bota-fora</w:t>
      </w:r>
    </w:p>
    <w:p w14:paraId="0BDCB722" w14:textId="77777777" w:rsidR="00C64413" w:rsidRPr="00C64413" w:rsidRDefault="00C64413" w:rsidP="00C64413">
      <w:pPr>
        <w:pStyle w:val="Corpodetexto"/>
        <w:ind w:left="142"/>
        <w:rPr>
          <w:color w:val="auto"/>
        </w:rPr>
      </w:pPr>
      <w:r w:rsidRPr="00C64413">
        <w:rPr>
          <w:color w:val="auto"/>
        </w:rPr>
        <w:t>– Execução</w:t>
      </w:r>
    </w:p>
    <w:p w14:paraId="2D6A3D2A" w14:textId="77777777" w:rsidR="00C64413" w:rsidRPr="00C64413" w:rsidRDefault="00C64413" w:rsidP="00C64413">
      <w:pPr>
        <w:pStyle w:val="Corpodetexto"/>
        <w:ind w:left="142"/>
        <w:rPr>
          <w:color w:val="auto"/>
        </w:rPr>
      </w:pPr>
      <w:r w:rsidRPr="00C64413">
        <w:rPr>
          <w:color w:val="auto"/>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5FB9355E" w14:textId="77777777" w:rsidR="00C64413" w:rsidRPr="00C64413" w:rsidRDefault="00C64413" w:rsidP="00C64413">
      <w:pPr>
        <w:pStyle w:val="Corpodetexto"/>
        <w:ind w:left="142"/>
        <w:rPr>
          <w:color w:val="auto"/>
        </w:rPr>
      </w:pPr>
      <w:r w:rsidRPr="00C64413">
        <w:rPr>
          <w:color w:val="auto"/>
        </w:rPr>
        <w:t>- Medição</w:t>
      </w:r>
    </w:p>
    <w:p w14:paraId="5F41516E" w14:textId="77777777" w:rsidR="00C64413" w:rsidRPr="00C64413" w:rsidRDefault="00C64413" w:rsidP="00C64413">
      <w:pPr>
        <w:pStyle w:val="Corpodetexto"/>
        <w:ind w:left="142"/>
        <w:rPr>
          <w:color w:val="auto"/>
        </w:rPr>
      </w:pPr>
      <w:r w:rsidRPr="00C64413">
        <w:rPr>
          <w:color w:val="auto"/>
        </w:rPr>
        <w:t>A medição dos serviços de limpeza do talude ou encosta será efetuada por metro quadrado executado, medido em planta.</w:t>
      </w:r>
    </w:p>
    <w:p w14:paraId="67DDD395" w14:textId="77777777" w:rsidR="00C64413" w:rsidRPr="00C64413" w:rsidRDefault="00C64413" w:rsidP="00C64413">
      <w:pPr>
        <w:pStyle w:val="Corpodetexto"/>
        <w:ind w:left="142"/>
        <w:rPr>
          <w:color w:val="auto"/>
        </w:rPr>
      </w:pPr>
      <w:r w:rsidRPr="00C64413">
        <w:rPr>
          <w:color w:val="auto"/>
        </w:rPr>
        <w:lastRenderedPageBreak/>
        <w:t>- Pagamento</w:t>
      </w:r>
    </w:p>
    <w:p w14:paraId="440AE72D" w14:textId="77777777" w:rsidR="00C64413" w:rsidRPr="00C64413" w:rsidRDefault="00C64413" w:rsidP="00C64413">
      <w:pPr>
        <w:pStyle w:val="Corpodetexto"/>
        <w:ind w:left="142"/>
        <w:rPr>
          <w:color w:val="auto"/>
        </w:rPr>
      </w:pPr>
      <w:r w:rsidRPr="00C64413">
        <w:rPr>
          <w:color w:val="auto"/>
        </w:rPr>
        <w:t>O pagamento dos serviços de limpeza do talude ou encosta será efetuado aplicando o custo unitário proposto para o metro quadrado desses serviços, executados e medidos em planta e que incluirá todos os custos listados a seguir:</w:t>
      </w:r>
    </w:p>
    <w:p w14:paraId="71538056"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quando necessários, quaisquer que sejam as distâncias e os meios de transporte utilizados;</w:t>
      </w:r>
    </w:p>
    <w:p w14:paraId="2B6F5F06" w14:textId="77777777" w:rsidR="00C64413" w:rsidRPr="00C64413" w:rsidRDefault="00C64413" w:rsidP="00C64413">
      <w:pPr>
        <w:pStyle w:val="Corpodetexto"/>
        <w:ind w:left="142"/>
        <w:rPr>
          <w:color w:val="auto"/>
        </w:rPr>
      </w:pPr>
      <w:r w:rsidRPr="00C64413">
        <w:rPr>
          <w:color w:val="auto"/>
        </w:rPr>
        <w:t>transporte dos materiais resultantes da limpeza do talude até o local de bota-fora indicado pelo projeto ou acordado previamente com a Fiscalização;</w:t>
      </w:r>
    </w:p>
    <w:p w14:paraId="6A9D45B7"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2E8863D5" w14:textId="77777777" w:rsidR="00C64413" w:rsidRPr="00C64413" w:rsidRDefault="00C64413" w:rsidP="00C64413">
      <w:pPr>
        <w:pStyle w:val="Corpodetexto"/>
        <w:ind w:left="142"/>
        <w:rPr>
          <w:color w:val="auto"/>
        </w:rPr>
      </w:pPr>
      <w:r w:rsidRPr="00C64413">
        <w:rPr>
          <w:color w:val="auto"/>
        </w:rPr>
        <w:t>– Escavação manual de taludes e/ou encostas, inclusive bota-fora</w:t>
      </w:r>
    </w:p>
    <w:p w14:paraId="416AC0DD" w14:textId="77777777" w:rsidR="00C64413" w:rsidRPr="00C64413" w:rsidRDefault="00C64413" w:rsidP="00C64413">
      <w:pPr>
        <w:pStyle w:val="Corpodetexto"/>
        <w:ind w:left="142"/>
        <w:rPr>
          <w:color w:val="auto"/>
        </w:rPr>
      </w:pPr>
      <w:r w:rsidRPr="00C64413">
        <w:rPr>
          <w:color w:val="auto"/>
        </w:rPr>
        <w:t>– Execução</w:t>
      </w:r>
    </w:p>
    <w:p w14:paraId="3775BA00" w14:textId="77777777" w:rsidR="00C64413" w:rsidRPr="00C64413" w:rsidRDefault="00C64413" w:rsidP="00C64413">
      <w:pPr>
        <w:pStyle w:val="Corpodetexto"/>
        <w:ind w:left="142"/>
        <w:rPr>
          <w:color w:val="auto"/>
        </w:rPr>
      </w:pPr>
      <w:r w:rsidRPr="00C64413">
        <w:rPr>
          <w:color w:val="auto"/>
        </w:rPr>
        <w:t>Toda escavação destinada à execução da obra licitada será realizada por etapas, de acordo com plano de escavação a ser fornecido pela Construtora e após aprovação pela Fiscalização.</w:t>
      </w:r>
    </w:p>
    <w:p w14:paraId="3A6D5210" w14:textId="77777777" w:rsidR="00C64413" w:rsidRPr="00C64413" w:rsidRDefault="00C64413" w:rsidP="00C64413">
      <w:pPr>
        <w:pStyle w:val="Corpodetexto"/>
        <w:ind w:left="142"/>
        <w:rPr>
          <w:color w:val="auto"/>
        </w:rPr>
      </w:pPr>
      <w:r w:rsidRPr="00C64413">
        <w:rPr>
          <w:color w:val="auto"/>
        </w:rPr>
        <w:t>As escavações iniciais, nas áreas destinadas à execução de cortinas ancoradas no subsolo, ou de solo grampeado, (quando necessárias), deverão ser realizadas em faixas, ao longo de curvas de nível previamente definidas em função do Projeto, sempre em nichos alternados; cada nicho corresponderá à área de influência de uma só ancoragem ou de um só grampo, exceto quando indicado em contrário, no Projeto.</w:t>
      </w:r>
    </w:p>
    <w:p w14:paraId="0EF21545" w14:textId="77777777" w:rsidR="00C64413" w:rsidRPr="00C64413" w:rsidRDefault="00C64413" w:rsidP="00C64413">
      <w:pPr>
        <w:pStyle w:val="Corpodetexto"/>
        <w:ind w:left="142"/>
        <w:rPr>
          <w:color w:val="auto"/>
        </w:rPr>
      </w:pPr>
      <w:r w:rsidRPr="00C64413">
        <w:rPr>
          <w:color w:val="auto"/>
        </w:rPr>
        <w:t>Salvo quando indicado em contrário, no Projeto, a altura da escavação parcial terá o valor da ordem do espaçamento vertical entre duas ancoragens ou entre dois grampos.</w:t>
      </w:r>
    </w:p>
    <w:p w14:paraId="7826A94B" w14:textId="77777777" w:rsidR="00C64413" w:rsidRPr="00C64413" w:rsidRDefault="00C64413" w:rsidP="00C64413">
      <w:pPr>
        <w:pStyle w:val="Corpodetexto"/>
        <w:ind w:left="142"/>
        <w:rPr>
          <w:color w:val="auto"/>
        </w:rPr>
      </w:pPr>
      <w:r w:rsidRPr="00C64413">
        <w:rPr>
          <w:color w:val="auto"/>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7E39890B" w14:textId="77777777" w:rsidR="00C64413" w:rsidRPr="00C64413" w:rsidRDefault="00C64413" w:rsidP="00C64413">
      <w:pPr>
        <w:pStyle w:val="Corpodetexto"/>
        <w:ind w:left="142"/>
        <w:rPr>
          <w:color w:val="auto"/>
        </w:rPr>
      </w:pPr>
      <w:r w:rsidRPr="00C64413">
        <w:rPr>
          <w:color w:val="auto"/>
        </w:rPr>
        <w:t>Deverão ser evitadas sobrecargas no topo da escavação, até uma distância do bordo igual ou superior, no mínimo, à altura da escavação, durante e após a execução das escavações destinadas à execução da primeira faixa de cortina, ou do solo grampeado, e até a conclusão da obra.</w:t>
      </w:r>
    </w:p>
    <w:p w14:paraId="004B734B" w14:textId="77777777" w:rsidR="00C64413" w:rsidRPr="00C64413" w:rsidRDefault="00C64413" w:rsidP="00C64413">
      <w:pPr>
        <w:pStyle w:val="Corpodetexto"/>
        <w:ind w:left="142"/>
        <w:rPr>
          <w:color w:val="auto"/>
        </w:rPr>
      </w:pPr>
      <w:r w:rsidRPr="00C64413">
        <w:rPr>
          <w:color w:val="auto"/>
        </w:rPr>
        <w:lastRenderedPageBreak/>
        <w:t>Todo o material escavado para a implantação de cortina ou de outro tipo de contenção deverá ser transportado para local, ou locais, indicado(s) pela Fiscalização, exceto quando esse material for reutilizado na própria obra, devendo ser estocado em local conveniente.</w:t>
      </w:r>
    </w:p>
    <w:p w14:paraId="6992C74E" w14:textId="77777777" w:rsidR="00C64413" w:rsidRPr="00C64413" w:rsidRDefault="00C64413" w:rsidP="00C64413">
      <w:pPr>
        <w:pStyle w:val="Corpodetexto"/>
        <w:ind w:left="142"/>
        <w:rPr>
          <w:color w:val="auto"/>
        </w:rPr>
      </w:pPr>
      <w:r w:rsidRPr="00C64413">
        <w:rPr>
          <w:color w:val="auto"/>
        </w:rPr>
        <w:t>O desenvolvimento da escavação processar-se-á mediante a previsão da utilização adequada, ou rejeição, dos materiais extraídos, de tal forma que somente serão aproveitados, na construção dos aterros/reaterros, os materiais que, pela identificação e caracterização efetuadas nos cortes, sejam compatíveis com as especificações de materiais para aterros/reaterros.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3EF4EAFB" w14:textId="77777777" w:rsidR="00C64413" w:rsidRPr="00C64413" w:rsidRDefault="00C64413" w:rsidP="00C64413">
      <w:pPr>
        <w:pStyle w:val="Corpodetexto"/>
        <w:ind w:left="142"/>
        <w:rPr>
          <w:color w:val="auto"/>
        </w:rPr>
      </w:pPr>
      <w:r w:rsidRPr="00C64413">
        <w:rPr>
          <w:color w:val="auto"/>
        </w:rPr>
        <w:t>A Construtora será a responsável exclusiva pela estabilidade de qualquer escavação realizada e/ou de danos de qualquer tipo, dela decorrente, mesmo quando aprovada pela Fiscalização, sem a imediata seqüência da contenção.</w:t>
      </w:r>
    </w:p>
    <w:p w14:paraId="54E779C5" w14:textId="77777777" w:rsidR="00C64413" w:rsidRPr="00C64413" w:rsidRDefault="00C64413" w:rsidP="00C64413">
      <w:pPr>
        <w:pStyle w:val="Corpodetexto"/>
        <w:ind w:left="142"/>
        <w:rPr>
          <w:color w:val="auto"/>
        </w:rPr>
      </w:pPr>
      <w:r w:rsidRPr="00C64413">
        <w:rPr>
          <w:color w:val="auto"/>
        </w:rPr>
        <w:t>- Medição</w:t>
      </w:r>
    </w:p>
    <w:p w14:paraId="4F376B8F" w14:textId="77777777" w:rsidR="00C64413" w:rsidRPr="00C64413" w:rsidRDefault="00C64413" w:rsidP="00C64413">
      <w:pPr>
        <w:pStyle w:val="Corpodetexto"/>
        <w:ind w:left="142"/>
        <w:rPr>
          <w:color w:val="auto"/>
        </w:rPr>
      </w:pPr>
      <w:r w:rsidRPr="00C64413">
        <w:rPr>
          <w:color w:val="auto"/>
        </w:rPr>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1C26237E" w14:textId="77777777" w:rsidR="00C64413" w:rsidRPr="00C64413" w:rsidRDefault="00C64413" w:rsidP="00C64413">
      <w:pPr>
        <w:pStyle w:val="Corpodetexto"/>
        <w:ind w:left="142"/>
        <w:rPr>
          <w:color w:val="auto"/>
        </w:rPr>
      </w:pPr>
      <w:r w:rsidRPr="00C64413">
        <w:rPr>
          <w:color w:val="auto"/>
        </w:rPr>
        <w:t>- Pagamento</w:t>
      </w:r>
    </w:p>
    <w:p w14:paraId="7E2C6ABE" w14:textId="77777777" w:rsidR="00C64413" w:rsidRPr="00C64413" w:rsidRDefault="00C64413" w:rsidP="00C64413">
      <w:pPr>
        <w:pStyle w:val="Corpodetexto"/>
        <w:ind w:left="142"/>
        <w:rPr>
          <w:color w:val="auto"/>
        </w:rPr>
      </w:pPr>
      <w:r w:rsidRPr="00C64413">
        <w:rPr>
          <w:color w:val="auto"/>
        </w:rPr>
        <w:t>Os preços para pagamento dos volumes medidos deverão incluir todos os custos listados a seguir:</w:t>
      </w:r>
    </w:p>
    <w:p w14:paraId="0907F04A"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quando necessários, quaisquer que sejam as distâncias e os meios de transporte utilizados;</w:t>
      </w:r>
    </w:p>
    <w:p w14:paraId="109A04B4" w14:textId="77777777" w:rsidR="00C64413" w:rsidRPr="00C64413" w:rsidRDefault="00C64413" w:rsidP="00C64413">
      <w:pPr>
        <w:pStyle w:val="Corpodetexto"/>
        <w:ind w:left="142"/>
        <w:rPr>
          <w:color w:val="auto"/>
        </w:rPr>
      </w:pPr>
      <w:r w:rsidRPr="00C64413">
        <w:rPr>
          <w:color w:val="auto"/>
        </w:rPr>
        <w:t>carga, transporte, descarga e espalhamento dos materiais resultantes das escavações, seja para reaproveitamento ou até o local de bota-fora indicado pelo projeto ou acordado previamente com a Fiscalização;</w:t>
      </w:r>
    </w:p>
    <w:p w14:paraId="7FB31B3E"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15292006" w14:textId="77777777" w:rsidR="00C64413" w:rsidRPr="00C64413" w:rsidRDefault="00C64413" w:rsidP="00C64413">
      <w:pPr>
        <w:pStyle w:val="Corpodetexto"/>
        <w:ind w:left="142"/>
        <w:rPr>
          <w:color w:val="auto"/>
        </w:rPr>
      </w:pPr>
      <w:r w:rsidRPr="00C64413">
        <w:rPr>
          <w:color w:val="auto"/>
        </w:rPr>
        <w:t>– Aterros/reaterros compactados</w:t>
      </w:r>
    </w:p>
    <w:p w14:paraId="65BE3B74" w14:textId="77777777" w:rsidR="00C64413" w:rsidRPr="00C64413" w:rsidRDefault="00C64413" w:rsidP="00C64413">
      <w:pPr>
        <w:pStyle w:val="Corpodetexto"/>
        <w:ind w:left="142"/>
        <w:rPr>
          <w:color w:val="auto"/>
        </w:rPr>
      </w:pPr>
      <w:r w:rsidRPr="00C64413">
        <w:rPr>
          <w:color w:val="auto"/>
        </w:rPr>
        <w:t>- Execução</w:t>
      </w:r>
    </w:p>
    <w:p w14:paraId="4DFBB099" w14:textId="77777777" w:rsidR="00C64413" w:rsidRPr="00C64413" w:rsidRDefault="00C64413" w:rsidP="00C64413">
      <w:pPr>
        <w:pStyle w:val="Corpodetexto"/>
        <w:ind w:left="142"/>
        <w:rPr>
          <w:color w:val="auto"/>
        </w:rPr>
      </w:pPr>
      <w:r w:rsidRPr="00C64413">
        <w:rPr>
          <w:color w:val="auto"/>
        </w:rPr>
        <w:lastRenderedPageBreak/>
        <w:t>Antes do lançamento do material para aterro/reaterro, o terreno subjacente será preparado, com superfície plana, devendo encontrar-se totalmente limpo, desprovido de vegetação, restos de demolições e de materiais de construção.</w:t>
      </w:r>
    </w:p>
    <w:p w14:paraId="4BB2C728" w14:textId="77777777" w:rsidR="00C64413" w:rsidRPr="00C64413" w:rsidRDefault="00C64413" w:rsidP="00C64413">
      <w:pPr>
        <w:pStyle w:val="Corpodetexto"/>
        <w:ind w:left="142"/>
        <w:rPr>
          <w:color w:val="auto"/>
        </w:rPr>
      </w:pPr>
      <w:r w:rsidRPr="00C64413">
        <w:rPr>
          <w:color w:val="auto"/>
        </w:rPr>
        <w:t>Não se admite o lançamento de materiais para aterros/reaterros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248F20C0" w14:textId="77777777" w:rsidR="00C64413" w:rsidRPr="00C64413" w:rsidRDefault="00C64413" w:rsidP="00C64413">
      <w:pPr>
        <w:pStyle w:val="Corpodetexto"/>
        <w:ind w:left="142"/>
        <w:rPr>
          <w:color w:val="auto"/>
        </w:rPr>
      </w:pPr>
      <w:r w:rsidRPr="00C64413">
        <w:rPr>
          <w:color w:val="auto"/>
        </w:rPr>
        <w:t>Os aterros/reaterros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21E829B6" w14:textId="77777777" w:rsidR="00C64413" w:rsidRPr="00C64413" w:rsidRDefault="00C64413" w:rsidP="00C64413">
      <w:pPr>
        <w:pStyle w:val="Corpodetexto"/>
        <w:ind w:left="142"/>
        <w:rPr>
          <w:color w:val="auto"/>
        </w:rPr>
      </w:pPr>
      <w:r w:rsidRPr="00C64413">
        <w:rPr>
          <w:color w:val="auto"/>
        </w:rPr>
        <w:t>Os aterros/reaterros deverão ser executados com equipamentos mecânicos de controle manual, do tipo placa vibratória ou sapos mecânicos.</w:t>
      </w:r>
    </w:p>
    <w:p w14:paraId="6294FB4A" w14:textId="77777777" w:rsidR="00C64413" w:rsidRPr="00C64413" w:rsidRDefault="00C64413" w:rsidP="00C64413">
      <w:pPr>
        <w:pStyle w:val="Corpodetexto"/>
        <w:ind w:left="142"/>
        <w:rPr>
          <w:color w:val="auto"/>
        </w:rPr>
      </w:pPr>
      <w:r w:rsidRPr="00C64413">
        <w:rPr>
          <w:color w:val="auto"/>
        </w:rPr>
        <w:t>O solo solto deverá ser disposto em camadas com espessura final máxima de 20 cm.</w:t>
      </w:r>
    </w:p>
    <w:p w14:paraId="08792D5D" w14:textId="77777777" w:rsidR="00C64413" w:rsidRPr="00C64413" w:rsidRDefault="00C64413" w:rsidP="00C64413">
      <w:pPr>
        <w:pStyle w:val="Corpodetexto"/>
        <w:ind w:left="142"/>
        <w:rPr>
          <w:color w:val="auto"/>
        </w:rPr>
      </w:pPr>
      <w:r w:rsidRPr="00C64413">
        <w:rPr>
          <w:color w:val="auto"/>
        </w:rPr>
        <w:t>Exceto quando o Projeto especificar em contrário, o grau de compactação dos solos nos aterros/reaterros deve alcançar o valor mínimo correspondente a 95 % do valor da massa específica aparente seca máxima obtida em ensaio com a energia correspondente à do ensaio dito Proctor Normal, quando o solo for compactado com umidade igual à umidade ótima, tolerando-se uma variação de 3%.</w:t>
      </w:r>
    </w:p>
    <w:p w14:paraId="2BCDF658" w14:textId="77777777" w:rsidR="00C64413" w:rsidRPr="00C64413" w:rsidRDefault="00C64413" w:rsidP="00C64413">
      <w:pPr>
        <w:pStyle w:val="Corpodetexto"/>
        <w:ind w:left="142"/>
        <w:rPr>
          <w:color w:val="auto"/>
        </w:rPr>
      </w:pPr>
      <w:r w:rsidRPr="00C64413">
        <w:rPr>
          <w:color w:val="auto"/>
        </w:rPr>
        <w:t>Visando à determinação dos valores de umidade ótima e de densidade máxima do solo a utilizar no aterro/reaterro, deverão ser efetuados, previamente, ensaios de compactação dos materiais de aterro/reaterro, em número mínimo de três (3) ensaios, complementados pelos ensaios de caracterização das amostras através de análises granulométricas por peneiramento e determinações dos limites de liquidez e de plasticidade; em ocorrendo materiais diferentes, deverão ser realizados três (3) ensaios para cada tipo de material.</w:t>
      </w:r>
    </w:p>
    <w:p w14:paraId="1770523B" w14:textId="77777777" w:rsidR="00C64413" w:rsidRPr="00C64413" w:rsidRDefault="00C64413" w:rsidP="00C64413">
      <w:pPr>
        <w:pStyle w:val="Corpodetexto"/>
        <w:ind w:left="142"/>
        <w:rPr>
          <w:color w:val="auto"/>
        </w:rPr>
      </w:pPr>
      <w:r w:rsidRPr="00C64413">
        <w:rPr>
          <w:color w:val="auto"/>
        </w:rPr>
        <w:t xml:space="preserve">A qualidade do aterro/reaterro deverá ser controlada por ensaios “in situ”, utilizando o processo do garrafão com areia ou da cravação do cilindro bizelado, para determinação da massa específica aparente do solo seco e recorrendo à queima do solo, ou ao método do “speedy”, ambos aferidos com ensaios prévios em estufa, para a determinação da umidade do aterro/reaterro compactado, para cada camada e à </w:t>
      </w:r>
      <w:r w:rsidRPr="00C64413">
        <w:rPr>
          <w:color w:val="auto"/>
        </w:rPr>
        <w:lastRenderedPageBreak/>
        <w:t>razão de um mínimo de um ensaio por camada, ou para cada 30 m², ou um ensaio por dia (o que ocorrer primeiro).</w:t>
      </w:r>
    </w:p>
    <w:p w14:paraId="4B0F671E" w14:textId="77777777" w:rsidR="00C64413" w:rsidRPr="00C64413" w:rsidRDefault="00C64413" w:rsidP="00C64413">
      <w:pPr>
        <w:pStyle w:val="Corpodetexto"/>
        <w:ind w:left="142"/>
        <w:rPr>
          <w:color w:val="auto"/>
        </w:rPr>
      </w:pPr>
      <w:r w:rsidRPr="00C64413">
        <w:rPr>
          <w:color w:val="auto"/>
        </w:rPr>
        <w:t>O lançamento do aterro/reaterro deve ser sistemático, conforme uma programação pré-estabelecida, de modo a permitir a imediata compactação de solo, evitando, assim, acúmulo de solo e visando a minimizar transtornos quando da ocorrência de períodos chuvosos.</w:t>
      </w:r>
    </w:p>
    <w:p w14:paraId="28F3C0E4" w14:textId="77777777" w:rsidR="00C64413" w:rsidRPr="00C64413" w:rsidRDefault="00C64413" w:rsidP="00C64413">
      <w:pPr>
        <w:pStyle w:val="Corpodetexto"/>
        <w:ind w:left="142"/>
        <w:rPr>
          <w:color w:val="auto"/>
        </w:rPr>
      </w:pPr>
      <w:r w:rsidRPr="00C64413">
        <w:rPr>
          <w:color w:val="auto"/>
        </w:rPr>
        <w:t>A execução dos aterros/reaterros atrás de cortinas ancoradas somente poderá ser iniciada depois de transcorrido o período de cura do concreto e depois que os tirantes estiverem incorporados à cortina, através dos dispositivos destinados a assegurar sua axialidade (cunhas, arruelas etc.).</w:t>
      </w:r>
    </w:p>
    <w:p w14:paraId="2A3BC03F" w14:textId="77777777" w:rsidR="00C64413" w:rsidRPr="00C64413" w:rsidRDefault="00C64413" w:rsidP="00C64413">
      <w:pPr>
        <w:pStyle w:val="Corpodetexto"/>
        <w:ind w:left="142"/>
        <w:rPr>
          <w:color w:val="auto"/>
        </w:rPr>
      </w:pPr>
      <w:r w:rsidRPr="00C64413">
        <w:rPr>
          <w:color w:val="auto"/>
        </w:rPr>
        <w:t>O material de aterro/reaterro deverá ser lançado no intervalo entre os tirantes, não podendo, em hipótese alguma, ser lançado diretamente sobre os mesmos. Quando o aterro/reaterro atingir o nível dos tirantes, deverá ser feita uma proteção adicional dos mesmos, através de tubos plásticos, com diâmetro de 100 mm, injetados com calda de cimento.</w:t>
      </w:r>
    </w:p>
    <w:p w14:paraId="514B0D6C" w14:textId="77777777" w:rsidR="00C64413" w:rsidRPr="00C64413" w:rsidRDefault="00C64413" w:rsidP="00C64413">
      <w:pPr>
        <w:pStyle w:val="Corpodetexto"/>
        <w:ind w:left="142"/>
        <w:rPr>
          <w:color w:val="auto"/>
        </w:rPr>
      </w:pPr>
      <w:r w:rsidRPr="00C64413">
        <w:rPr>
          <w:color w:val="auto"/>
        </w:rPr>
        <w:t>- Medição</w:t>
      </w:r>
    </w:p>
    <w:p w14:paraId="474ECE96" w14:textId="77777777" w:rsidR="00C64413" w:rsidRPr="00C64413" w:rsidRDefault="00C64413" w:rsidP="00C64413">
      <w:pPr>
        <w:pStyle w:val="Corpodetexto"/>
        <w:ind w:left="142"/>
        <w:rPr>
          <w:color w:val="auto"/>
        </w:rPr>
      </w:pPr>
      <w:r w:rsidRPr="00C64413">
        <w:rPr>
          <w:color w:val="auto"/>
        </w:rPr>
        <w:t>Os aterros/reaterros serão medidos no local, por metro cúbico de solo compactado, ou a partir de seções topográficas do terreno previamente preparado de acordo com estas especificações e de seções topográficas da condição final do aterro/reaterro.</w:t>
      </w:r>
    </w:p>
    <w:p w14:paraId="35582EFA" w14:textId="77777777" w:rsidR="00C64413" w:rsidRPr="00C64413" w:rsidRDefault="00C64413" w:rsidP="00C64413">
      <w:pPr>
        <w:pStyle w:val="Corpodetexto"/>
        <w:ind w:left="142"/>
        <w:rPr>
          <w:color w:val="auto"/>
        </w:rPr>
      </w:pPr>
      <w:r w:rsidRPr="00C64413">
        <w:rPr>
          <w:color w:val="auto"/>
        </w:rPr>
        <w:t>- Pagamento</w:t>
      </w:r>
    </w:p>
    <w:p w14:paraId="130F0889" w14:textId="77777777" w:rsidR="00C64413" w:rsidRPr="00C64413" w:rsidRDefault="00C64413" w:rsidP="00C64413">
      <w:pPr>
        <w:pStyle w:val="Corpodetexto"/>
        <w:ind w:left="142"/>
        <w:rPr>
          <w:color w:val="auto"/>
        </w:rPr>
      </w:pPr>
      <w:r w:rsidRPr="00C64413">
        <w:rPr>
          <w:color w:val="auto"/>
        </w:rPr>
        <w:t>O pagamento dos aterros/reaterros será efetuado por metro cúbico de material compactado.</w:t>
      </w:r>
    </w:p>
    <w:p w14:paraId="42C72FD5" w14:textId="77777777" w:rsidR="00C64413" w:rsidRPr="00C64413" w:rsidRDefault="00C64413" w:rsidP="00C64413">
      <w:pPr>
        <w:pStyle w:val="Corpodetexto"/>
        <w:ind w:left="142"/>
        <w:rPr>
          <w:color w:val="auto"/>
        </w:rPr>
      </w:pPr>
      <w:r w:rsidRPr="00C64413">
        <w:rPr>
          <w:color w:val="auto"/>
        </w:rPr>
        <w:t>Os preços para pagamento dos volumes medidos deverão incluir todos os custos listados a seguir:</w:t>
      </w:r>
    </w:p>
    <w:p w14:paraId="6E82E3D4" w14:textId="77777777" w:rsidR="00C64413" w:rsidRPr="00C64413" w:rsidRDefault="00C64413" w:rsidP="00C64413">
      <w:pPr>
        <w:pStyle w:val="Corpodetexto"/>
        <w:ind w:left="142"/>
        <w:rPr>
          <w:color w:val="auto"/>
        </w:rPr>
      </w:pPr>
      <w:r w:rsidRPr="00C64413">
        <w:rPr>
          <w:color w:val="auto"/>
        </w:rPr>
        <w:t>controle tecnológico;</w:t>
      </w:r>
    </w:p>
    <w:p w14:paraId="2E6B39F9"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quando necessários, quaisquer que sejam as distâncias e os meios de transporte utilizados;</w:t>
      </w:r>
    </w:p>
    <w:p w14:paraId="629BC5F8"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0D06A3FF" w14:textId="77777777" w:rsidR="00C64413" w:rsidRPr="00C64413" w:rsidRDefault="00C64413" w:rsidP="00C64413">
      <w:pPr>
        <w:pStyle w:val="Corpodetexto"/>
        <w:ind w:left="142"/>
        <w:rPr>
          <w:color w:val="auto"/>
        </w:rPr>
      </w:pPr>
      <w:r w:rsidRPr="00C64413">
        <w:rPr>
          <w:color w:val="auto"/>
        </w:rPr>
        <w:t>- Bota-fora</w:t>
      </w:r>
    </w:p>
    <w:p w14:paraId="52CE2C80" w14:textId="77777777" w:rsidR="00C64413" w:rsidRPr="00C64413" w:rsidRDefault="00C64413" w:rsidP="00C64413">
      <w:pPr>
        <w:pStyle w:val="Corpodetexto"/>
        <w:ind w:left="142"/>
        <w:rPr>
          <w:color w:val="auto"/>
        </w:rPr>
      </w:pPr>
      <w:r w:rsidRPr="00C64413">
        <w:rPr>
          <w:color w:val="auto"/>
        </w:rPr>
        <w:t>- Execução</w:t>
      </w:r>
    </w:p>
    <w:p w14:paraId="4A8E138D" w14:textId="77777777" w:rsidR="00C64413" w:rsidRPr="00C64413" w:rsidRDefault="00C64413" w:rsidP="00C64413">
      <w:pPr>
        <w:pStyle w:val="Corpodetexto"/>
        <w:ind w:left="142"/>
        <w:rPr>
          <w:color w:val="auto"/>
        </w:rPr>
      </w:pPr>
      <w:r w:rsidRPr="00C64413">
        <w:rPr>
          <w:color w:val="auto"/>
        </w:rPr>
        <w:lastRenderedPageBreak/>
        <w:t>Todo material escavado e não reaproveitado para aterro/reaterro será retirado, transportado, (manualmente quando necessário), e lançado em área de bota-fora da Fiscalização.</w:t>
      </w:r>
    </w:p>
    <w:p w14:paraId="4790D506" w14:textId="77777777" w:rsidR="00C64413" w:rsidRPr="00C64413" w:rsidRDefault="00C64413" w:rsidP="00C64413">
      <w:pPr>
        <w:pStyle w:val="Corpodetexto"/>
        <w:ind w:left="142"/>
        <w:rPr>
          <w:color w:val="auto"/>
        </w:rPr>
      </w:pPr>
      <w:r w:rsidRPr="00C64413">
        <w:rPr>
          <w:color w:val="auto"/>
        </w:rPr>
        <w:t>- Medição</w:t>
      </w:r>
    </w:p>
    <w:p w14:paraId="1A4927FD" w14:textId="77777777" w:rsidR="00C64413" w:rsidRPr="00C64413" w:rsidRDefault="00C64413" w:rsidP="00C64413">
      <w:pPr>
        <w:pStyle w:val="Corpodetexto"/>
        <w:ind w:left="142"/>
        <w:rPr>
          <w:color w:val="auto"/>
        </w:rPr>
      </w:pPr>
      <w:r w:rsidRPr="00C64413">
        <w:rPr>
          <w:color w:val="auto"/>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038FE277" w14:textId="77777777" w:rsidR="00C64413" w:rsidRPr="00C64413" w:rsidRDefault="00C64413" w:rsidP="00C64413">
      <w:pPr>
        <w:pStyle w:val="Corpodetexto"/>
        <w:ind w:left="142"/>
        <w:rPr>
          <w:color w:val="auto"/>
        </w:rPr>
      </w:pPr>
      <w:r w:rsidRPr="00C64413">
        <w:rPr>
          <w:color w:val="auto"/>
        </w:rPr>
        <w:t>Aos volumes, assim obtidos, serão acrescidos 25 % do total medido topograficamente, para compensar a variação de densidade “empolamento”, independente da natureza do material escavado.</w:t>
      </w:r>
    </w:p>
    <w:p w14:paraId="41EFA2A2" w14:textId="77777777" w:rsidR="00C64413" w:rsidRPr="00C64413" w:rsidRDefault="00C64413" w:rsidP="00C64413">
      <w:pPr>
        <w:pStyle w:val="Corpodetexto"/>
        <w:ind w:left="142"/>
        <w:rPr>
          <w:color w:val="auto"/>
        </w:rPr>
      </w:pPr>
      <w:r w:rsidRPr="00C64413">
        <w:rPr>
          <w:color w:val="auto"/>
        </w:rPr>
        <w:t>- Pagamento</w:t>
      </w:r>
    </w:p>
    <w:p w14:paraId="213EEB8F" w14:textId="77777777" w:rsidR="00C64413" w:rsidRPr="00C64413" w:rsidRDefault="00C64413" w:rsidP="00C64413">
      <w:pPr>
        <w:pStyle w:val="Corpodetexto"/>
        <w:ind w:left="142"/>
        <w:rPr>
          <w:color w:val="auto"/>
        </w:rPr>
      </w:pPr>
      <w:r w:rsidRPr="00C64413">
        <w:rPr>
          <w:color w:val="auto"/>
        </w:rPr>
        <w:t>O preço proposto e correspondente a um metro cúbico de bota-fora deverá incluir todos os custos listados abaixo:</w:t>
      </w:r>
    </w:p>
    <w:p w14:paraId="05DF841A"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quando necessários, quaisquer que sejam as distâncias e os meios de transporte utilizados;</w:t>
      </w:r>
    </w:p>
    <w:p w14:paraId="6ADB80EE" w14:textId="77777777" w:rsidR="00C64413" w:rsidRPr="00C64413" w:rsidRDefault="00C64413" w:rsidP="00C64413">
      <w:pPr>
        <w:pStyle w:val="Corpodetexto"/>
        <w:ind w:left="142"/>
        <w:rPr>
          <w:color w:val="auto"/>
        </w:rPr>
      </w:pPr>
      <w:r w:rsidRPr="00C64413">
        <w:rPr>
          <w:color w:val="auto"/>
        </w:rPr>
        <w:t>carga, transporte, descarga e espalhamento dos materiais resultantes das escavações, seja para reaproveitamento ou até o local de bota-fora indicado pelo projeto ou acordado previamente com a Fiscalização;</w:t>
      </w:r>
    </w:p>
    <w:p w14:paraId="01EE201A"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27523FD1" w14:textId="77777777" w:rsidR="00C64413" w:rsidRPr="00C64413" w:rsidRDefault="00C64413" w:rsidP="00C64413">
      <w:pPr>
        <w:pStyle w:val="Corpodetexto"/>
        <w:ind w:left="142"/>
        <w:rPr>
          <w:color w:val="auto"/>
        </w:rPr>
      </w:pPr>
      <w:r w:rsidRPr="00C64413">
        <w:rPr>
          <w:color w:val="auto"/>
        </w:rPr>
        <w:t>Serão de responsabilidade exclusiva da Construtora os ônus decorrentes de qualquer descarga realizada em local inadequado.</w:t>
      </w:r>
    </w:p>
    <w:p w14:paraId="1966FB83" w14:textId="77777777" w:rsidR="00C64413" w:rsidRPr="00C64413" w:rsidRDefault="00C64413" w:rsidP="00C64413">
      <w:pPr>
        <w:pStyle w:val="Corpodetexto"/>
        <w:ind w:left="142"/>
        <w:rPr>
          <w:color w:val="auto"/>
        </w:rPr>
      </w:pPr>
      <w:r w:rsidRPr="00C64413">
        <w:rPr>
          <w:color w:val="auto"/>
        </w:rPr>
        <w:t>- Escavação manual para regularização de taludes, inclusive bota-fora</w:t>
      </w:r>
    </w:p>
    <w:p w14:paraId="1ECB9F1E" w14:textId="77777777" w:rsidR="00C64413" w:rsidRPr="00C64413" w:rsidRDefault="00C64413" w:rsidP="00C64413">
      <w:pPr>
        <w:pStyle w:val="Corpodetexto"/>
        <w:ind w:left="142"/>
        <w:rPr>
          <w:color w:val="auto"/>
        </w:rPr>
      </w:pPr>
      <w:r w:rsidRPr="00C64413">
        <w:rPr>
          <w:color w:val="auto"/>
        </w:rPr>
        <w:t>- Execução</w:t>
      </w:r>
    </w:p>
    <w:p w14:paraId="04A4032A" w14:textId="77777777" w:rsidR="00C64413" w:rsidRPr="00C64413" w:rsidRDefault="00C64413" w:rsidP="00C64413">
      <w:pPr>
        <w:pStyle w:val="Corpodetexto"/>
        <w:ind w:left="142"/>
        <w:rPr>
          <w:color w:val="auto"/>
        </w:rPr>
      </w:pPr>
      <w:r w:rsidRPr="00C64413">
        <w:rPr>
          <w:color w:val="auto"/>
        </w:rPr>
        <w:t>Entende-se por escavação para regularização do talude, aquela feita de forma a deixá-lo na declividade e na conformação prevista no Projeto.</w:t>
      </w:r>
    </w:p>
    <w:p w14:paraId="231A1DC1" w14:textId="77777777" w:rsidR="00C64413" w:rsidRPr="00C64413" w:rsidRDefault="00C64413" w:rsidP="00C64413">
      <w:pPr>
        <w:pStyle w:val="Corpodetexto"/>
        <w:ind w:left="142"/>
        <w:rPr>
          <w:color w:val="auto"/>
        </w:rPr>
      </w:pPr>
      <w:r w:rsidRPr="00C64413">
        <w:rPr>
          <w:color w:val="auto"/>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3BF43122" w14:textId="77777777" w:rsidR="00C64413" w:rsidRPr="00C64413" w:rsidRDefault="00C64413" w:rsidP="00C64413">
      <w:pPr>
        <w:pStyle w:val="Corpodetexto"/>
        <w:ind w:left="142"/>
        <w:rPr>
          <w:color w:val="auto"/>
        </w:rPr>
      </w:pPr>
      <w:r w:rsidRPr="00C64413">
        <w:rPr>
          <w:color w:val="auto"/>
        </w:rPr>
        <w:lastRenderedPageBreak/>
        <w:t>- Medição</w:t>
      </w:r>
    </w:p>
    <w:p w14:paraId="220DABC9" w14:textId="77777777" w:rsidR="00C64413" w:rsidRPr="00C64413" w:rsidRDefault="00C64413" w:rsidP="00C64413">
      <w:pPr>
        <w:pStyle w:val="Corpodetexto"/>
        <w:ind w:left="142"/>
        <w:rPr>
          <w:color w:val="auto"/>
        </w:rPr>
      </w:pPr>
      <w:r w:rsidRPr="00C64413">
        <w:rPr>
          <w:color w:val="auto"/>
        </w:rPr>
        <w:t xml:space="preserve">A escavação manual para regularização de taludes será medida por metro cúbico de solo removido, com ou sem vegetação e/ou detritos de qualquer natureza, a partir das seções de Projeto, cujo perfil do terreno inicial, natural ou não, e geometria final da face do talude serão confirmados mediante acompanhamento topográfico.     </w:t>
      </w:r>
    </w:p>
    <w:p w14:paraId="01840DF9" w14:textId="77777777" w:rsidR="00C64413" w:rsidRPr="00C64413" w:rsidRDefault="00C64413" w:rsidP="00C64413">
      <w:pPr>
        <w:pStyle w:val="Corpodetexto"/>
        <w:ind w:left="142"/>
        <w:rPr>
          <w:color w:val="auto"/>
        </w:rPr>
      </w:pPr>
      <w:r w:rsidRPr="00C64413">
        <w:rPr>
          <w:color w:val="auto"/>
        </w:rPr>
        <w:t>- Pagamento</w:t>
      </w:r>
    </w:p>
    <w:p w14:paraId="4218B5AA" w14:textId="77777777" w:rsidR="00C64413" w:rsidRPr="00C64413" w:rsidRDefault="00C64413" w:rsidP="00C64413">
      <w:pPr>
        <w:pStyle w:val="Corpodetexto"/>
        <w:ind w:left="142"/>
        <w:rPr>
          <w:color w:val="auto"/>
        </w:rPr>
      </w:pPr>
      <w:r w:rsidRPr="00C64413">
        <w:rPr>
          <w:color w:val="auto"/>
        </w:rPr>
        <w:t>O pagamento será efetuado pelo preço unitário proposto para o metro cúbico de escavação manual para regularização de taludes, que incluirá todos os custos de:</w:t>
      </w:r>
    </w:p>
    <w:p w14:paraId="48FE1B0B" w14:textId="77777777" w:rsidR="00C64413" w:rsidRPr="00C64413" w:rsidRDefault="00C64413" w:rsidP="00C64413">
      <w:pPr>
        <w:pStyle w:val="Corpodetexto"/>
        <w:ind w:left="142"/>
        <w:rPr>
          <w:color w:val="auto"/>
        </w:rPr>
      </w:pPr>
      <w:r w:rsidRPr="00C64413">
        <w:rPr>
          <w:color w:val="auto"/>
        </w:rPr>
        <w:t>aquisição, transporte e do fornecimento de todos os materiais necessários à execução desse serviço;</w:t>
      </w:r>
    </w:p>
    <w:p w14:paraId="57604398" w14:textId="77777777" w:rsidR="00C64413" w:rsidRPr="00C64413" w:rsidRDefault="00C64413" w:rsidP="00C64413">
      <w:pPr>
        <w:pStyle w:val="Corpodetexto"/>
        <w:ind w:left="142"/>
        <w:rPr>
          <w:color w:val="auto"/>
        </w:rPr>
      </w:pPr>
      <w:r w:rsidRPr="00C64413">
        <w:rPr>
          <w:color w:val="auto"/>
        </w:rPr>
        <w:t>equipamentos necessários à execução das escavações em solo de qualquer tipo e compacidade ou consistência, inclusive com pedras, matacões, blocos de rocha e detritos de qualquer natureza;</w:t>
      </w:r>
    </w:p>
    <w:p w14:paraId="230E0CD1" w14:textId="77777777" w:rsidR="00C64413" w:rsidRPr="00C64413" w:rsidRDefault="00C64413" w:rsidP="00C64413">
      <w:pPr>
        <w:pStyle w:val="Corpodetexto"/>
        <w:ind w:left="142"/>
        <w:rPr>
          <w:color w:val="auto"/>
        </w:rPr>
      </w:pPr>
      <w:r w:rsidRPr="00C64413">
        <w:rPr>
          <w:color w:val="auto"/>
        </w:rPr>
        <w:t>carga, transporte, descarga e bota-fora de todos os materiais escavados, em local previamente aprovado pela Fiscalização;</w:t>
      </w:r>
    </w:p>
    <w:p w14:paraId="6D0E654C"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5C50F75D" w14:textId="77777777" w:rsidR="00C64413" w:rsidRPr="00C64413" w:rsidRDefault="00C64413" w:rsidP="00C64413">
      <w:pPr>
        <w:pStyle w:val="Corpodetexto"/>
        <w:ind w:left="142"/>
        <w:rPr>
          <w:color w:val="auto"/>
        </w:rPr>
      </w:pPr>
      <w:r w:rsidRPr="00C64413">
        <w:rPr>
          <w:color w:val="auto"/>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292E9436" w14:textId="77777777" w:rsidR="00C64413" w:rsidRPr="00C64413" w:rsidRDefault="00C64413" w:rsidP="00C64413">
      <w:pPr>
        <w:pStyle w:val="Corpodetexto"/>
        <w:ind w:left="142"/>
        <w:rPr>
          <w:color w:val="auto"/>
        </w:rPr>
      </w:pPr>
      <w:r w:rsidRPr="00C64413">
        <w:rPr>
          <w:color w:val="auto"/>
        </w:rPr>
        <w:t>mão de obra, além de todos os encargos incidentes sobre tais serviços, materiais, equipamentos e mão de obra, inclusive transporte.</w:t>
      </w:r>
    </w:p>
    <w:p w14:paraId="7AF8A4E5" w14:textId="77777777" w:rsidR="00C64413" w:rsidRPr="00C64413" w:rsidRDefault="00C64413" w:rsidP="00C64413">
      <w:pPr>
        <w:pStyle w:val="Corpodetexto"/>
        <w:ind w:left="142"/>
        <w:rPr>
          <w:color w:val="auto"/>
        </w:rPr>
      </w:pPr>
      <w:r w:rsidRPr="00C64413">
        <w:rPr>
          <w:color w:val="auto"/>
        </w:rPr>
        <w:t>- Execução de ancoragens</w:t>
      </w:r>
    </w:p>
    <w:p w14:paraId="2FDAD7C2" w14:textId="77777777" w:rsidR="00C64413" w:rsidRPr="00C64413" w:rsidRDefault="00C64413" w:rsidP="00C64413">
      <w:pPr>
        <w:pStyle w:val="Corpodetexto"/>
        <w:ind w:left="142"/>
        <w:rPr>
          <w:color w:val="auto"/>
        </w:rPr>
      </w:pPr>
      <w:r w:rsidRPr="00C64413">
        <w:rPr>
          <w:color w:val="auto"/>
        </w:rPr>
        <w:t>- Perfurações</w:t>
      </w:r>
    </w:p>
    <w:p w14:paraId="7993FCF9" w14:textId="77777777" w:rsidR="00C64413" w:rsidRPr="00C64413" w:rsidRDefault="00C64413" w:rsidP="00C64413">
      <w:pPr>
        <w:pStyle w:val="Corpodetexto"/>
        <w:ind w:left="142"/>
        <w:rPr>
          <w:color w:val="auto"/>
        </w:rPr>
      </w:pPr>
      <w:r w:rsidRPr="00C64413">
        <w:rPr>
          <w:color w:val="auto"/>
        </w:rPr>
        <w:t>8.1.6.1.1 - Execução</w:t>
      </w:r>
    </w:p>
    <w:p w14:paraId="3D5CD1F2" w14:textId="77777777" w:rsidR="00C64413" w:rsidRPr="00C64413" w:rsidRDefault="00C64413" w:rsidP="00C64413">
      <w:pPr>
        <w:pStyle w:val="Corpodetexto"/>
        <w:ind w:left="142"/>
        <w:rPr>
          <w:color w:val="auto"/>
        </w:rPr>
      </w:pPr>
      <w:r w:rsidRPr="00C64413">
        <w:rPr>
          <w:color w:val="auto"/>
        </w:rPr>
        <w:t>As perfurações para a execução das ancoragens, em solo, deverão ser efetuadas com equipamento apropriado, com diâmetro de 100mm ou de acordo com o Projeto.</w:t>
      </w:r>
    </w:p>
    <w:p w14:paraId="2CEF0390" w14:textId="77777777" w:rsidR="00C64413" w:rsidRPr="00C64413" w:rsidRDefault="00C64413" w:rsidP="00C64413">
      <w:pPr>
        <w:pStyle w:val="Corpodetexto"/>
        <w:ind w:left="142"/>
        <w:rPr>
          <w:color w:val="auto"/>
        </w:rPr>
      </w:pPr>
      <w:r w:rsidRPr="00C64413">
        <w:rPr>
          <w:color w:val="auto"/>
        </w:rPr>
        <w:t>As perfurações contínuas em rocha sã ou alterada deverão ser executadas com diâmetro de 75mm.</w:t>
      </w:r>
    </w:p>
    <w:p w14:paraId="68686C33" w14:textId="77777777" w:rsidR="00C64413" w:rsidRPr="00C64413" w:rsidRDefault="00C64413" w:rsidP="00C64413">
      <w:pPr>
        <w:pStyle w:val="Corpodetexto"/>
        <w:ind w:left="142"/>
        <w:rPr>
          <w:color w:val="auto"/>
        </w:rPr>
      </w:pPr>
      <w:r w:rsidRPr="00C64413">
        <w:rPr>
          <w:color w:val="auto"/>
        </w:rPr>
        <w:t>A locação, os comprimentos e as inclinações dos furos deverão atender as indicações do Projeto.</w:t>
      </w:r>
    </w:p>
    <w:p w14:paraId="090BC5E9" w14:textId="77777777" w:rsidR="00C64413" w:rsidRPr="00C64413" w:rsidRDefault="00C64413" w:rsidP="00C64413">
      <w:pPr>
        <w:pStyle w:val="Corpodetexto"/>
        <w:ind w:left="142"/>
        <w:rPr>
          <w:color w:val="auto"/>
        </w:rPr>
      </w:pPr>
      <w:r w:rsidRPr="00C64413">
        <w:rPr>
          <w:color w:val="auto"/>
        </w:rPr>
        <w:lastRenderedPageBreak/>
        <w:t>Os furos deverão ser limpos ao final da perfuração mediante a lavagem com água limpa, isenta de óleo, matéria orgânica e outras substâncias nocivas.</w:t>
      </w:r>
    </w:p>
    <w:p w14:paraId="23B425E8" w14:textId="77777777" w:rsidR="00C64413" w:rsidRPr="00C64413" w:rsidRDefault="00C64413" w:rsidP="00C64413">
      <w:pPr>
        <w:pStyle w:val="Corpodetexto"/>
        <w:ind w:left="142"/>
        <w:rPr>
          <w:color w:val="auto"/>
        </w:rPr>
      </w:pPr>
      <w:r w:rsidRPr="00C64413">
        <w:rPr>
          <w:color w:val="auto"/>
        </w:rPr>
        <w:t>Deverão ser obedecidas as prescrições constantes do item 5.4 da NBR 5629.</w:t>
      </w:r>
    </w:p>
    <w:p w14:paraId="511EF9D7" w14:textId="77777777" w:rsidR="00C64413" w:rsidRPr="00C64413" w:rsidRDefault="00C64413" w:rsidP="00C64413">
      <w:pPr>
        <w:pStyle w:val="Corpodetexto"/>
        <w:ind w:left="142"/>
        <w:rPr>
          <w:color w:val="auto"/>
        </w:rPr>
      </w:pPr>
      <w:r w:rsidRPr="00C64413">
        <w:rPr>
          <w:color w:val="auto"/>
        </w:rPr>
        <w:t>8.1.6.1.2 - Medição</w:t>
      </w:r>
    </w:p>
    <w:p w14:paraId="2C638EAA" w14:textId="77777777" w:rsidR="00C64413" w:rsidRPr="00C64413" w:rsidRDefault="00C64413" w:rsidP="00C64413">
      <w:pPr>
        <w:pStyle w:val="Corpodetexto"/>
        <w:ind w:left="142"/>
        <w:rPr>
          <w:color w:val="auto"/>
        </w:rPr>
      </w:pPr>
      <w:r w:rsidRPr="00C64413">
        <w:rPr>
          <w:color w:val="auto"/>
        </w:rPr>
        <w:t>A medição dos serviços de perfuração será efetuada por metro linear de material efetivamente perfurado em cada diâmetro, separando: perfurações em solo, em rocha sã e em rocha alterada.</w:t>
      </w:r>
    </w:p>
    <w:p w14:paraId="0264D645" w14:textId="77777777" w:rsidR="00C64413" w:rsidRPr="00C64413" w:rsidRDefault="00C64413" w:rsidP="00C64413">
      <w:pPr>
        <w:pStyle w:val="Corpodetexto"/>
        <w:ind w:left="142"/>
        <w:rPr>
          <w:color w:val="auto"/>
        </w:rPr>
      </w:pPr>
      <w:r w:rsidRPr="00C64413">
        <w:rPr>
          <w:color w:val="auto"/>
        </w:rPr>
        <w:t>A medição dos serviços de perfuração será efetuada por metro linear, tomando-se como referência o comprimento do revestimento utilizado na perfuração.</w:t>
      </w:r>
    </w:p>
    <w:p w14:paraId="717CC59E" w14:textId="77777777" w:rsidR="00C64413" w:rsidRPr="00C64413" w:rsidRDefault="00C64413" w:rsidP="00C64413">
      <w:pPr>
        <w:pStyle w:val="Corpodetexto"/>
        <w:ind w:left="142"/>
        <w:rPr>
          <w:color w:val="auto"/>
        </w:rPr>
      </w:pPr>
      <w:r w:rsidRPr="00C64413">
        <w:rPr>
          <w:color w:val="auto"/>
        </w:rPr>
        <w:t>8.1.6.1.3 - Pagamento</w:t>
      </w:r>
    </w:p>
    <w:p w14:paraId="5AB63336" w14:textId="77777777" w:rsidR="00C64413" w:rsidRPr="00C64413" w:rsidRDefault="00C64413" w:rsidP="00C64413">
      <w:pPr>
        <w:pStyle w:val="Corpodetexto"/>
        <w:ind w:left="142"/>
        <w:rPr>
          <w:color w:val="auto"/>
        </w:rPr>
      </w:pPr>
      <w:r w:rsidRPr="00C64413">
        <w:rPr>
          <w:color w:val="auto"/>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1AD79648" w14:textId="77777777" w:rsidR="00C64413" w:rsidRPr="00C64413" w:rsidRDefault="00C64413" w:rsidP="00C64413">
      <w:pPr>
        <w:pStyle w:val="Corpodetexto"/>
        <w:ind w:left="142"/>
        <w:rPr>
          <w:color w:val="auto"/>
        </w:rPr>
      </w:pPr>
      <w:r w:rsidRPr="00C64413">
        <w:rPr>
          <w:color w:val="auto"/>
        </w:rPr>
        <w:t>O pagamento dos serviços de perfuração em rocha sã ou alterada com ø 75mm será efetuado a partir dos preços unitários propostos para cada tipo de rocha.</w:t>
      </w:r>
    </w:p>
    <w:p w14:paraId="5BACFEB4" w14:textId="77777777" w:rsidR="00C64413" w:rsidRPr="00C64413" w:rsidRDefault="00C64413" w:rsidP="00C64413">
      <w:pPr>
        <w:pStyle w:val="Corpodetexto"/>
        <w:ind w:left="142"/>
        <w:rPr>
          <w:color w:val="auto"/>
        </w:rPr>
      </w:pPr>
      <w:r w:rsidRPr="00C64413">
        <w:rPr>
          <w:color w:val="auto"/>
        </w:rPr>
        <w:t>Os preços unitários deverão incluir todos os custos listados abaixo:</w:t>
      </w:r>
    </w:p>
    <w:p w14:paraId="16B42239" w14:textId="77777777" w:rsidR="00C64413" w:rsidRPr="00C64413" w:rsidRDefault="00C64413" w:rsidP="00C64413">
      <w:pPr>
        <w:pStyle w:val="Corpodetexto"/>
        <w:ind w:left="142"/>
        <w:rPr>
          <w:color w:val="auto"/>
        </w:rPr>
      </w:pPr>
      <w:r w:rsidRPr="00C64413">
        <w:rPr>
          <w:color w:val="auto"/>
        </w:rPr>
        <w:t>aquisição e transporte de todos os materiais e equipamentos, inclusive os transportes horizontal e vertical, dentro da obra, quando necessários, quaisquer que sejam as distâncias e os meios de transporte utilizados;</w:t>
      </w:r>
    </w:p>
    <w:p w14:paraId="1791AE97" w14:textId="77777777" w:rsidR="00C64413" w:rsidRPr="00C64413" w:rsidRDefault="00C64413" w:rsidP="00C64413">
      <w:pPr>
        <w:pStyle w:val="Corpodetexto"/>
        <w:ind w:left="142"/>
        <w:rPr>
          <w:color w:val="auto"/>
        </w:rPr>
      </w:pPr>
      <w:r w:rsidRPr="00C64413">
        <w:rPr>
          <w:color w:val="auto"/>
        </w:rPr>
        <w:t>aquisição, utilização e transporte de coroas de qualquer tipo;</w:t>
      </w:r>
    </w:p>
    <w:p w14:paraId="4AE38E14"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16CE6A16"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07C89926" w14:textId="77777777" w:rsidR="00C64413" w:rsidRPr="00C64413" w:rsidRDefault="00C64413" w:rsidP="00C64413">
      <w:pPr>
        <w:pStyle w:val="Corpodetexto"/>
        <w:ind w:left="142"/>
        <w:rPr>
          <w:color w:val="auto"/>
        </w:rPr>
      </w:pPr>
      <w:r w:rsidRPr="00C64413">
        <w:rPr>
          <w:color w:val="auto"/>
        </w:rPr>
        <w:t>Solo Grampeado</w:t>
      </w:r>
    </w:p>
    <w:p w14:paraId="35A80166" w14:textId="77777777" w:rsidR="00C64413" w:rsidRPr="00C64413" w:rsidRDefault="00C64413" w:rsidP="00C64413">
      <w:pPr>
        <w:pStyle w:val="Corpodetexto"/>
        <w:ind w:left="142"/>
        <w:rPr>
          <w:color w:val="auto"/>
        </w:rPr>
      </w:pPr>
      <w:r w:rsidRPr="00C64413">
        <w:rPr>
          <w:color w:val="auto"/>
        </w:rPr>
        <w:t>- Etapas Construtivas</w:t>
      </w:r>
    </w:p>
    <w:p w14:paraId="094A818C" w14:textId="77777777" w:rsidR="00C64413" w:rsidRPr="00C64413" w:rsidRDefault="00C64413" w:rsidP="00C64413">
      <w:pPr>
        <w:pStyle w:val="Corpodetexto"/>
        <w:ind w:left="142"/>
        <w:rPr>
          <w:color w:val="auto"/>
        </w:rPr>
      </w:pPr>
      <w:r w:rsidRPr="00C64413">
        <w:rPr>
          <w:color w:val="auto"/>
        </w:rPr>
        <w:t>Escavação para retaludamento da encosta conforme mostrado nos desenhos do projeto até a primeira linha de grampos;</w:t>
      </w:r>
    </w:p>
    <w:p w14:paraId="0A588306" w14:textId="77777777" w:rsidR="00C64413" w:rsidRPr="00C64413" w:rsidRDefault="00C64413" w:rsidP="00C64413">
      <w:pPr>
        <w:pStyle w:val="Corpodetexto"/>
        <w:ind w:left="142"/>
        <w:rPr>
          <w:color w:val="auto"/>
        </w:rPr>
      </w:pPr>
      <w:r w:rsidRPr="00C64413">
        <w:rPr>
          <w:color w:val="auto"/>
        </w:rPr>
        <w:lastRenderedPageBreak/>
        <w:t>Durante a implantação das obras deverão ser evitados sobrecargas adicionais ou tráfegos no topo do talude, a uma distância do bordo do talude igual à altura da escavação, no mínimo;</w:t>
      </w:r>
    </w:p>
    <w:p w14:paraId="00A72246" w14:textId="77777777" w:rsidR="00C64413" w:rsidRPr="00C64413" w:rsidRDefault="00C64413" w:rsidP="00C64413">
      <w:pPr>
        <w:pStyle w:val="Corpodetexto"/>
        <w:ind w:left="142"/>
        <w:rPr>
          <w:color w:val="auto"/>
        </w:rPr>
      </w:pPr>
      <w:r w:rsidRPr="00C64413">
        <w:rPr>
          <w:color w:val="auto"/>
        </w:rPr>
        <w:t>Perfuração dos furos para instalação dos grampos, obedecendo à inclinação e o comprimento de projeto;</w:t>
      </w:r>
    </w:p>
    <w:p w14:paraId="26DA8789" w14:textId="77777777" w:rsidR="00C64413" w:rsidRPr="00C64413" w:rsidRDefault="00C64413" w:rsidP="00C64413">
      <w:pPr>
        <w:pStyle w:val="Corpodetexto"/>
        <w:ind w:left="142"/>
        <w:rPr>
          <w:color w:val="auto"/>
        </w:rPr>
      </w:pPr>
      <w:r w:rsidRPr="00C64413">
        <w:rPr>
          <w:color w:val="auto"/>
        </w:rPr>
        <w:t>Limpeza do furo através de circulação de água e de calda de cimento;</w:t>
      </w:r>
    </w:p>
    <w:p w14:paraId="288E5DC7" w14:textId="77777777" w:rsidR="00C64413" w:rsidRPr="00C64413" w:rsidRDefault="00C64413" w:rsidP="00C64413">
      <w:pPr>
        <w:pStyle w:val="Corpodetexto"/>
        <w:ind w:left="142"/>
        <w:rPr>
          <w:color w:val="auto"/>
        </w:rPr>
      </w:pPr>
      <w:r w:rsidRPr="00C64413">
        <w:rPr>
          <w:color w:val="auto"/>
        </w:rPr>
        <w:t>As barras empregadas serão de aços aceitos pelas Normas Brasileiras NBR 7480 NBR 7482 e NBR 7483 e atenderão às especificações, aos diâmetros e às cargas de trabalho estabelecidas no projeto.</w:t>
      </w:r>
    </w:p>
    <w:p w14:paraId="78B05373" w14:textId="77777777" w:rsidR="00C64413" w:rsidRPr="00C64413" w:rsidRDefault="00C64413" w:rsidP="00C64413">
      <w:pPr>
        <w:pStyle w:val="Corpodetexto"/>
        <w:ind w:left="142"/>
        <w:rPr>
          <w:color w:val="auto"/>
        </w:rPr>
      </w:pPr>
      <w:r w:rsidRPr="00C64413">
        <w:rPr>
          <w:color w:val="auto"/>
        </w:rPr>
        <w:t>Poderão ser utilizados os aços CA 50, Rocsolo ST 75/85, Dywidag, Gewi ou similar, nos diâmetros indicados pelo projeto. Estas barras de aço deverão receber tratamento anticorrosivo conforme recomendação da NBR 5629.</w:t>
      </w:r>
    </w:p>
    <w:p w14:paraId="1F7E5528" w14:textId="77777777" w:rsidR="00C64413" w:rsidRPr="00C64413" w:rsidRDefault="00C64413" w:rsidP="00C64413">
      <w:pPr>
        <w:pStyle w:val="Corpodetexto"/>
        <w:ind w:left="142"/>
        <w:rPr>
          <w:color w:val="auto"/>
        </w:rPr>
      </w:pPr>
      <w:r w:rsidRPr="00C64413">
        <w:rPr>
          <w:color w:val="auto"/>
        </w:rPr>
        <w:t>Instalação dos grampos com os espaçadores e injeção de calda de cimento com fator A/C = 0,50. No caso de estar havendo perda elevada da calda de cimento é aceitável a incorporação de areia à calda. A calda deverá ser injetada do fundo do furo para a boca através de uma mangueira instalada ao lado da barra de aço;</w:t>
      </w:r>
    </w:p>
    <w:p w14:paraId="4C95B0D4" w14:textId="77777777" w:rsidR="00C64413" w:rsidRPr="00C64413" w:rsidRDefault="00C64413" w:rsidP="00C64413">
      <w:pPr>
        <w:pStyle w:val="Corpodetexto"/>
        <w:ind w:left="142"/>
        <w:rPr>
          <w:color w:val="auto"/>
        </w:rPr>
      </w:pPr>
      <w:r w:rsidRPr="00C64413">
        <w:rPr>
          <w:color w:val="auto"/>
        </w:rPr>
        <w:t>Prosseguimento da escavação até a segunda linha de grampos e assim por diante;</w:t>
      </w:r>
    </w:p>
    <w:p w14:paraId="25AD91EE" w14:textId="77777777" w:rsidR="00C64413" w:rsidRPr="00C64413" w:rsidRDefault="00C64413" w:rsidP="00C64413">
      <w:pPr>
        <w:pStyle w:val="Corpodetexto"/>
        <w:ind w:left="142"/>
        <w:rPr>
          <w:color w:val="auto"/>
        </w:rPr>
      </w:pPr>
      <w:r w:rsidRPr="00C64413">
        <w:rPr>
          <w:color w:val="auto"/>
        </w:rPr>
        <w:t>Prosseguir desta forma até a conclusão do grampeamento;</w:t>
      </w:r>
    </w:p>
    <w:p w14:paraId="0EC413EE" w14:textId="77777777" w:rsidR="00C64413" w:rsidRPr="00C64413" w:rsidRDefault="00C64413" w:rsidP="00C64413">
      <w:pPr>
        <w:pStyle w:val="Corpodetexto"/>
        <w:ind w:left="142"/>
        <w:rPr>
          <w:color w:val="auto"/>
        </w:rPr>
      </w:pPr>
      <w:r w:rsidRPr="00C64413">
        <w:rPr>
          <w:color w:val="auto"/>
        </w:rPr>
        <w:t>instalação da tela metálica conforme indicado em projeto.</w:t>
      </w:r>
    </w:p>
    <w:p w14:paraId="133D5B58" w14:textId="77777777" w:rsidR="00C64413" w:rsidRPr="00C64413" w:rsidRDefault="00C64413" w:rsidP="00C64413">
      <w:pPr>
        <w:pStyle w:val="Corpodetexto"/>
        <w:ind w:left="142"/>
        <w:rPr>
          <w:color w:val="auto"/>
        </w:rPr>
      </w:pPr>
      <w:r w:rsidRPr="00C64413">
        <w:rPr>
          <w:color w:val="auto"/>
        </w:rPr>
        <w:t>- Perfuração e Instalação dos Grampos</w:t>
      </w:r>
    </w:p>
    <w:p w14:paraId="33E5F631" w14:textId="77777777" w:rsidR="00C64413" w:rsidRPr="00C64413" w:rsidRDefault="00C64413" w:rsidP="00C64413">
      <w:pPr>
        <w:pStyle w:val="Corpodetexto"/>
        <w:ind w:left="142"/>
        <w:rPr>
          <w:color w:val="auto"/>
        </w:rPr>
      </w:pPr>
      <w:r w:rsidRPr="00C64413">
        <w:rPr>
          <w:color w:val="auto"/>
        </w:rPr>
        <w:t>As perfurações para instalação dos grampos deverão ser feitas com equipamento apropriado, com diâmetro mínimo de 100 mm.</w:t>
      </w:r>
    </w:p>
    <w:p w14:paraId="18228A9F" w14:textId="77777777" w:rsidR="00C64413" w:rsidRPr="00C64413" w:rsidRDefault="00C64413" w:rsidP="00C64413">
      <w:pPr>
        <w:pStyle w:val="Corpodetexto"/>
        <w:ind w:left="142"/>
        <w:rPr>
          <w:color w:val="auto"/>
        </w:rPr>
      </w:pPr>
      <w:r w:rsidRPr="00C64413">
        <w:rPr>
          <w:color w:val="auto"/>
        </w:rPr>
        <w:t>O comprimento dos furos deverá atender as indicações do projeto. Completada a perfuração, deverá ser procedida a limpeza do furo com água da mesma qualidade da água utilizada na confecção da calda de cimento, colocação do grampo e logo em seguida preenchimento integral do mesmo com calda de cimento.</w:t>
      </w:r>
    </w:p>
    <w:p w14:paraId="002CC0EB" w14:textId="77777777" w:rsidR="00C64413" w:rsidRPr="00C64413" w:rsidRDefault="00C64413" w:rsidP="00C64413">
      <w:pPr>
        <w:pStyle w:val="Corpodetexto"/>
        <w:ind w:left="142"/>
        <w:rPr>
          <w:color w:val="auto"/>
        </w:rPr>
      </w:pPr>
      <w:r w:rsidRPr="00C64413">
        <w:rPr>
          <w:color w:val="auto"/>
        </w:rPr>
        <w:t>Adjacente à barra, instala-se um ou mais tubos plásticos, com diâmetro de 20mm, providos de válvulas a cada 0,5m para permitir a execução das injeções. O número de tubos depende das fases de injeção previstas, e deve-se considerar um tubo para cada fase.</w:t>
      </w:r>
    </w:p>
    <w:p w14:paraId="4FF1B1F7" w14:textId="77777777" w:rsidR="00C64413" w:rsidRPr="00C64413" w:rsidRDefault="00C64413" w:rsidP="00C64413">
      <w:pPr>
        <w:pStyle w:val="Corpodetexto"/>
        <w:ind w:left="142"/>
        <w:rPr>
          <w:color w:val="auto"/>
        </w:rPr>
      </w:pPr>
      <w:r w:rsidRPr="00C64413">
        <w:rPr>
          <w:color w:val="auto"/>
        </w:rPr>
        <w:t>O furo deverá ser revestido no caso de perigo de colapso da perfuração.</w:t>
      </w:r>
    </w:p>
    <w:p w14:paraId="06452C39" w14:textId="77777777" w:rsidR="00C64413" w:rsidRPr="00C64413" w:rsidRDefault="00C64413" w:rsidP="00C64413">
      <w:pPr>
        <w:pStyle w:val="Corpodetexto"/>
        <w:ind w:left="142"/>
        <w:rPr>
          <w:color w:val="auto"/>
        </w:rPr>
      </w:pPr>
      <w:r w:rsidRPr="00C64413">
        <w:rPr>
          <w:color w:val="auto"/>
        </w:rPr>
        <w:lastRenderedPageBreak/>
        <w:t xml:space="preserve">Em seguida, no máximo 12 horas após a conclusão do furo, deverá ser introduzida a armadura de aço e executada a bainha com injeção de calda de cimento com fator água/cimento </w:t>
      </w:r>
      <w:r w:rsidRPr="00C64413">
        <w:rPr>
          <w:color w:val="auto"/>
        </w:rPr>
        <w:sym w:font="Symbol" w:char="F0A3"/>
      </w:r>
      <w:r w:rsidRPr="00C64413">
        <w:rPr>
          <w:color w:val="auto"/>
        </w:rPr>
        <w:t xml:space="preserve"> 0,5 (em peso).</w:t>
      </w:r>
    </w:p>
    <w:p w14:paraId="26BE4041" w14:textId="77777777" w:rsidR="00C64413" w:rsidRPr="00C64413" w:rsidRDefault="00C64413" w:rsidP="00C64413">
      <w:pPr>
        <w:pStyle w:val="Corpodetexto"/>
        <w:ind w:left="142"/>
        <w:rPr>
          <w:color w:val="auto"/>
        </w:rPr>
      </w:pPr>
      <w:r w:rsidRPr="00C64413">
        <w:rPr>
          <w:color w:val="auto"/>
        </w:rPr>
        <w:t>O preparo da calda de cimento deverá ser efetuado em agitadores mecânicos, não sendo permitida a mistura manual. O misturador deverá possuir uma velocidade mínima de 1750rpm.</w:t>
      </w:r>
    </w:p>
    <w:p w14:paraId="6BB3C445" w14:textId="77777777" w:rsidR="00C64413" w:rsidRPr="00C64413" w:rsidRDefault="00C64413" w:rsidP="00C64413">
      <w:pPr>
        <w:pStyle w:val="Corpodetexto"/>
        <w:ind w:left="142"/>
        <w:rPr>
          <w:color w:val="auto"/>
        </w:rPr>
      </w:pPr>
      <w:r w:rsidRPr="00C64413">
        <w:rPr>
          <w:color w:val="auto"/>
        </w:rPr>
        <w:t>Deverá ser utilizado cimento Portland comum, para a confecção da calda para injeção. O cimento empregado deverá estar de acordo com a NBR 5732.</w:t>
      </w:r>
    </w:p>
    <w:p w14:paraId="6A7D6FEB" w14:textId="77777777" w:rsidR="00C64413" w:rsidRPr="00C64413" w:rsidRDefault="00C64413" w:rsidP="00C64413">
      <w:pPr>
        <w:pStyle w:val="Corpodetexto"/>
        <w:ind w:left="142"/>
        <w:rPr>
          <w:color w:val="auto"/>
        </w:rPr>
      </w:pPr>
      <w:r w:rsidRPr="00C64413">
        <w:rPr>
          <w:color w:val="auto"/>
        </w:rPr>
        <w:t>As injeções deverão ser efetuadas com auxílio de bombas capazes de desenvolver pressões maiores ou igual a 5Mpa e capacidade de vazão compatível com a necessidade da obra. Serão feitas através de um tubo auxiliar removível, de forma ascendente, usando-se obturador duplo.</w:t>
      </w:r>
    </w:p>
    <w:p w14:paraId="693B7717" w14:textId="77777777" w:rsidR="00C64413" w:rsidRPr="00C64413" w:rsidRDefault="00C64413" w:rsidP="00C64413">
      <w:pPr>
        <w:pStyle w:val="Corpodetexto"/>
        <w:ind w:left="142"/>
        <w:rPr>
          <w:color w:val="auto"/>
        </w:rPr>
      </w:pPr>
      <w:r w:rsidRPr="00C64413">
        <w:rPr>
          <w:color w:val="auto"/>
        </w:rPr>
        <w:t>No mínimo três corpos de prova de calda de cimento deverão ser preparados na obra e ensaiados de acordo com a Norma NBR7681. A resistência aos 28 dias deverá ser superior a 25 Mpa.</w:t>
      </w:r>
    </w:p>
    <w:p w14:paraId="29549CB3" w14:textId="77777777" w:rsidR="00C64413" w:rsidRPr="00C64413" w:rsidRDefault="00C64413" w:rsidP="00C64413">
      <w:pPr>
        <w:pStyle w:val="Corpodetexto"/>
        <w:ind w:left="142"/>
        <w:rPr>
          <w:color w:val="auto"/>
        </w:rPr>
      </w:pPr>
      <w:r w:rsidRPr="00C64413">
        <w:rPr>
          <w:color w:val="auto"/>
        </w:rPr>
        <w:t>A calda de cimento deverá obedecer também aos critérios de fluidez, exsudação e expansão de acordo com as Normas NBR 7682, 7683 e 7685.</w:t>
      </w:r>
    </w:p>
    <w:p w14:paraId="2E0C55B9" w14:textId="77777777" w:rsidR="00C64413" w:rsidRPr="00C64413" w:rsidRDefault="00C64413" w:rsidP="00C64413">
      <w:pPr>
        <w:pStyle w:val="Corpodetexto"/>
        <w:ind w:left="142"/>
        <w:rPr>
          <w:color w:val="auto"/>
        </w:rPr>
      </w:pPr>
      <w:r w:rsidRPr="00C64413">
        <w:rPr>
          <w:color w:val="auto"/>
        </w:rPr>
        <w:t>Após o endurecimento da calda da bainha o micro-tirante deverá ser reinjetado por meio dos tubos de injeção perdidos, de forma ascendente, anotando-se a pressão máxima de injeção e o volume de calda absorvida. Não se executará a reinjeção, a não ser que haja dois ou mais tubos de injeção perdidos.</w:t>
      </w:r>
    </w:p>
    <w:p w14:paraId="2A4153C1" w14:textId="77777777" w:rsidR="00C64413" w:rsidRPr="00C64413" w:rsidRDefault="00C64413" w:rsidP="00C64413">
      <w:pPr>
        <w:pStyle w:val="Corpodetexto"/>
        <w:ind w:left="142"/>
        <w:rPr>
          <w:color w:val="auto"/>
        </w:rPr>
      </w:pPr>
      <w:r w:rsidRPr="00C64413">
        <w:rPr>
          <w:color w:val="auto"/>
        </w:rPr>
        <w:t>Deverão ser escolhidos grampos, de modo aleatório para realização de ensaios de arrancamento, sendo no mínimo 2 e no máximo 2% do total de grampos para confirmação da carga de tração adotada em projeto de 3 tf para grampos de 3,00 m, 3 tf   para grampos de 4,00 m, 5 tf para grampos de 6,00 m, 6 tf para grampos de 8,00 m, 8 tf para grampos de 10,00 m e 9 tf para grampos de 12,00 m. A critério da fiscalização esta quantidade poderá ser aumentada;</w:t>
      </w:r>
    </w:p>
    <w:p w14:paraId="2736D9C6" w14:textId="77777777" w:rsidR="00C64413" w:rsidRPr="00C64413" w:rsidRDefault="00C64413" w:rsidP="00C64413">
      <w:pPr>
        <w:pStyle w:val="Corpodetexto"/>
        <w:ind w:left="142"/>
        <w:rPr>
          <w:color w:val="auto"/>
        </w:rPr>
      </w:pPr>
      <w:r w:rsidRPr="00C64413">
        <w:rPr>
          <w:color w:val="auto"/>
        </w:rPr>
        <w:t>Os grampos arrancados deverão ser substituídos, sem acarretar ônus para a obra.</w:t>
      </w:r>
    </w:p>
    <w:p w14:paraId="7E4D3F6B" w14:textId="77777777" w:rsidR="00C64413" w:rsidRPr="00C64413" w:rsidRDefault="00C64413" w:rsidP="00C64413">
      <w:pPr>
        <w:pStyle w:val="Corpodetexto"/>
        <w:ind w:left="142"/>
        <w:rPr>
          <w:color w:val="auto"/>
        </w:rPr>
      </w:pPr>
      <w:r w:rsidRPr="00C64413">
        <w:rPr>
          <w:color w:val="auto"/>
        </w:rPr>
        <w:t>Medição</w:t>
      </w:r>
    </w:p>
    <w:p w14:paraId="7486D870" w14:textId="77777777" w:rsidR="00C64413" w:rsidRPr="00C64413" w:rsidRDefault="00C64413" w:rsidP="00C64413">
      <w:pPr>
        <w:pStyle w:val="Corpodetexto"/>
        <w:ind w:left="142"/>
        <w:rPr>
          <w:color w:val="auto"/>
        </w:rPr>
      </w:pPr>
      <w:r w:rsidRPr="00C64413">
        <w:rPr>
          <w:color w:val="auto"/>
        </w:rPr>
        <w:t>Os grampos ou micro-tirantes serão medidos por metro de grampo instalado, com proteção anticorrosiva, injetado com calda de cimento.</w:t>
      </w:r>
    </w:p>
    <w:p w14:paraId="742A4888" w14:textId="77777777" w:rsidR="00C64413" w:rsidRPr="00C64413" w:rsidRDefault="00C64413" w:rsidP="00C64413">
      <w:pPr>
        <w:pStyle w:val="Corpodetexto"/>
        <w:ind w:left="142"/>
        <w:rPr>
          <w:color w:val="auto"/>
        </w:rPr>
      </w:pPr>
      <w:r w:rsidRPr="00C64413">
        <w:rPr>
          <w:color w:val="auto"/>
        </w:rPr>
        <w:t>A ancoragem, os acessórios e a proteção da cabeça do grampo ou micro-tirante serão medidos por unidade de grampo concluído.</w:t>
      </w:r>
    </w:p>
    <w:p w14:paraId="152D6F63" w14:textId="77777777" w:rsidR="00C64413" w:rsidRPr="00C64413" w:rsidRDefault="00C64413" w:rsidP="00C64413">
      <w:pPr>
        <w:pStyle w:val="Corpodetexto"/>
        <w:ind w:left="142"/>
        <w:rPr>
          <w:color w:val="auto"/>
        </w:rPr>
      </w:pPr>
      <w:r w:rsidRPr="00C64413">
        <w:rPr>
          <w:color w:val="auto"/>
        </w:rPr>
        <w:lastRenderedPageBreak/>
        <w:t>- Pagamento</w:t>
      </w:r>
    </w:p>
    <w:p w14:paraId="0B16E4B0" w14:textId="77777777" w:rsidR="00C64413" w:rsidRPr="00C64413" w:rsidRDefault="00C64413" w:rsidP="00C64413">
      <w:pPr>
        <w:pStyle w:val="Corpodetexto"/>
        <w:ind w:left="142"/>
        <w:rPr>
          <w:color w:val="auto"/>
        </w:rPr>
      </w:pPr>
      <w:r w:rsidRPr="00C64413">
        <w:rPr>
          <w:color w:val="auto"/>
        </w:rPr>
        <w:t>O preço proposto para o serviço de execução de grampos ou micro-tirantes, bem como o preço proposto para o a ancoragem, o fornecimento e instalação dos acessórios e execução da proteção da cabeça deverá incluir os custos a seguir:</w:t>
      </w:r>
    </w:p>
    <w:p w14:paraId="084FDE80" w14:textId="77777777" w:rsidR="00C64413" w:rsidRPr="00C64413" w:rsidRDefault="00C64413" w:rsidP="00C64413">
      <w:pPr>
        <w:pStyle w:val="Corpodetexto"/>
        <w:ind w:left="142"/>
        <w:rPr>
          <w:color w:val="auto"/>
        </w:rPr>
      </w:pPr>
      <w:r w:rsidRPr="00C64413">
        <w:rPr>
          <w:color w:val="auto"/>
        </w:rPr>
        <w:t>aquisição e transporte de todos os materiais e equipamentos, inclusive os transportes horizontal e vertical, dentro da obra, quando necessários, quaisquer que sejam as distâncias e os meios de transporte utilizados;</w:t>
      </w:r>
    </w:p>
    <w:p w14:paraId="7B178E91" w14:textId="77777777" w:rsidR="00C64413" w:rsidRPr="00C64413" w:rsidRDefault="00C64413" w:rsidP="00C64413">
      <w:pPr>
        <w:pStyle w:val="Corpodetexto"/>
        <w:ind w:left="142"/>
        <w:rPr>
          <w:color w:val="auto"/>
        </w:rPr>
      </w:pPr>
      <w:r w:rsidRPr="00C64413">
        <w:rPr>
          <w:color w:val="auto"/>
        </w:rPr>
        <w:t>operação de perfuração do solo ou rocha;</w:t>
      </w:r>
    </w:p>
    <w:p w14:paraId="51C5481C" w14:textId="77777777" w:rsidR="00C64413" w:rsidRPr="00C64413" w:rsidRDefault="00C64413" w:rsidP="00C64413">
      <w:pPr>
        <w:pStyle w:val="Corpodetexto"/>
        <w:ind w:left="142"/>
        <w:rPr>
          <w:color w:val="auto"/>
        </w:rPr>
      </w:pPr>
      <w:r w:rsidRPr="00C64413">
        <w:rPr>
          <w:color w:val="auto"/>
        </w:rPr>
        <w:t>aquisição, utilização e transporte de coroas de qualquer tipo;</w:t>
      </w:r>
    </w:p>
    <w:p w14:paraId="186C48B2" w14:textId="77777777" w:rsidR="00C64413" w:rsidRPr="00C64413" w:rsidRDefault="00C64413" w:rsidP="00C64413">
      <w:pPr>
        <w:pStyle w:val="Corpodetexto"/>
        <w:ind w:left="142"/>
        <w:rPr>
          <w:color w:val="auto"/>
        </w:rPr>
      </w:pPr>
      <w:r w:rsidRPr="00C64413">
        <w:rPr>
          <w:color w:val="auto"/>
        </w:rPr>
        <w:t>construção de abrigos para estocagem de materiais, das barras de aço e demais materiais necessários à confecção e instalação dos micro-tirantes, inclusive do cimento e dos dispositivos para emenda;</w:t>
      </w:r>
    </w:p>
    <w:p w14:paraId="0D2D8512"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2656C40E" w14:textId="77777777" w:rsidR="00C64413" w:rsidRPr="00C64413" w:rsidRDefault="00C64413" w:rsidP="00C64413">
      <w:pPr>
        <w:pStyle w:val="Corpodetexto"/>
        <w:ind w:left="142"/>
        <w:rPr>
          <w:color w:val="auto"/>
        </w:rPr>
      </w:pPr>
      <w:r w:rsidRPr="00C64413">
        <w:rPr>
          <w:color w:val="auto"/>
        </w:rPr>
        <w:t>execução da proteção contra corrosão, inclusive fornecimento e instalação de acessórios para a proteção dos micro-tirantes;</w:t>
      </w:r>
    </w:p>
    <w:p w14:paraId="69AC0F9F" w14:textId="77777777" w:rsidR="00C64413" w:rsidRPr="00C64413" w:rsidRDefault="00C64413" w:rsidP="00C64413">
      <w:pPr>
        <w:pStyle w:val="Corpodetexto"/>
        <w:ind w:left="142"/>
        <w:rPr>
          <w:color w:val="auto"/>
        </w:rPr>
      </w:pPr>
      <w:r w:rsidRPr="00C64413">
        <w:rPr>
          <w:color w:val="auto"/>
        </w:rPr>
        <w:t>fornecimento de água e energia para as operações de injeção;</w:t>
      </w:r>
    </w:p>
    <w:p w14:paraId="08E02BFE" w14:textId="77777777" w:rsidR="00C64413" w:rsidRPr="00C64413" w:rsidRDefault="00C64413" w:rsidP="00C64413">
      <w:pPr>
        <w:pStyle w:val="Corpodetexto"/>
        <w:ind w:left="142"/>
        <w:rPr>
          <w:color w:val="auto"/>
        </w:rPr>
      </w:pPr>
      <w:r w:rsidRPr="00C64413">
        <w:rPr>
          <w:color w:val="auto"/>
        </w:rPr>
        <w:t>injeção com calda de cimento;</w:t>
      </w:r>
    </w:p>
    <w:p w14:paraId="1B0471F6" w14:textId="77777777" w:rsidR="00C64413" w:rsidRPr="00C64413" w:rsidRDefault="00C64413" w:rsidP="00C64413">
      <w:pPr>
        <w:pStyle w:val="Corpodetexto"/>
        <w:ind w:left="142"/>
        <w:rPr>
          <w:color w:val="auto"/>
        </w:rPr>
      </w:pPr>
      <w:r w:rsidRPr="00C64413">
        <w:rPr>
          <w:color w:val="auto"/>
        </w:rPr>
        <w:t>controle tecnológico;</w:t>
      </w:r>
    </w:p>
    <w:p w14:paraId="1494B72C" w14:textId="77777777" w:rsidR="00C64413" w:rsidRPr="00C64413" w:rsidRDefault="00C64413" w:rsidP="00C64413">
      <w:pPr>
        <w:pStyle w:val="Corpodetexto"/>
        <w:ind w:left="142"/>
        <w:rPr>
          <w:color w:val="auto"/>
        </w:rPr>
      </w:pPr>
      <w:r w:rsidRPr="00C64413">
        <w:rPr>
          <w:color w:val="auto"/>
        </w:rPr>
        <w:t>ancoragem dos micro-tirantes;</w:t>
      </w:r>
    </w:p>
    <w:p w14:paraId="2843CD6E" w14:textId="77777777" w:rsidR="00C64413" w:rsidRPr="00C64413" w:rsidRDefault="00C64413" w:rsidP="00C64413">
      <w:pPr>
        <w:pStyle w:val="Corpodetexto"/>
        <w:ind w:left="142"/>
        <w:rPr>
          <w:color w:val="auto"/>
        </w:rPr>
      </w:pPr>
      <w:r w:rsidRPr="00C64413">
        <w:rPr>
          <w:color w:val="auto"/>
        </w:rPr>
        <w:t>aquisição e instalação de acessórios necessários para a proteção das cabeças dos micro-tirantes;</w:t>
      </w:r>
    </w:p>
    <w:p w14:paraId="4C2CC283"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6C2EF55A" w14:textId="77777777" w:rsidR="00C64413" w:rsidRPr="00C64413" w:rsidRDefault="00C64413" w:rsidP="00C64413">
      <w:pPr>
        <w:pStyle w:val="Corpodetexto"/>
        <w:ind w:left="142"/>
        <w:rPr>
          <w:color w:val="auto"/>
        </w:rPr>
      </w:pPr>
      <w:r w:rsidRPr="00C64413">
        <w:rPr>
          <w:color w:val="auto"/>
        </w:rPr>
        <w:t>- Tela De Aço Soldada</w:t>
      </w:r>
    </w:p>
    <w:p w14:paraId="60876EC3" w14:textId="77777777" w:rsidR="00C64413" w:rsidRPr="00C64413" w:rsidRDefault="00C64413" w:rsidP="00C64413">
      <w:pPr>
        <w:pStyle w:val="Corpodetexto"/>
        <w:ind w:left="142"/>
        <w:rPr>
          <w:color w:val="auto"/>
        </w:rPr>
      </w:pPr>
      <w:r w:rsidRPr="00C64413">
        <w:rPr>
          <w:color w:val="auto"/>
        </w:rPr>
        <w:t>- Execução</w:t>
      </w:r>
    </w:p>
    <w:p w14:paraId="46B10C6D" w14:textId="77777777" w:rsidR="00C64413" w:rsidRPr="00C64413" w:rsidRDefault="00C64413" w:rsidP="00C64413">
      <w:pPr>
        <w:pStyle w:val="Corpodetexto"/>
        <w:ind w:left="142"/>
        <w:rPr>
          <w:color w:val="auto"/>
        </w:rPr>
      </w:pPr>
      <w:r w:rsidRPr="00C64413">
        <w:rPr>
          <w:color w:val="auto"/>
        </w:rPr>
        <w:t>Considerou-se neste item os serviços necessários à colocação de tela de aço soldada para funcionar como armadura nas obras de revestimento de talude com argamassa de cimento e areia ou com concreto projetado, conforme especificações e medidas de projeto.</w:t>
      </w:r>
    </w:p>
    <w:p w14:paraId="1136866B" w14:textId="77777777" w:rsidR="00C64413" w:rsidRPr="00C64413" w:rsidRDefault="00C64413" w:rsidP="00C64413">
      <w:pPr>
        <w:pStyle w:val="Corpodetexto"/>
        <w:ind w:left="142"/>
        <w:rPr>
          <w:color w:val="auto"/>
        </w:rPr>
      </w:pPr>
      <w:r w:rsidRPr="00C64413">
        <w:rPr>
          <w:color w:val="auto"/>
        </w:rPr>
        <w:t>Os serviços terão a seguinte sequência:</w:t>
      </w:r>
    </w:p>
    <w:p w14:paraId="73CF8205" w14:textId="77777777" w:rsidR="00C64413" w:rsidRPr="00C64413" w:rsidRDefault="00C64413" w:rsidP="00C64413">
      <w:pPr>
        <w:pStyle w:val="Corpodetexto"/>
        <w:ind w:left="142"/>
        <w:rPr>
          <w:color w:val="auto"/>
        </w:rPr>
      </w:pPr>
      <w:r w:rsidRPr="00C64413">
        <w:rPr>
          <w:color w:val="auto"/>
        </w:rPr>
        <w:lastRenderedPageBreak/>
        <w:t>Após a regularização do talude, com liberação pela Fiscalização, será executada a primeira etapa do revestimento, que constitui uma camada de 3 cm de espessura ou na espessura de cobrimento indicada no projeto.</w:t>
      </w:r>
    </w:p>
    <w:p w14:paraId="7ABC0122" w14:textId="77777777" w:rsidR="00C64413" w:rsidRPr="00C64413" w:rsidRDefault="00C64413" w:rsidP="00C64413">
      <w:pPr>
        <w:pStyle w:val="Corpodetexto"/>
        <w:ind w:left="142"/>
        <w:rPr>
          <w:color w:val="auto"/>
        </w:rPr>
      </w:pPr>
      <w:r w:rsidRPr="00C64413">
        <w:rPr>
          <w:color w:val="auto"/>
        </w:rPr>
        <w:t>Logo após a execução desta camada será colocada a tela metálica, a qual será fixada por meio de grampos metálicos.</w:t>
      </w:r>
    </w:p>
    <w:p w14:paraId="1984775B" w14:textId="77777777" w:rsidR="00C64413" w:rsidRPr="00C64413" w:rsidRDefault="00C64413" w:rsidP="00C64413">
      <w:pPr>
        <w:pStyle w:val="Corpodetexto"/>
        <w:ind w:left="142"/>
        <w:rPr>
          <w:color w:val="auto"/>
        </w:rPr>
      </w:pPr>
      <w:r w:rsidRPr="00C64413">
        <w:rPr>
          <w:color w:val="auto"/>
        </w:rPr>
        <w:t>Após a colocação da tela, será executada a segunda camada, cuidando-se para que a espessura mínima de cobrimento não seja inferior a 3 cm ou ao cobrimento mínimo indicado no projeto.</w:t>
      </w:r>
    </w:p>
    <w:p w14:paraId="09E3973C" w14:textId="77777777" w:rsidR="00C64413" w:rsidRPr="00C64413" w:rsidRDefault="00C64413" w:rsidP="00C64413">
      <w:pPr>
        <w:pStyle w:val="Corpodetexto"/>
        <w:ind w:left="142"/>
        <w:rPr>
          <w:color w:val="auto"/>
        </w:rPr>
      </w:pPr>
      <w:r w:rsidRPr="00C64413">
        <w:rPr>
          <w:color w:val="auto"/>
        </w:rPr>
        <w:t>O intervalo máximo entre a execução da primeira camada e a execução da segunda camada, com a tela metálica colocada entre elas, não poderá exceder 24 horas, sob pena de que seja considerada perdida a camada inicial, sem ônus para a Contratante, para tanto a sua execução deverá ser programada em seqüência e por etapas.</w:t>
      </w:r>
    </w:p>
    <w:p w14:paraId="7B2D7C9C" w14:textId="77777777" w:rsidR="00C64413" w:rsidRPr="00C64413" w:rsidRDefault="00C64413" w:rsidP="00C64413">
      <w:pPr>
        <w:pStyle w:val="Corpodetexto"/>
        <w:ind w:left="142"/>
        <w:rPr>
          <w:color w:val="auto"/>
        </w:rPr>
      </w:pPr>
      <w:r w:rsidRPr="00C64413">
        <w:rPr>
          <w:color w:val="auto"/>
        </w:rPr>
        <w:t>Caso não esteja indicada no projeto, a tela a ser usada para um revestimento com 12cm de espessura, poderá ser a Q-283 da Telcon ou similar, em tela dupla.</w:t>
      </w:r>
    </w:p>
    <w:p w14:paraId="1B126622" w14:textId="77777777" w:rsidR="00C64413" w:rsidRPr="00C64413" w:rsidRDefault="00C64413" w:rsidP="00C64413">
      <w:pPr>
        <w:pStyle w:val="Corpodetexto"/>
        <w:ind w:left="142"/>
        <w:rPr>
          <w:color w:val="auto"/>
        </w:rPr>
      </w:pPr>
      <w:r w:rsidRPr="00C64413">
        <w:rPr>
          <w:color w:val="auto"/>
        </w:rPr>
        <w:t>- Medição</w:t>
      </w:r>
    </w:p>
    <w:p w14:paraId="2BE4EAC3" w14:textId="77777777" w:rsidR="00C64413" w:rsidRPr="00C64413" w:rsidRDefault="00C64413" w:rsidP="00C64413">
      <w:pPr>
        <w:pStyle w:val="Corpodetexto"/>
        <w:ind w:left="142"/>
        <w:rPr>
          <w:color w:val="auto"/>
        </w:rPr>
      </w:pPr>
      <w:r w:rsidRPr="00C64413">
        <w:rPr>
          <w:color w:val="auto"/>
        </w:rPr>
        <w:t>A medição da colocação da tela de aço soldada, revestida com argamassa de cimento e areia ou concreto projetado será efetuada por metro quadrado de talude revestido.</w:t>
      </w:r>
    </w:p>
    <w:p w14:paraId="080F0E77" w14:textId="77777777" w:rsidR="00C64413" w:rsidRPr="00C64413" w:rsidRDefault="00C64413" w:rsidP="00C64413">
      <w:pPr>
        <w:pStyle w:val="Corpodetexto"/>
        <w:ind w:left="142"/>
        <w:rPr>
          <w:color w:val="auto"/>
        </w:rPr>
      </w:pPr>
      <w:r w:rsidRPr="00C64413">
        <w:rPr>
          <w:color w:val="auto"/>
        </w:rPr>
        <w:t>Não serão medidos os pesos referentes aos traspasses e às perdas devidas aos cortes das telas de aço, devendo estes cutos estar inclusos no preço unitário proposto.</w:t>
      </w:r>
    </w:p>
    <w:p w14:paraId="44AA939E" w14:textId="77777777" w:rsidR="00C64413" w:rsidRPr="00C64413" w:rsidRDefault="00C64413" w:rsidP="00C64413">
      <w:pPr>
        <w:pStyle w:val="Corpodetexto"/>
        <w:ind w:left="142"/>
        <w:rPr>
          <w:color w:val="auto"/>
        </w:rPr>
      </w:pPr>
      <w:r w:rsidRPr="00C64413">
        <w:rPr>
          <w:color w:val="auto"/>
        </w:rPr>
        <w:t>- Pagamento</w:t>
      </w:r>
    </w:p>
    <w:p w14:paraId="5EEDEA90" w14:textId="77777777" w:rsidR="00C64413" w:rsidRPr="00C64413" w:rsidRDefault="00C64413" w:rsidP="00C64413">
      <w:pPr>
        <w:pStyle w:val="Corpodetexto"/>
        <w:ind w:left="142"/>
        <w:rPr>
          <w:color w:val="auto"/>
        </w:rPr>
      </w:pPr>
      <w:r w:rsidRPr="00C64413">
        <w:rPr>
          <w:color w:val="auto"/>
        </w:rPr>
        <w:t>O pagamento dos serviços executados será efetuado pelo preço unitário proposto para o metro quadrado da tela de aço colocada e deve incluir os custos relacionados abaixo:</w:t>
      </w:r>
    </w:p>
    <w:p w14:paraId="684C922B" w14:textId="77777777" w:rsidR="00C64413" w:rsidRPr="00C64413" w:rsidRDefault="00C64413" w:rsidP="00C64413">
      <w:pPr>
        <w:pStyle w:val="Corpodetexto"/>
        <w:ind w:left="142"/>
        <w:rPr>
          <w:color w:val="auto"/>
        </w:rPr>
      </w:pPr>
      <w:r w:rsidRPr="00C64413">
        <w:rPr>
          <w:color w:val="auto"/>
        </w:rPr>
        <w:t>aquisição, transporte e fornecimento de todos os materiais e equipamentos necessários à colocação da tela de aço soldada;</w:t>
      </w:r>
    </w:p>
    <w:p w14:paraId="5C905F20"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299E30DC"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34C5206B"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09798111" w14:textId="77777777" w:rsidR="00C64413" w:rsidRPr="00C64413" w:rsidRDefault="00C64413" w:rsidP="00C64413">
      <w:pPr>
        <w:pStyle w:val="Corpodetexto"/>
        <w:ind w:left="142"/>
        <w:rPr>
          <w:color w:val="auto"/>
        </w:rPr>
      </w:pPr>
      <w:r w:rsidRPr="00C64413">
        <w:rPr>
          <w:color w:val="auto"/>
        </w:rPr>
        <w:t>– Estacas</w:t>
      </w:r>
    </w:p>
    <w:p w14:paraId="155914A3" w14:textId="77777777" w:rsidR="00C64413" w:rsidRPr="00C64413" w:rsidRDefault="00C64413" w:rsidP="00C64413">
      <w:pPr>
        <w:pStyle w:val="Corpodetexto"/>
        <w:ind w:left="142"/>
        <w:rPr>
          <w:color w:val="auto"/>
        </w:rPr>
      </w:pPr>
      <w:r w:rsidRPr="00C64413">
        <w:rPr>
          <w:color w:val="auto"/>
        </w:rPr>
        <w:lastRenderedPageBreak/>
        <w:t>– Estacas trado</w:t>
      </w:r>
    </w:p>
    <w:p w14:paraId="1579722E" w14:textId="77777777" w:rsidR="00C64413" w:rsidRPr="00C64413" w:rsidRDefault="00C64413" w:rsidP="00C64413">
      <w:pPr>
        <w:pStyle w:val="Corpodetexto"/>
        <w:ind w:left="142"/>
        <w:rPr>
          <w:color w:val="auto"/>
        </w:rPr>
      </w:pPr>
      <w:r w:rsidRPr="00C64413">
        <w:rPr>
          <w:color w:val="auto"/>
        </w:rPr>
        <w:t>- Execução</w:t>
      </w:r>
    </w:p>
    <w:p w14:paraId="6F1E14B1" w14:textId="77777777" w:rsidR="00C64413" w:rsidRPr="00C64413" w:rsidRDefault="00C64413" w:rsidP="00C64413">
      <w:pPr>
        <w:pStyle w:val="Corpodetexto"/>
        <w:ind w:left="142"/>
        <w:rPr>
          <w:color w:val="auto"/>
        </w:rPr>
      </w:pPr>
      <w:r w:rsidRPr="00C64413">
        <w:rPr>
          <w:color w:val="auto"/>
        </w:rPr>
        <w:t>As perfurações das estacas a trado poderão ser executadas manualmente ou mecanicamente sem utilização de revestimentos, nos diâmetros indicados no projeto. Caso o nível d’água seja atingido, estas estacas só poderão ser executadas se o furo puder ser seco antes da concretagem.</w:t>
      </w:r>
    </w:p>
    <w:p w14:paraId="700CBD2A" w14:textId="77777777" w:rsidR="00C64413" w:rsidRPr="00C64413" w:rsidRDefault="00C64413" w:rsidP="00C64413">
      <w:pPr>
        <w:pStyle w:val="Corpodetexto"/>
        <w:ind w:left="142"/>
        <w:rPr>
          <w:color w:val="auto"/>
        </w:rPr>
      </w:pPr>
      <w:r w:rsidRPr="00C64413">
        <w:rPr>
          <w:color w:val="auto"/>
        </w:rPr>
        <w:t>Quando as perfurações atingirem a profundidade determinada em projeto deverá ser executada a limpeza do fundo removendo-se todo o material acumulado durante a escavação.</w:t>
      </w:r>
    </w:p>
    <w:p w14:paraId="33C1DFA2" w14:textId="77777777" w:rsidR="00C64413" w:rsidRPr="00C64413" w:rsidRDefault="00C64413" w:rsidP="00C64413">
      <w:pPr>
        <w:pStyle w:val="Corpodetexto"/>
        <w:ind w:left="142"/>
        <w:rPr>
          <w:color w:val="auto"/>
        </w:rPr>
      </w:pPr>
      <w:r w:rsidRPr="00C64413">
        <w:rPr>
          <w:color w:val="auto"/>
        </w:rPr>
        <w:t>Quando necessário e for indicado em projeto a armadura destas estacas será confeccionada com aços CA 50  que atendam às recomendações da NBR 7480.</w:t>
      </w:r>
    </w:p>
    <w:p w14:paraId="2FAD0891" w14:textId="77777777" w:rsidR="00C64413" w:rsidRPr="00C64413" w:rsidRDefault="00C64413" w:rsidP="00C64413">
      <w:pPr>
        <w:pStyle w:val="Corpodetexto"/>
        <w:ind w:left="142"/>
        <w:rPr>
          <w:color w:val="auto"/>
        </w:rPr>
      </w:pPr>
      <w:r w:rsidRPr="00C64413">
        <w:rPr>
          <w:color w:val="auto"/>
        </w:rPr>
        <w:t>A classe e o fator água/cimento do concreto, serão aqueles indicados no projeto. O concreto deverá ser lançado do topo da perfuração com o auxílio de funil, não se admitindo concreto com resistência característica à compressão inferior a 15Mpa e o consumo de cimento deverá ser superior a 300 kg/m³.</w:t>
      </w:r>
    </w:p>
    <w:p w14:paraId="1C2E7DCB" w14:textId="77777777" w:rsidR="00C64413" w:rsidRPr="00C64413" w:rsidRDefault="00C64413" w:rsidP="00C64413">
      <w:pPr>
        <w:pStyle w:val="Corpodetexto"/>
        <w:ind w:left="142"/>
        <w:rPr>
          <w:color w:val="auto"/>
        </w:rPr>
      </w:pPr>
      <w:r w:rsidRPr="00C64413">
        <w:rPr>
          <w:color w:val="auto"/>
        </w:rPr>
        <w:t>O concreto utilizado deverá atender à NBR 6118 e os seus materiais deverão ser controlados de acordo com a NBR 12655.</w:t>
      </w:r>
    </w:p>
    <w:p w14:paraId="3E9C836D" w14:textId="77777777" w:rsidR="00C64413" w:rsidRPr="00C64413" w:rsidRDefault="00C64413" w:rsidP="00C64413">
      <w:pPr>
        <w:pStyle w:val="Corpodetexto"/>
        <w:ind w:left="142"/>
        <w:rPr>
          <w:color w:val="auto"/>
        </w:rPr>
      </w:pPr>
      <w:r w:rsidRPr="00C64413">
        <w:rPr>
          <w:color w:val="auto"/>
        </w:rPr>
        <w:t xml:space="preserve">Caso as estacas trado sejam concretadas até uma cota superior à cota de arrasamento, a cabeça da estaca deverá ser preparada retirado-se o excesso de concreto existente conforme as recomendações da NBR 6122. </w:t>
      </w:r>
    </w:p>
    <w:p w14:paraId="156ACCA9" w14:textId="77777777" w:rsidR="00C64413" w:rsidRPr="00C64413" w:rsidRDefault="00C64413" w:rsidP="00C64413">
      <w:pPr>
        <w:pStyle w:val="Corpodetexto"/>
        <w:ind w:left="142"/>
        <w:rPr>
          <w:color w:val="auto"/>
        </w:rPr>
      </w:pPr>
      <w:r w:rsidRPr="00C64413">
        <w:rPr>
          <w:color w:val="auto"/>
        </w:rPr>
        <w:t>A ligação da estaca trado com o bloco deverá ser feita conforme detalhe indicado em projeto.</w:t>
      </w:r>
    </w:p>
    <w:p w14:paraId="3D3A1DA0" w14:textId="77777777" w:rsidR="00C64413" w:rsidRPr="00C64413" w:rsidRDefault="00C64413" w:rsidP="00C64413">
      <w:pPr>
        <w:pStyle w:val="Corpodetexto"/>
        <w:ind w:left="142"/>
        <w:rPr>
          <w:color w:val="auto"/>
        </w:rPr>
      </w:pPr>
      <w:r w:rsidRPr="00C64413">
        <w:rPr>
          <w:color w:val="auto"/>
        </w:rPr>
        <w:t>- Medição</w:t>
      </w:r>
    </w:p>
    <w:p w14:paraId="798F5FBC" w14:textId="77777777" w:rsidR="00C64413" w:rsidRPr="00C64413" w:rsidRDefault="00C64413" w:rsidP="00C64413">
      <w:pPr>
        <w:pStyle w:val="Corpodetexto"/>
        <w:ind w:left="142"/>
        <w:rPr>
          <w:color w:val="auto"/>
        </w:rPr>
      </w:pPr>
      <w:r w:rsidRPr="00C64413">
        <w:rPr>
          <w:color w:val="auto"/>
        </w:rPr>
        <w:t>As estacas trado serão medidas, de acordo com o diâmetro, por metro linear de estaca executada e aprovada pela Fiscalização.</w:t>
      </w:r>
    </w:p>
    <w:p w14:paraId="0C589C9F" w14:textId="77777777" w:rsidR="00C64413" w:rsidRPr="00C64413" w:rsidRDefault="00C64413" w:rsidP="00C64413">
      <w:pPr>
        <w:pStyle w:val="Corpodetexto"/>
        <w:ind w:left="142"/>
        <w:rPr>
          <w:color w:val="auto"/>
        </w:rPr>
      </w:pPr>
      <w:r w:rsidRPr="00C64413">
        <w:rPr>
          <w:color w:val="auto"/>
        </w:rPr>
        <w:t>- Pagamento</w:t>
      </w:r>
    </w:p>
    <w:p w14:paraId="3E7D33D6" w14:textId="77777777" w:rsidR="00C64413" w:rsidRPr="00C64413" w:rsidRDefault="00C64413" w:rsidP="00C64413">
      <w:pPr>
        <w:pStyle w:val="Corpodetexto"/>
        <w:ind w:left="142"/>
        <w:rPr>
          <w:color w:val="auto"/>
        </w:rPr>
      </w:pPr>
      <w:r w:rsidRPr="00C64413">
        <w:rPr>
          <w:color w:val="auto"/>
        </w:rPr>
        <w:t>O preço proposto para os serviços de execução de estacas trado, para cada diâmetro, deverá incluir os custos a seguir:</w:t>
      </w:r>
    </w:p>
    <w:p w14:paraId="643A7BCC" w14:textId="77777777" w:rsidR="00C64413" w:rsidRPr="00C64413" w:rsidRDefault="00C64413" w:rsidP="00C64413">
      <w:pPr>
        <w:pStyle w:val="Corpodetexto"/>
        <w:ind w:left="142"/>
        <w:rPr>
          <w:color w:val="auto"/>
        </w:rPr>
      </w:pPr>
      <w:r w:rsidRPr="00C64413">
        <w:rPr>
          <w:color w:val="auto"/>
        </w:rPr>
        <w:t>aquisição e transporte de todos os materiais e equipamentos, inclusive os transportes horizontal e vertical, dentro da obra, quando necessários, quaisquer que sejam as distâncias e os meios de transporte utilizados;</w:t>
      </w:r>
    </w:p>
    <w:p w14:paraId="32AC1FE5" w14:textId="77777777" w:rsidR="00C64413" w:rsidRPr="00C64413" w:rsidRDefault="00C64413" w:rsidP="00C64413">
      <w:pPr>
        <w:pStyle w:val="Corpodetexto"/>
        <w:ind w:left="142"/>
        <w:rPr>
          <w:color w:val="auto"/>
        </w:rPr>
      </w:pPr>
      <w:r w:rsidRPr="00C64413">
        <w:rPr>
          <w:color w:val="auto"/>
        </w:rPr>
        <w:lastRenderedPageBreak/>
        <w:t>aquisição, montagem, desmontagem e transporte de andaimes que porventura venham a ser necessários para circulação dos operários e/ou apoio dos equipamentos;</w:t>
      </w:r>
    </w:p>
    <w:p w14:paraId="1050656B" w14:textId="77777777" w:rsidR="00C64413" w:rsidRPr="00C64413" w:rsidRDefault="00C64413" w:rsidP="00C64413">
      <w:pPr>
        <w:pStyle w:val="Corpodetexto"/>
        <w:ind w:left="142"/>
        <w:rPr>
          <w:color w:val="auto"/>
        </w:rPr>
      </w:pPr>
      <w:r w:rsidRPr="00C64413">
        <w:rPr>
          <w:color w:val="auto"/>
        </w:rPr>
        <w:t>operação de perfuração do solo;</w:t>
      </w:r>
    </w:p>
    <w:p w14:paraId="774F6973" w14:textId="77777777" w:rsidR="00C64413" w:rsidRPr="00C64413" w:rsidRDefault="00C64413" w:rsidP="00C64413">
      <w:pPr>
        <w:pStyle w:val="Corpodetexto"/>
        <w:ind w:left="142"/>
        <w:rPr>
          <w:color w:val="auto"/>
        </w:rPr>
      </w:pPr>
      <w:r w:rsidRPr="00C64413">
        <w:rPr>
          <w:color w:val="auto"/>
        </w:rPr>
        <w:t>limpeza do furo;</w:t>
      </w:r>
    </w:p>
    <w:p w14:paraId="3C8D47BB" w14:textId="77777777" w:rsidR="00C64413" w:rsidRPr="00C64413" w:rsidRDefault="00C64413" w:rsidP="00C64413">
      <w:pPr>
        <w:pStyle w:val="Corpodetexto"/>
        <w:ind w:left="142"/>
        <w:rPr>
          <w:color w:val="auto"/>
        </w:rPr>
      </w:pPr>
      <w:r w:rsidRPr="00C64413">
        <w:rPr>
          <w:color w:val="auto"/>
        </w:rPr>
        <w:t>aquisição, corte, dobra e colocação das armaduras, caso necessário;</w:t>
      </w:r>
    </w:p>
    <w:p w14:paraId="13059A97" w14:textId="77777777" w:rsidR="00C64413" w:rsidRPr="00C64413" w:rsidRDefault="00C64413" w:rsidP="00C64413">
      <w:pPr>
        <w:pStyle w:val="Corpodetexto"/>
        <w:ind w:left="142"/>
        <w:rPr>
          <w:color w:val="auto"/>
        </w:rPr>
      </w:pPr>
      <w:r w:rsidRPr="00C64413">
        <w:rPr>
          <w:color w:val="auto"/>
        </w:rPr>
        <w:t>preparo, transporte e lançamento do concreto;</w:t>
      </w:r>
    </w:p>
    <w:p w14:paraId="59085B89" w14:textId="77777777" w:rsidR="00C64413" w:rsidRPr="00C64413" w:rsidRDefault="00C64413" w:rsidP="00C64413">
      <w:pPr>
        <w:pStyle w:val="Corpodetexto"/>
        <w:ind w:left="142"/>
        <w:rPr>
          <w:color w:val="auto"/>
        </w:rPr>
      </w:pPr>
      <w:r w:rsidRPr="00C64413">
        <w:rPr>
          <w:color w:val="auto"/>
        </w:rPr>
        <w:t>controle tecnológico;</w:t>
      </w:r>
    </w:p>
    <w:p w14:paraId="30AC77F4" w14:textId="77777777" w:rsidR="00C64413" w:rsidRPr="00C64413" w:rsidRDefault="00C64413" w:rsidP="00C64413">
      <w:pPr>
        <w:pStyle w:val="Corpodetexto"/>
        <w:ind w:left="142"/>
        <w:rPr>
          <w:color w:val="auto"/>
        </w:rPr>
      </w:pPr>
      <w:r w:rsidRPr="00C64413">
        <w:rPr>
          <w:color w:val="auto"/>
        </w:rPr>
        <w:t>preparo da cabeça da estaca;</w:t>
      </w:r>
    </w:p>
    <w:p w14:paraId="638295AB" w14:textId="77777777" w:rsidR="00C64413" w:rsidRPr="00C64413" w:rsidRDefault="00C64413" w:rsidP="00C64413">
      <w:pPr>
        <w:pStyle w:val="Corpodetexto"/>
        <w:ind w:left="142"/>
        <w:rPr>
          <w:color w:val="auto"/>
        </w:rPr>
      </w:pPr>
      <w:r w:rsidRPr="00C64413">
        <w:rPr>
          <w:color w:val="auto"/>
        </w:rPr>
        <w:t>ligação da cabeça da estaca com o bloco de coroamento;</w:t>
      </w:r>
    </w:p>
    <w:p w14:paraId="23B4ACA5"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65500284" w14:textId="77777777" w:rsidR="00C64413" w:rsidRPr="00C64413" w:rsidRDefault="00C64413" w:rsidP="00C64413">
      <w:pPr>
        <w:pStyle w:val="Corpodetexto"/>
        <w:ind w:left="142"/>
        <w:rPr>
          <w:color w:val="auto"/>
        </w:rPr>
      </w:pPr>
      <w:r w:rsidRPr="00C64413">
        <w:rPr>
          <w:color w:val="auto"/>
        </w:rPr>
        <w:t>– Ensaio de arrancamento de chumbadores de micro-tirantes</w:t>
      </w:r>
    </w:p>
    <w:p w14:paraId="497D7438" w14:textId="77777777" w:rsidR="00C64413" w:rsidRPr="00C64413" w:rsidRDefault="00C64413" w:rsidP="00C64413">
      <w:pPr>
        <w:pStyle w:val="Corpodetexto"/>
        <w:ind w:left="142"/>
        <w:rPr>
          <w:color w:val="auto"/>
        </w:rPr>
      </w:pPr>
      <w:r w:rsidRPr="00C64413">
        <w:rPr>
          <w:color w:val="auto"/>
        </w:rPr>
        <w:t>- Execução</w:t>
      </w:r>
    </w:p>
    <w:p w14:paraId="6CE06241" w14:textId="77777777" w:rsidR="00C64413" w:rsidRPr="00C64413" w:rsidRDefault="00C64413" w:rsidP="00C64413">
      <w:pPr>
        <w:pStyle w:val="Corpodetexto"/>
        <w:ind w:left="142"/>
        <w:rPr>
          <w:color w:val="auto"/>
        </w:rPr>
      </w:pPr>
      <w:r w:rsidRPr="00C64413">
        <w:rPr>
          <w:color w:val="auto"/>
        </w:rPr>
        <w:t>O ensaio de arrancamento de chumbadores é realizado para se determinar o atrito solo-grampo,para que sejam confirmados os parâmetros de projeto. Deverá ser realizado em pelo menos dois chumbadores ou em 5% dos chumbadores executados.</w:t>
      </w:r>
    </w:p>
    <w:p w14:paraId="7726569D" w14:textId="77777777" w:rsidR="00C64413" w:rsidRPr="00C64413" w:rsidRDefault="00C64413" w:rsidP="00C64413">
      <w:pPr>
        <w:pStyle w:val="Corpodetexto"/>
        <w:ind w:left="142"/>
        <w:rPr>
          <w:color w:val="auto"/>
        </w:rPr>
      </w:pPr>
      <w:r w:rsidRPr="00C64413">
        <w:rPr>
          <w:color w:val="auto"/>
        </w:rPr>
        <w:t xml:space="preserve">A carga máxima de ensaio (Tmax) é dada pela equação: Tmax = 0,9 fy As  </w:t>
      </w:r>
    </w:p>
    <w:p w14:paraId="14D5C0BF" w14:textId="77777777" w:rsidR="00C64413" w:rsidRPr="00C64413" w:rsidRDefault="00C64413" w:rsidP="00C64413">
      <w:pPr>
        <w:pStyle w:val="Corpodetexto"/>
        <w:ind w:left="142"/>
        <w:rPr>
          <w:color w:val="auto"/>
        </w:rPr>
      </w:pPr>
      <w:r w:rsidRPr="00C64413">
        <w:rPr>
          <w:color w:val="auto"/>
        </w:rPr>
        <w:t xml:space="preserve">Tmax = 0,9 fy As  </w:t>
      </w:r>
    </w:p>
    <w:p w14:paraId="67500EAA" w14:textId="77777777" w:rsidR="00C64413" w:rsidRPr="00C64413" w:rsidRDefault="00C64413" w:rsidP="00C64413">
      <w:pPr>
        <w:pStyle w:val="Corpodetexto"/>
        <w:ind w:left="142"/>
        <w:rPr>
          <w:color w:val="auto"/>
        </w:rPr>
      </w:pPr>
      <w:r w:rsidRPr="00C64413">
        <w:rPr>
          <w:color w:val="auto"/>
        </w:rPr>
        <w:t>onde fy é a tensão de escoamento do aço empregado e As é a área da seção transversal útil da barra. Esta carga não deverá ser ultrapassada para evitar acidente, devido à possível ruptura brusca do aço.</w:t>
      </w:r>
    </w:p>
    <w:p w14:paraId="054F8134" w14:textId="77777777" w:rsidR="00C64413" w:rsidRPr="00C64413" w:rsidRDefault="00C64413" w:rsidP="00C64413">
      <w:pPr>
        <w:pStyle w:val="Corpodetexto"/>
        <w:ind w:left="142"/>
        <w:rPr>
          <w:color w:val="auto"/>
        </w:rPr>
      </w:pPr>
      <w:r w:rsidRPr="00C64413">
        <w:rPr>
          <w:color w:val="auto"/>
        </w:rPr>
        <w:t xml:space="preserve">As cargas deverão ser aplicadas em pequenos estágios que não excedam 20% da carga máxima esperada, aguardando-se pelo menos 30 minutos para estabilização das deformações, ao mesmo tempo em que são realizadas leituras das deformações a intervalos de 0, 1, 2, 4, 8 e 15 minutos. Deverá ser realizado pelo menos um ciclo de carga-descarga, que deverá ser iniciado quando a carga atingir a metade da carga total máxima prevista. </w:t>
      </w:r>
    </w:p>
    <w:p w14:paraId="561C5B84" w14:textId="77777777" w:rsidR="00C64413" w:rsidRPr="00C64413" w:rsidRDefault="00C64413" w:rsidP="00C64413">
      <w:pPr>
        <w:pStyle w:val="Corpodetexto"/>
        <w:ind w:left="142"/>
        <w:rPr>
          <w:color w:val="auto"/>
        </w:rPr>
      </w:pPr>
      <w:r w:rsidRPr="00C64413">
        <w:rPr>
          <w:color w:val="auto"/>
        </w:rPr>
        <w:t>- Medição</w:t>
      </w:r>
    </w:p>
    <w:p w14:paraId="18EFB690" w14:textId="77777777" w:rsidR="00C64413" w:rsidRPr="00C64413" w:rsidRDefault="00C64413" w:rsidP="00C64413">
      <w:pPr>
        <w:pStyle w:val="Corpodetexto"/>
        <w:ind w:left="142"/>
        <w:rPr>
          <w:color w:val="auto"/>
        </w:rPr>
      </w:pPr>
      <w:r w:rsidRPr="00C64413">
        <w:rPr>
          <w:color w:val="auto"/>
        </w:rPr>
        <w:t>O ensaio de arrancamento de chumbadores de micro-tirantes será medido por unidade de ensaio realizado.</w:t>
      </w:r>
    </w:p>
    <w:p w14:paraId="3F3B8376" w14:textId="77777777" w:rsidR="00C64413" w:rsidRPr="00C64413" w:rsidRDefault="00C64413" w:rsidP="00C64413">
      <w:pPr>
        <w:pStyle w:val="Corpodetexto"/>
        <w:ind w:left="142"/>
        <w:rPr>
          <w:color w:val="auto"/>
        </w:rPr>
      </w:pPr>
      <w:r w:rsidRPr="00C64413">
        <w:rPr>
          <w:color w:val="auto"/>
        </w:rPr>
        <w:t>- Pagamento</w:t>
      </w:r>
    </w:p>
    <w:p w14:paraId="692F14D7" w14:textId="77777777" w:rsidR="00C64413" w:rsidRPr="00C64413" w:rsidRDefault="00C64413" w:rsidP="00C64413">
      <w:pPr>
        <w:pStyle w:val="Corpodetexto"/>
        <w:ind w:left="142"/>
        <w:rPr>
          <w:color w:val="auto"/>
        </w:rPr>
      </w:pPr>
      <w:r w:rsidRPr="00C64413">
        <w:rPr>
          <w:color w:val="auto"/>
        </w:rPr>
        <w:lastRenderedPageBreak/>
        <w:t>O preço proposto para o ensaio de arrancamento de chumbadores de micro-tirantes deverá incluir os custos a seguir:</w:t>
      </w:r>
    </w:p>
    <w:p w14:paraId="4E3F672D" w14:textId="77777777" w:rsidR="00C64413" w:rsidRPr="00C64413" w:rsidRDefault="00C64413" w:rsidP="00C64413">
      <w:pPr>
        <w:pStyle w:val="Corpodetexto"/>
        <w:ind w:left="142"/>
        <w:rPr>
          <w:color w:val="auto"/>
        </w:rPr>
      </w:pPr>
      <w:r w:rsidRPr="00C64413">
        <w:rPr>
          <w:color w:val="auto"/>
        </w:rPr>
        <w:t>aquisição e de transporte de materiais e de equipamentos necessários à execução do ensaio especificado neste documento, inclusive aquisição, manutenção e transporte de macacos e sua aferição, além dos respectivos transportes horizontal e vertical, dentro da obra, quando necessários, quaisquer que sejam as distâncias e os meios de transporte utilizados;</w:t>
      </w:r>
    </w:p>
    <w:p w14:paraId="716618D7" w14:textId="77777777" w:rsidR="00C64413" w:rsidRPr="00C64413" w:rsidRDefault="00C64413" w:rsidP="00C64413">
      <w:pPr>
        <w:pStyle w:val="Corpodetexto"/>
        <w:ind w:left="142"/>
        <w:rPr>
          <w:color w:val="auto"/>
        </w:rPr>
      </w:pPr>
      <w:r w:rsidRPr="00C64413">
        <w:rPr>
          <w:color w:val="auto"/>
        </w:rPr>
        <w:t>fornecimento e instalação dos acessórios para o ensaio;</w:t>
      </w:r>
    </w:p>
    <w:p w14:paraId="74D3D4BB" w14:textId="77777777" w:rsidR="00C64413" w:rsidRPr="00C64413" w:rsidRDefault="00C64413" w:rsidP="00C64413">
      <w:pPr>
        <w:pStyle w:val="Corpodetexto"/>
        <w:ind w:left="142"/>
        <w:rPr>
          <w:color w:val="auto"/>
        </w:rPr>
      </w:pPr>
      <w:r w:rsidRPr="00C64413">
        <w:rPr>
          <w:color w:val="auto"/>
        </w:rPr>
        <w:t>aquisição, montagem, desmontagem e transporte de andaimes para circulação dos operários e/ou apoio dos equipamentos e outros dispositivos de segurança e/ou necessários à realização dos ensaios;</w:t>
      </w:r>
    </w:p>
    <w:p w14:paraId="7D950809"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59623615" w14:textId="77777777" w:rsidR="00C64413" w:rsidRPr="00C64413" w:rsidRDefault="00C64413" w:rsidP="00C64413">
      <w:pPr>
        <w:pStyle w:val="Corpodetexto"/>
        <w:ind w:left="142"/>
        <w:rPr>
          <w:color w:val="auto"/>
        </w:rPr>
      </w:pPr>
      <w:r w:rsidRPr="00C64413">
        <w:rPr>
          <w:color w:val="auto"/>
        </w:rPr>
        <w:t>- Drenos</w:t>
      </w:r>
    </w:p>
    <w:p w14:paraId="27C1A45D" w14:textId="77777777" w:rsidR="00C64413" w:rsidRPr="00C64413" w:rsidRDefault="00C64413" w:rsidP="00C64413">
      <w:pPr>
        <w:pStyle w:val="Corpodetexto"/>
        <w:ind w:left="142"/>
        <w:rPr>
          <w:color w:val="auto"/>
        </w:rPr>
      </w:pPr>
      <w:r w:rsidRPr="00C64413">
        <w:rPr>
          <w:color w:val="auto"/>
        </w:rPr>
        <w:t>- Drenos rasos</w:t>
      </w:r>
    </w:p>
    <w:p w14:paraId="4ACB4A5E" w14:textId="77777777" w:rsidR="00C64413" w:rsidRPr="00C64413" w:rsidRDefault="00C64413" w:rsidP="00C64413">
      <w:pPr>
        <w:pStyle w:val="Corpodetexto"/>
        <w:ind w:left="142"/>
        <w:rPr>
          <w:color w:val="auto"/>
        </w:rPr>
      </w:pPr>
      <w:r w:rsidRPr="00C64413">
        <w:rPr>
          <w:color w:val="auto"/>
        </w:rPr>
        <w:t>- Execução</w:t>
      </w:r>
    </w:p>
    <w:p w14:paraId="73F0D608" w14:textId="77777777" w:rsidR="00C64413" w:rsidRPr="00C64413" w:rsidRDefault="00C64413" w:rsidP="00C64413">
      <w:pPr>
        <w:pStyle w:val="Corpodetexto"/>
        <w:ind w:left="142"/>
        <w:rPr>
          <w:color w:val="auto"/>
        </w:rPr>
      </w:pPr>
      <w:r w:rsidRPr="00C64413">
        <w:rPr>
          <w:color w:val="auto"/>
        </w:rPr>
        <w:t>Os drenos rasos serão constituídos de tubos de PVC rígidos, de acordo com os diâmetros e detalhes indicados no projeto. Na extremidade do tubo em contato com o solo deverá ser colocado material filtrante, brita 0 (zero) e areia, protegidos no lado exterior por concreto poroso ou por manta de geotêxtil. O material filtrante utilizado deverá ter sua granulometria atendendo à condição: 5D15 ≤ F15 ≤ 5D85, onde:</w:t>
      </w:r>
    </w:p>
    <w:p w14:paraId="794FE198" w14:textId="77777777" w:rsidR="00C64413" w:rsidRPr="00C64413" w:rsidRDefault="00C64413" w:rsidP="00C64413">
      <w:pPr>
        <w:pStyle w:val="Corpodetexto"/>
        <w:ind w:left="142"/>
        <w:rPr>
          <w:color w:val="auto"/>
        </w:rPr>
      </w:pPr>
      <w:r w:rsidRPr="00C64413">
        <w:rPr>
          <w:color w:val="auto"/>
        </w:rPr>
        <w:t>F15: diâmetro correspondente a 15 %, em peso, das partículas, que passam do material filtrante, na curva granulométrica;</w:t>
      </w:r>
    </w:p>
    <w:p w14:paraId="088E8B9E" w14:textId="77777777" w:rsidR="00C64413" w:rsidRPr="00C64413" w:rsidRDefault="00C64413" w:rsidP="00C64413">
      <w:pPr>
        <w:pStyle w:val="Corpodetexto"/>
        <w:ind w:left="142"/>
        <w:rPr>
          <w:color w:val="auto"/>
        </w:rPr>
      </w:pPr>
      <w:r w:rsidRPr="00C64413">
        <w:rPr>
          <w:color w:val="auto"/>
        </w:rPr>
        <w:t>D15: diâmetro correspondente a 15 %, em peso, das partículas que passam do solo adjacente ao filtro, na curva granulométrica;</w:t>
      </w:r>
    </w:p>
    <w:p w14:paraId="5F8EE890" w14:textId="77777777" w:rsidR="00C64413" w:rsidRPr="00C64413" w:rsidRDefault="00C64413" w:rsidP="00C64413">
      <w:pPr>
        <w:pStyle w:val="Corpodetexto"/>
        <w:ind w:left="142"/>
        <w:rPr>
          <w:color w:val="auto"/>
        </w:rPr>
      </w:pPr>
      <w:r w:rsidRPr="00C64413">
        <w:rPr>
          <w:color w:val="auto"/>
        </w:rPr>
        <w:t>D85: diâmetro correspondente a 85 %, em peso, das partículas que passam do solo adjacentes ao filtro, na curva granulométrica.</w:t>
      </w:r>
    </w:p>
    <w:p w14:paraId="087CD70C" w14:textId="77777777" w:rsidR="00C64413" w:rsidRPr="00C64413" w:rsidRDefault="00C64413" w:rsidP="00C64413">
      <w:pPr>
        <w:pStyle w:val="Corpodetexto"/>
        <w:ind w:left="142"/>
        <w:rPr>
          <w:color w:val="auto"/>
        </w:rPr>
      </w:pPr>
      <w:r w:rsidRPr="00C64413">
        <w:rPr>
          <w:color w:val="auto"/>
        </w:rPr>
        <w:t>As mantas de geotêxtil a serem utilizadas deverão permitir um fluxo de água mínimo de 130 l/s/m2 (ASTM D – 4491) e terem resistência mínima à tração de 12 KN/m (ASTM D – 4595).</w:t>
      </w:r>
    </w:p>
    <w:p w14:paraId="3852AF11" w14:textId="77777777" w:rsidR="00C64413" w:rsidRPr="00C64413" w:rsidRDefault="00C64413" w:rsidP="00C64413">
      <w:pPr>
        <w:pStyle w:val="Corpodetexto"/>
        <w:ind w:left="142"/>
        <w:rPr>
          <w:color w:val="auto"/>
        </w:rPr>
      </w:pPr>
      <w:r w:rsidRPr="00C64413">
        <w:rPr>
          <w:color w:val="auto"/>
        </w:rPr>
        <w:lastRenderedPageBreak/>
        <w:t>O concreto poroso pode ser obtido com uma mistura de cimento e brita 2 em proporções vizinhas a 1:6 , em volume. Deverá ser feito um traço experimental para aprovação.</w:t>
      </w:r>
    </w:p>
    <w:p w14:paraId="5712F27F" w14:textId="77777777" w:rsidR="00C64413" w:rsidRPr="00C64413" w:rsidRDefault="00C64413" w:rsidP="00C64413">
      <w:pPr>
        <w:pStyle w:val="Corpodetexto"/>
        <w:ind w:left="142"/>
        <w:rPr>
          <w:color w:val="auto"/>
        </w:rPr>
      </w:pPr>
      <w:r w:rsidRPr="00C64413">
        <w:rPr>
          <w:color w:val="auto"/>
        </w:rPr>
        <w:t>– Medição</w:t>
      </w:r>
    </w:p>
    <w:p w14:paraId="0CEDCB61" w14:textId="77777777" w:rsidR="00C64413" w:rsidRPr="00C64413" w:rsidRDefault="00C64413" w:rsidP="00C64413">
      <w:pPr>
        <w:pStyle w:val="Corpodetexto"/>
        <w:ind w:left="142"/>
        <w:rPr>
          <w:color w:val="auto"/>
        </w:rPr>
      </w:pPr>
      <w:r w:rsidRPr="00C64413">
        <w:rPr>
          <w:color w:val="auto"/>
        </w:rPr>
        <w:t>A medição será efetuada por unidade de dreno instalado.</w:t>
      </w:r>
    </w:p>
    <w:p w14:paraId="19A00888" w14:textId="77777777" w:rsidR="00C64413" w:rsidRPr="00C64413" w:rsidRDefault="00C64413" w:rsidP="00C64413">
      <w:pPr>
        <w:pStyle w:val="Corpodetexto"/>
        <w:ind w:left="142"/>
        <w:rPr>
          <w:color w:val="auto"/>
        </w:rPr>
      </w:pPr>
      <w:r w:rsidRPr="00C64413">
        <w:rPr>
          <w:color w:val="auto"/>
        </w:rPr>
        <w:t>- Pagamento</w:t>
      </w:r>
    </w:p>
    <w:p w14:paraId="2B73F70A" w14:textId="77777777" w:rsidR="00C64413" w:rsidRPr="00C64413" w:rsidRDefault="00C64413" w:rsidP="00C64413">
      <w:pPr>
        <w:pStyle w:val="Corpodetexto"/>
        <w:ind w:left="142"/>
        <w:rPr>
          <w:color w:val="auto"/>
        </w:rPr>
      </w:pPr>
      <w:r w:rsidRPr="00C64413">
        <w:rPr>
          <w:color w:val="auto"/>
        </w:rPr>
        <w:t>O pagamento será efetuado pelo preço proposto para a unidade de dreno instalado e deverá incluir todos os custos abaixo relacionados:</w:t>
      </w:r>
    </w:p>
    <w:p w14:paraId="1AD905DD" w14:textId="77777777" w:rsidR="00C64413" w:rsidRPr="00C64413" w:rsidRDefault="00C64413" w:rsidP="00C64413">
      <w:pPr>
        <w:pStyle w:val="Corpodetexto"/>
        <w:ind w:left="142"/>
        <w:rPr>
          <w:color w:val="auto"/>
        </w:rPr>
      </w:pPr>
      <w:r w:rsidRPr="00C64413">
        <w:rPr>
          <w:color w:val="auto"/>
        </w:rPr>
        <w:t>aquisição e de transporte de materiais e de equipamentos, inclusive os transportes horizontal e vertical, dentro da obra, quando necessários, quaisquer que sejam as distâncias e os meios de transporte utilizados;</w:t>
      </w:r>
    </w:p>
    <w:p w14:paraId="12C2B0DA"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52074C33" w14:textId="77777777" w:rsidR="00C64413" w:rsidRPr="00C64413" w:rsidRDefault="00C64413" w:rsidP="00C64413">
      <w:pPr>
        <w:pStyle w:val="Corpodetexto"/>
        <w:ind w:left="142"/>
        <w:rPr>
          <w:color w:val="auto"/>
        </w:rPr>
      </w:pPr>
      <w:r w:rsidRPr="00C64413">
        <w:rPr>
          <w:color w:val="auto"/>
        </w:rPr>
        <w:t>– Forma/Aço/Concreto/Alvenaria/Revestimento para contenção</w:t>
      </w:r>
    </w:p>
    <w:p w14:paraId="7D03126C" w14:textId="77777777" w:rsidR="00C64413" w:rsidRPr="00C64413" w:rsidRDefault="00C64413" w:rsidP="00C64413">
      <w:pPr>
        <w:pStyle w:val="Corpodetexto"/>
        <w:ind w:left="142"/>
        <w:rPr>
          <w:color w:val="auto"/>
        </w:rPr>
      </w:pPr>
      <w:r w:rsidRPr="00C64413">
        <w:rPr>
          <w:color w:val="auto"/>
        </w:rPr>
        <w:t>– Concreto</w:t>
      </w:r>
    </w:p>
    <w:p w14:paraId="79E6A787" w14:textId="77777777" w:rsidR="00C64413" w:rsidRPr="00C64413" w:rsidRDefault="00C64413" w:rsidP="00C64413">
      <w:pPr>
        <w:pStyle w:val="Corpodetexto"/>
        <w:ind w:left="142"/>
        <w:rPr>
          <w:color w:val="auto"/>
        </w:rPr>
      </w:pPr>
      <w:r w:rsidRPr="00C64413">
        <w:rPr>
          <w:color w:val="auto"/>
        </w:rPr>
        <w:t xml:space="preserve"> - Execução</w:t>
      </w:r>
    </w:p>
    <w:p w14:paraId="20B5CE45" w14:textId="77777777" w:rsidR="00C64413" w:rsidRPr="00C64413" w:rsidRDefault="00C64413" w:rsidP="00C64413">
      <w:pPr>
        <w:pStyle w:val="Corpodetexto"/>
        <w:ind w:left="142"/>
        <w:rPr>
          <w:color w:val="auto"/>
        </w:rPr>
      </w:pPr>
      <w:r w:rsidRPr="00C64413">
        <w:rPr>
          <w:color w:val="auto"/>
        </w:rPr>
        <w:t>O concreto a ser empregado na confecção da cortina deverá apresentar uma resistência característica à compressão estimada aos vinte e oito (28) dias, de 20 Mpa, ou conforme a resistência característica especificada em Projeto. Não será permitido o uso de concreto com fator água/cimento superior a 0,65, nem resistência à compressão característica aos 28 dias inferior a 20Mpa, comprovada através do controle de qualidade estatístico recomendado pela Norma Brasileira  NBR 12655.</w:t>
      </w:r>
    </w:p>
    <w:p w14:paraId="79B6FA04" w14:textId="77777777" w:rsidR="00C64413" w:rsidRPr="00C64413" w:rsidRDefault="00C64413" w:rsidP="00C64413">
      <w:pPr>
        <w:pStyle w:val="Corpodetexto"/>
        <w:ind w:left="142"/>
        <w:rPr>
          <w:color w:val="auto"/>
        </w:rPr>
      </w:pPr>
      <w:r w:rsidRPr="00C64413">
        <w:rPr>
          <w:color w:val="auto"/>
        </w:rPr>
        <w:t>Deverá ser apresentado um plano de concretagem, de acordo com as recomendações dispostas no ítem 9.3 da NBR 14931, para prévia análise e aprovação da Fiscalização.</w:t>
      </w:r>
    </w:p>
    <w:p w14:paraId="7BA25A32"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1E6B1BFD" w14:textId="77777777" w:rsidR="00C64413" w:rsidRPr="00C64413" w:rsidRDefault="00C64413" w:rsidP="00C64413">
      <w:pPr>
        <w:pStyle w:val="Corpodetexto"/>
        <w:ind w:left="142"/>
        <w:rPr>
          <w:color w:val="auto"/>
        </w:rPr>
      </w:pPr>
      <w:r w:rsidRPr="00C64413">
        <w:rPr>
          <w:color w:val="auto"/>
        </w:rPr>
        <w:t>Quando o concreto for dosado em central, além dos requisitos da NBR 12655, deve ser obedecido o disposto na NBR 7212.</w:t>
      </w:r>
    </w:p>
    <w:p w14:paraId="0E1D7B13" w14:textId="77777777" w:rsidR="00C64413" w:rsidRPr="00C64413" w:rsidRDefault="00C64413" w:rsidP="00C64413">
      <w:pPr>
        <w:pStyle w:val="Corpodetexto"/>
        <w:ind w:left="142"/>
        <w:rPr>
          <w:color w:val="auto"/>
        </w:rPr>
      </w:pPr>
      <w:r w:rsidRPr="00C64413">
        <w:rPr>
          <w:color w:val="auto"/>
        </w:rPr>
        <w:lastRenderedPageBreak/>
        <w:t>A produção do concreto deverá ser acompanhada por controle tecnológico, conforme especificado na norma NBR 12655.</w:t>
      </w:r>
    </w:p>
    <w:p w14:paraId="1C074A4B" w14:textId="77777777" w:rsidR="00C64413" w:rsidRPr="00C64413" w:rsidRDefault="00C64413" w:rsidP="00C64413">
      <w:pPr>
        <w:pStyle w:val="Corpodetexto"/>
        <w:ind w:left="142"/>
        <w:rPr>
          <w:color w:val="auto"/>
        </w:rPr>
      </w:pPr>
      <w:r w:rsidRPr="00C64413">
        <w:rPr>
          <w:color w:val="auto"/>
        </w:rPr>
        <w:t>Antes de ser aplicado o concreto, deverá ser confeccionado um traço experimental para análise e aprovação pela Fiscalização.</w:t>
      </w:r>
    </w:p>
    <w:p w14:paraId="5EB9D02C" w14:textId="77777777" w:rsidR="00C64413" w:rsidRPr="00C64413" w:rsidRDefault="00C64413" w:rsidP="00C64413">
      <w:pPr>
        <w:pStyle w:val="Corpodetexto"/>
        <w:ind w:left="142"/>
        <w:rPr>
          <w:color w:val="auto"/>
        </w:rPr>
      </w:pPr>
      <w:r w:rsidRPr="00C64413">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de modo a garantir a sua homogeneidade sendo a altura de queda não superior a 2m.</w:t>
      </w:r>
    </w:p>
    <w:p w14:paraId="19741947" w14:textId="77777777" w:rsidR="00C64413" w:rsidRPr="00C64413" w:rsidRDefault="00C64413" w:rsidP="00C64413">
      <w:pPr>
        <w:pStyle w:val="Corpodetexto"/>
        <w:ind w:left="142"/>
        <w:rPr>
          <w:color w:val="auto"/>
        </w:rPr>
      </w:pPr>
      <w:r w:rsidRPr="00C64413">
        <w:rPr>
          <w:color w:val="auto"/>
        </w:rPr>
        <w:t xml:space="preserve"> concreto deverá ser adensado mecanicamente, através de vibradores de imersão com agulhas e diâmetros adequados às dimensões da peça e ao espaçamento das barras da armadura. Não serão permitidos adensamentos manuais.</w:t>
      </w:r>
    </w:p>
    <w:p w14:paraId="15FA84D9" w14:textId="77777777" w:rsidR="00C64413" w:rsidRPr="00C64413" w:rsidRDefault="00C64413" w:rsidP="00C64413">
      <w:pPr>
        <w:pStyle w:val="Corpodetexto"/>
        <w:ind w:left="142"/>
        <w:rPr>
          <w:color w:val="auto"/>
        </w:rPr>
      </w:pPr>
      <w:r w:rsidRPr="00C64413">
        <w:rPr>
          <w:color w:val="auto"/>
        </w:rPr>
        <w:t>No adensamento com vibradores de imersão, deverão ser obedecidas as disposições a seguir:</w:t>
      </w:r>
    </w:p>
    <w:p w14:paraId="46C73A52" w14:textId="77777777" w:rsidR="00C64413" w:rsidRPr="00C64413" w:rsidRDefault="00C64413" w:rsidP="00C64413">
      <w:pPr>
        <w:pStyle w:val="Corpodetexto"/>
        <w:ind w:left="142"/>
        <w:rPr>
          <w:color w:val="auto"/>
        </w:rPr>
      </w:pPr>
      <w:r w:rsidRPr="00C64413">
        <w:rPr>
          <w:color w:val="auto"/>
        </w:rPr>
        <w:t>a agulha do vibrador deverá ser colocada na posição vertical;</w:t>
      </w:r>
    </w:p>
    <w:p w14:paraId="64152C2F" w14:textId="77777777" w:rsidR="00C64413" w:rsidRPr="00C64413" w:rsidRDefault="00C64413" w:rsidP="00C64413">
      <w:pPr>
        <w:pStyle w:val="Corpodetexto"/>
        <w:ind w:left="142"/>
        <w:rPr>
          <w:color w:val="auto"/>
        </w:rPr>
      </w:pPr>
      <w:r w:rsidRPr="00C64413">
        <w:rPr>
          <w:color w:val="auto"/>
        </w:rPr>
        <w:t>a vibração deverá ser feita a uma profundidade não superior ao comprimento da agulha do vibrador;</w:t>
      </w:r>
    </w:p>
    <w:p w14:paraId="1B4D0375" w14:textId="77777777" w:rsidR="00C64413" w:rsidRPr="00C64413" w:rsidRDefault="00C64413" w:rsidP="00C64413">
      <w:pPr>
        <w:pStyle w:val="Corpodetexto"/>
        <w:ind w:left="142"/>
        <w:rPr>
          <w:color w:val="auto"/>
        </w:rPr>
      </w:pPr>
      <w:r w:rsidRPr="00C64413">
        <w:rPr>
          <w:color w:val="auto"/>
        </w:rPr>
        <w:t>as distâncias entre os pontos de aplicação do vibrador deverão ser da ordem de 8 vezes o diâmetro da agulha;</w:t>
      </w:r>
    </w:p>
    <w:p w14:paraId="748A670F" w14:textId="77777777" w:rsidR="00C64413" w:rsidRPr="00C64413" w:rsidRDefault="00C64413" w:rsidP="00C64413">
      <w:pPr>
        <w:pStyle w:val="Corpodetexto"/>
        <w:ind w:left="142"/>
        <w:rPr>
          <w:color w:val="auto"/>
        </w:rPr>
      </w:pPr>
      <w:r w:rsidRPr="00C64413">
        <w:rPr>
          <w:color w:val="auto"/>
        </w:rPr>
        <w:t>a vibração deverá ser evitada com o vibrador em contato com a armadura  e também a menos de 3cm das formas;</w:t>
      </w:r>
    </w:p>
    <w:p w14:paraId="7CA09631" w14:textId="77777777" w:rsidR="00C64413" w:rsidRPr="00C64413" w:rsidRDefault="00C64413" w:rsidP="00C64413">
      <w:pPr>
        <w:pStyle w:val="Corpodetexto"/>
        <w:ind w:left="142"/>
        <w:rPr>
          <w:color w:val="auto"/>
        </w:rPr>
      </w:pPr>
      <w:r w:rsidRPr="00C64413">
        <w:rPr>
          <w:color w:val="auto"/>
        </w:rPr>
        <w:t>a agulha deverá ser retirada lentamente da massa de concreto vibrado, para evitar a formação de buracos que se encham de pasta, o que exige mais tempo para concretos menos plásticos;</w:t>
      </w:r>
    </w:p>
    <w:p w14:paraId="37AEDDCC" w14:textId="77777777" w:rsidR="00C64413" w:rsidRPr="00C64413" w:rsidRDefault="00C64413" w:rsidP="00C64413">
      <w:pPr>
        <w:pStyle w:val="Corpodetexto"/>
        <w:ind w:left="142"/>
        <w:rPr>
          <w:color w:val="auto"/>
        </w:rPr>
      </w:pPr>
      <w:r w:rsidRPr="00C64413">
        <w:rPr>
          <w:color w:val="auto"/>
        </w:rPr>
        <w:t>sempre que estiver vibrando uma camada, a agulha do vibrador deverá atingir a camada subjacente para assegurar a ligação entre ambas;</w:t>
      </w:r>
    </w:p>
    <w:p w14:paraId="4A7FA8A9" w14:textId="77777777" w:rsidR="00C64413" w:rsidRPr="00C64413" w:rsidRDefault="00C64413" w:rsidP="00C64413">
      <w:pPr>
        <w:pStyle w:val="Corpodetexto"/>
        <w:ind w:left="142"/>
        <w:rPr>
          <w:color w:val="auto"/>
        </w:rPr>
      </w:pPr>
      <w:r w:rsidRPr="00C64413">
        <w:rPr>
          <w:color w:val="auto"/>
        </w:rPr>
        <w:t>o tempo de vibração depende da freqüência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conseqüente formação de nata.</w:t>
      </w:r>
    </w:p>
    <w:p w14:paraId="1E763529" w14:textId="77777777" w:rsidR="00C64413" w:rsidRPr="00C64413" w:rsidRDefault="00C64413" w:rsidP="00C64413">
      <w:pPr>
        <w:pStyle w:val="Corpodetexto"/>
        <w:ind w:left="142"/>
        <w:rPr>
          <w:color w:val="auto"/>
        </w:rPr>
      </w:pPr>
      <w:r w:rsidRPr="00C64413">
        <w:rPr>
          <w:color w:val="auto"/>
        </w:rPr>
        <w:lastRenderedPageBreak/>
        <w:t>As juntas de concretagem deverão ser convenientemente tratadas, apicoando-se e removendo-se toda a nata superficial, até expor a superfície do agregado graúdo. As juntas verticais deverão ser executadas conforme detalhe de Projeto.</w:t>
      </w:r>
    </w:p>
    <w:p w14:paraId="37E23099" w14:textId="77777777" w:rsidR="00C64413" w:rsidRPr="00C64413" w:rsidRDefault="00C64413" w:rsidP="00C64413">
      <w:pPr>
        <w:pStyle w:val="Corpodetexto"/>
        <w:ind w:left="142"/>
        <w:rPr>
          <w:color w:val="auto"/>
        </w:rPr>
      </w:pPr>
      <w:r w:rsidRPr="00C64413">
        <w:rPr>
          <w:color w:val="auto"/>
        </w:rPr>
        <w:t>A cura do concreto deverá ser feita de forma observando-se o disposto no item 10.1 da NBR 14931 e prolongar-se continuamente por um período mínimo de sete (7) dias. Alternativamente, a cura poderá ser efetuada mediante a aplicação de compostos líquidos ou emulsões formadoras de películas impermeáveis, aplicados sobre a superfície do concreto, segundo as especificações dos fabricantes, em operação contínua e em quantidades suficientes para formar uma película uniforme, contínua e aderente.</w:t>
      </w:r>
    </w:p>
    <w:p w14:paraId="7B6F3B17" w14:textId="77777777" w:rsidR="00C64413" w:rsidRPr="00C64413" w:rsidRDefault="00C64413" w:rsidP="00C64413">
      <w:pPr>
        <w:pStyle w:val="Corpodetexto"/>
        <w:ind w:left="142"/>
        <w:rPr>
          <w:color w:val="auto"/>
        </w:rPr>
      </w:pPr>
      <w:r w:rsidRPr="00C64413">
        <w:rPr>
          <w:color w:val="auto"/>
        </w:rPr>
        <w:t>- Medição</w:t>
      </w:r>
    </w:p>
    <w:p w14:paraId="753AD591" w14:textId="77777777" w:rsidR="00C64413" w:rsidRPr="00C64413" w:rsidRDefault="00C64413" w:rsidP="00C64413">
      <w:pPr>
        <w:pStyle w:val="Corpodetexto"/>
        <w:ind w:left="142"/>
        <w:rPr>
          <w:color w:val="auto"/>
        </w:rPr>
      </w:pPr>
      <w:r w:rsidRPr="00C64413">
        <w:rPr>
          <w:color w:val="auto"/>
        </w:rPr>
        <w:t>A medição será efetuada por metro cúbico de concreto executado de acordo com a classe especificada no projeto, cujo volume será calculado a partir das dimensões das peças constantes nos desenhos do projeto e devidamente conferidas no local.</w:t>
      </w:r>
    </w:p>
    <w:p w14:paraId="6D201163" w14:textId="77777777" w:rsidR="00C64413" w:rsidRPr="00C64413" w:rsidRDefault="00C64413" w:rsidP="00C64413">
      <w:pPr>
        <w:pStyle w:val="Corpodetexto"/>
        <w:ind w:left="142"/>
        <w:rPr>
          <w:color w:val="auto"/>
        </w:rPr>
      </w:pPr>
      <w:r w:rsidRPr="00C64413">
        <w:rPr>
          <w:color w:val="auto"/>
        </w:rPr>
        <w:t>- Pagamento</w:t>
      </w:r>
    </w:p>
    <w:p w14:paraId="0247EA98" w14:textId="77777777" w:rsidR="00C64413" w:rsidRPr="00C64413" w:rsidRDefault="00C64413" w:rsidP="00C64413">
      <w:pPr>
        <w:pStyle w:val="Corpodetexto"/>
        <w:ind w:left="142"/>
        <w:rPr>
          <w:color w:val="auto"/>
        </w:rPr>
      </w:pPr>
      <w:r w:rsidRPr="00C64413">
        <w:rPr>
          <w:color w:val="auto"/>
        </w:rPr>
        <w:t>O pagamento do concreto será feito pelos preços propostos para execução do metro cúbico de concreto executado de acordo com a classe do concreto especificado e deverá incluir todos os custos abaixo:</w:t>
      </w:r>
    </w:p>
    <w:p w14:paraId="1BFF84CA" w14:textId="77777777" w:rsidR="00C64413" w:rsidRPr="00C64413" w:rsidRDefault="00C64413" w:rsidP="00C64413">
      <w:pPr>
        <w:pStyle w:val="Corpodetexto"/>
        <w:ind w:left="142"/>
        <w:rPr>
          <w:color w:val="auto"/>
        </w:rPr>
      </w:pPr>
      <w:r w:rsidRPr="00C64413">
        <w:rPr>
          <w:color w:val="auto"/>
        </w:rPr>
        <w:t>aquisição e transporte de todos os materiais e equipamentos necessários à fabricação e à execução das peças em concreto, armado ou não;</w:t>
      </w:r>
    </w:p>
    <w:p w14:paraId="3495FC5F"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78FFA1D3" w14:textId="77777777" w:rsidR="00C64413" w:rsidRPr="00C64413" w:rsidRDefault="00C64413" w:rsidP="00C64413">
      <w:pPr>
        <w:pStyle w:val="Corpodetexto"/>
        <w:ind w:left="142"/>
        <w:rPr>
          <w:color w:val="auto"/>
        </w:rPr>
      </w:pPr>
      <w:r w:rsidRPr="00C64413">
        <w:rPr>
          <w:color w:val="auto"/>
        </w:rPr>
        <w:t>andaimes e escoramentos, inclusive montagem, desmontagem e remoção da obra;</w:t>
      </w:r>
    </w:p>
    <w:p w14:paraId="01F00947" w14:textId="77777777" w:rsidR="00C64413" w:rsidRPr="00C64413" w:rsidRDefault="00C64413" w:rsidP="00C64413">
      <w:pPr>
        <w:pStyle w:val="Corpodetexto"/>
        <w:ind w:left="142"/>
        <w:rPr>
          <w:color w:val="auto"/>
        </w:rPr>
      </w:pPr>
      <w:r w:rsidRPr="00C64413">
        <w:rPr>
          <w:color w:val="auto"/>
        </w:rPr>
        <w:t>preparo, lançamento, adensamento e cura do concreto;</w:t>
      </w:r>
    </w:p>
    <w:p w14:paraId="70A09260" w14:textId="77777777" w:rsidR="00C64413" w:rsidRPr="00C64413" w:rsidRDefault="00C64413" w:rsidP="00C64413">
      <w:pPr>
        <w:pStyle w:val="Corpodetexto"/>
        <w:ind w:left="142"/>
        <w:rPr>
          <w:color w:val="auto"/>
        </w:rPr>
      </w:pPr>
      <w:r w:rsidRPr="00C64413">
        <w:rPr>
          <w:color w:val="auto"/>
        </w:rPr>
        <w:t>controle tecnológico;</w:t>
      </w:r>
    </w:p>
    <w:p w14:paraId="5B1C65CF"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6B7AAD8F" w14:textId="77777777" w:rsidR="00C64413" w:rsidRPr="00C64413" w:rsidRDefault="00C64413" w:rsidP="00C64413">
      <w:pPr>
        <w:pStyle w:val="Corpodetexto"/>
        <w:ind w:left="142"/>
        <w:rPr>
          <w:color w:val="auto"/>
        </w:rPr>
      </w:pPr>
      <w:r w:rsidRPr="00C64413">
        <w:rPr>
          <w:color w:val="auto"/>
        </w:rPr>
        <w:t>- Formas e escoramentos</w:t>
      </w:r>
    </w:p>
    <w:p w14:paraId="5C612E59" w14:textId="77777777" w:rsidR="00C64413" w:rsidRPr="00C64413" w:rsidRDefault="00C64413" w:rsidP="00C64413">
      <w:pPr>
        <w:pStyle w:val="Corpodetexto"/>
        <w:ind w:left="142"/>
        <w:rPr>
          <w:color w:val="auto"/>
        </w:rPr>
      </w:pPr>
      <w:r w:rsidRPr="00C64413">
        <w:rPr>
          <w:color w:val="auto"/>
        </w:rPr>
        <w:t>- Execução</w:t>
      </w:r>
    </w:p>
    <w:p w14:paraId="173BFFA6" w14:textId="77777777" w:rsidR="00C64413" w:rsidRPr="00C64413" w:rsidRDefault="00C64413" w:rsidP="00C64413">
      <w:pPr>
        <w:pStyle w:val="Corpodetexto"/>
        <w:ind w:left="142"/>
        <w:rPr>
          <w:color w:val="auto"/>
        </w:rPr>
      </w:pPr>
      <w:r w:rsidRPr="00C64413">
        <w:rPr>
          <w:color w:val="auto"/>
        </w:rPr>
        <w:t>As formas e escoramentos deverão ser executados de acordo com o item 7 da NBR 14931.</w:t>
      </w:r>
    </w:p>
    <w:p w14:paraId="73CB4BAF" w14:textId="77777777" w:rsidR="00C64413" w:rsidRPr="00C64413" w:rsidRDefault="00C64413" w:rsidP="00C64413">
      <w:pPr>
        <w:pStyle w:val="Corpodetexto"/>
        <w:ind w:left="142"/>
        <w:rPr>
          <w:color w:val="auto"/>
        </w:rPr>
      </w:pPr>
      <w:r w:rsidRPr="00C64413">
        <w:rPr>
          <w:color w:val="auto"/>
        </w:rPr>
        <w:lastRenderedPageBreak/>
        <w:t>As formas deverão ser construídas de modo a obter-se um concreto acabado com a geometria e dimensões detalhadas no projeto e apresentando superfícies lisas e uniformes, sem defeitos ou ressaltos. Devem ser dispostas e executadas de maneira tal que possam garantir rigidez suficiente às peças a concretar, para quando submetidas às cargas resultantes do lançamento do concreto e o efeito do adensamento sobre o empuxo do concreto fresco não venham sofrer deformações prejudiciais ao funcionamento e a estética da obra.</w:t>
      </w:r>
    </w:p>
    <w:p w14:paraId="5923643F" w14:textId="77777777" w:rsidR="00C64413" w:rsidRPr="00C64413" w:rsidRDefault="00C64413" w:rsidP="00C64413">
      <w:pPr>
        <w:pStyle w:val="Corpodetexto"/>
        <w:ind w:left="142"/>
        <w:rPr>
          <w:color w:val="auto"/>
        </w:rPr>
      </w:pPr>
      <w:r w:rsidRPr="00C64413">
        <w:rPr>
          <w:color w:val="auto"/>
        </w:rPr>
        <w:t>As ligações dos diversos elementos ou pares de formas deverão ser sólidos e simples, de modo a garantirem uma montagem segura, com rigidez suficiente para evitar deformações excessivas causadas pela vibração da massa e uma desmontagem simples que evite danos ao concreto, causados por golpes bruscos para deslizamentos das peças de travamento.</w:t>
      </w:r>
    </w:p>
    <w:p w14:paraId="3DC99F7A" w14:textId="77777777" w:rsidR="00C64413" w:rsidRPr="00C64413" w:rsidRDefault="00C64413" w:rsidP="00C64413">
      <w:pPr>
        <w:pStyle w:val="Corpodetexto"/>
        <w:ind w:left="142"/>
        <w:rPr>
          <w:color w:val="auto"/>
        </w:rPr>
      </w:pPr>
      <w:r w:rsidRPr="00C64413">
        <w:rPr>
          <w:color w:val="auto"/>
        </w:rPr>
        <w:t>Não será permitido que tirantes ou outros dispositivos usados para manter as formas no lugar sejam envolvidos pelo concreto, tendo em vista que deverão ser totalmente removidos por ocasião da desmoldagem.</w:t>
      </w:r>
    </w:p>
    <w:p w14:paraId="7AF7D5F2" w14:textId="77777777" w:rsidR="00C64413" w:rsidRPr="00C64413" w:rsidRDefault="00C64413" w:rsidP="00C64413">
      <w:pPr>
        <w:pStyle w:val="Corpodetexto"/>
        <w:ind w:left="142"/>
        <w:rPr>
          <w:color w:val="auto"/>
        </w:rPr>
      </w:pPr>
      <w:r w:rsidRPr="00C64413">
        <w:rPr>
          <w:color w:val="auto"/>
        </w:rPr>
        <w:t>Antes do lançamento do concreto, deverão ser feitas uma limpeza cuidadosa nas formas e a vedação de todas as suas juntas. Em peças nas quais a limpeza se torne difícil, deverão ser deixadas aberturas provisórias para facilitar esta operação. As formas deverão ser fartamente molhadas no momento de receberem o concreto.</w:t>
      </w:r>
    </w:p>
    <w:p w14:paraId="10D7A1D3" w14:textId="77777777" w:rsidR="00C64413" w:rsidRPr="00C64413" w:rsidRDefault="00C64413" w:rsidP="00C64413">
      <w:pPr>
        <w:pStyle w:val="Corpodetexto"/>
        <w:ind w:left="142"/>
        <w:rPr>
          <w:color w:val="auto"/>
        </w:rPr>
      </w:pPr>
      <w:r w:rsidRPr="00C64413">
        <w:rPr>
          <w:color w:val="auto"/>
        </w:rPr>
        <w:t>- Medição</w:t>
      </w:r>
    </w:p>
    <w:p w14:paraId="3B67C756" w14:textId="77777777" w:rsidR="00C64413" w:rsidRPr="00C64413" w:rsidRDefault="00C64413" w:rsidP="00C64413">
      <w:pPr>
        <w:pStyle w:val="Corpodetexto"/>
        <w:ind w:left="142"/>
        <w:rPr>
          <w:color w:val="auto"/>
        </w:rPr>
      </w:pPr>
      <w:r w:rsidRPr="00C64413">
        <w:rPr>
          <w:color w:val="auto"/>
        </w:rPr>
        <w:t xml:space="preserve">Formas e escoramentos, de qualquer tipo e natureza, serão medidos por metro quadrado de forma executada. </w:t>
      </w:r>
    </w:p>
    <w:p w14:paraId="1757041D" w14:textId="77777777" w:rsidR="00C64413" w:rsidRPr="00C64413" w:rsidRDefault="00C64413" w:rsidP="00C64413">
      <w:pPr>
        <w:pStyle w:val="Corpodetexto"/>
        <w:ind w:left="142"/>
        <w:rPr>
          <w:color w:val="auto"/>
        </w:rPr>
      </w:pPr>
      <w:r w:rsidRPr="00C64413">
        <w:rPr>
          <w:color w:val="auto"/>
        </w:rPr>
        <w:t xml:space="preserve"> - Pagamento</w:t>
      </w:r>
    </w:p>
    <w:p w14:paraId="00458629"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forma pronta e acabada e incluirá todos os custos de:</w:t>
      </w:r>
    </w:p>
    <w:p w14:paraId="06387A29" w14:textId="77777777" w:rsidR="00C64413" w:rsidRPr="00C64413" w:rsidRDefault="00C64413" w:rsidP="00C64413">
      <w:pPr>
        <w:pStyle w:val="Corpodetexto"/>
        <w:ind w:left="142"/>
        <w:rPr>
          <w:color w:val="auto"/>
        </w:rPr>
      </w:pPr>
      <w:r w:rsidRPr="00C64413">
        <w:rPr>
          <w:color w:val="auto"/>
        </w:rPr>
        <w:t>aquisição e de transporte de todos os materiais e equipamentos necessários à sua execução e remoção;</w:t>
      </w:r>
    </w:p>
    <w:p w14:paraId="3FB33144" w14:textId="77777777" w:rsidR="00C64413" w:rsidRPr="00C64413" w:rsidRDefault="00C64413" w:rsidP="00C64413">
      <w:pPr>
        <w:pStyle w:val="Corpodetexto"/>
        <w:ind w:left="142"/>
        <w:rPr>
          <w:color w:val="auto"/>
        </w:rPr>
      </w:pPr>
      <w:r w:rsidRPr="00C64413">
        <w:rPr>
          <w:color w:val="auto"/>
        </w:rPr>
        <w:t>inclusive andaimes e escoramentos, com a respectiva montagem, desmontagem e remoção da obra;</w:t>
      </w:r>
    </w:p>
    <w:p w14:paraId="5875D2A8" w14:textId="77777777" w:rsidR="00C64413" w:rsidRPr="00C64413" w:rsidRDefault="00C64413" w:rsidP="00C64413">
      <w:pPr>
        <w:pStyle w:val="Corpodetexto"/>
        <w:ind w:left="142"/>
        <w:rPr>
          <w:color w:val="auto"/>
        </w:rPr>
      </w:pPr>
      <w:r w:rsidRPr="00C64413">
        <w:rPr>
          <w:color w:val="auto"/>
        </w:rPr>
        <w:t>os transportes horizontal e vertical, dentro da obra, quando necessários, quaisquer que sejam as distâncias e os meios de transporte utilizados;</w:t>
      </w:r>
    </w:p>
    <w:p w14:paraId="3B1F5FA2"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3DA49335" w14:textId="77777777" w:rsidR="00C64413" w:rsidRPr="00C64413" w:rsidRDefault="00C64413" w:rsidP="00C64413">
      <w:pPr>
        <w:pStyle w:val="Corpodetexto"/>
        <w:ind w:left="142"/>
        <w:rPr>
          <w:color w:val="auto"/>
        </w:rPr>
      </w:pPr>
      <w:r w:rsidRPr="00C64413">
        <w:rPr>
          <w:color w:val="auto"/>
        </w:rPr>
        <w:lastRenderedPageBreak/>
        <w:t>- Armaduras</w:t>
      </w:r>
    </w:p>
    <w:p w14:paraId="6DB02B6C" w14:textId="77777777" w:rsidR="00C64413" w:rsidRPr="00C64413" w:rsidRDefault="00C64413" w:rsidP="00C64413">
      <w:pPr>
        <w:pStyle w:val="Corpodetexto"/>
        <w:ind w:left="142"/>
        <w:rPr>
          <w:color w:val="auto"/>
        </w:rPr>
      </w:pPr>
      <w:r w:rsidRPr="00C64413">
        <w:rPr>
          <w:color w:val="auto"/>
        </w:rPr>
        <w:t>- Execução</w:t>
      </w:r>
    </w:p>
    <w:p w14:paraId="1A7EBFE7" w14:textId="77777777" w:rsidR="00C64413" w:rsidRPr="00C64413" w:rsidRDefault="00C64413" w:rsidP="00C64413">
      <w:pPr>
        <w:pStyle w:val="Corpodetexto"/>
        <w:ind w:left="142"/>
        <w:rPr>
          <w:color w:val="auto"/>
        </w:rPr>
      </w:pPr>
      <w:r w:rsidRPr="00C64413">
        <w:rPr>
          <w:color w:val="auto"/>
        </w:rPr>
        <w:t>O tipo de aço a empregar será o especificado no projeto para cada caso, devendo atender às prescrições da NBR 7480  e da NBR 6118.</w:t>
      </w:r>
    </w:p>
    <w:p w14:paraId="0B94C987" w14:textId="77777777" w:rsidR="00C64413" w:rsidRPr="00C64413" w:rsidRDefault="00C64413" w:rsidP="00C64413">
      <w:pPr>
        <w:pStyle w:val="Corpodetexto"/>
        <w:ind w:left="142"/>
        <w:rPr>
          <w:color w:val="auto"/>
        </w:rPr>
      </w:pPr>
      <w:r w:rsidRPr="00C64413">
        <w:rPr>
          <w:color w:val="auto"/>
        </w:rPr>
        <w:t>As barras de aço deverão ser estocadas de maneira a não entrarem em contato com o solo, ficarem protegidas contra a corrosão e limpas de quaisquer substâncias prejudiciais à aderência.</w:t>
      </w:r>
    </w:p>
    <w:p w14:paraId="6603F3E4" w14:textId="77777777" w:rsidR="00C64413" w:rsidRPr="00C64413" w:rsidRDefault="00C64413" w:rsidP="00C64413">
      <w:pPr>
        <w:pStyle w:val="Corpodetexto"/>
        <w:ind w:left="142"/>
        <w:rPr>
          <w:color w:val="auto"/>
        </w:rPr>
      </w:pPr>
      <w:r w:rsidRPr="00C64413">
        <w:rPr>
          <w:color w:val="auto"/>
        </w:rPr>
        <w:t>O corte e o dobramento das barras deverão ser feitos a frio, de acordo com o projeto e em obediência às prescrições da NBR 6118. Serão dobradas mecanicamente ou manualmente, com a utilização de pinos ou por quaisquer outros processos que permitam obter os raios de curvatura desejados sem concentração de tensões localizadas.</w:t>
      </w:r>
    </w:p>
    <w:p w14:paraId="40B06658" w14:textId="77777777" w:rsidR="00C64413" w:rsidRPr="00C64413" w:rsidRDefault="00C64413" w:rsidP="00C64413">
      <w:pPr>
        <w:pStyle w:val="Corpodetexto"/>
        <w:ind w:left="142"/>
        <w:rPr>
          <w:color w:val="auto"/>
        </w:rPr>
      </w:pPr>
      <w:r w:rsidRPr="00C64413">
        <w:rPr>
          <w:color w:val="auto"/>
        </w:rPr>
        <w:t>As emendas das barras da armadura deverão ser feitas obedecendo ao prescrito no item 9.5 da NBR 6118.</w:t>
      </w:r>
    </w:p>
    <w:p w14:paraId="4A5302C1" w14:textId="77777777" w:rsidR="00C64413" w:rsidRPr="00C64413" w:rsidRDefault="00C64413" w:rsidP="00C64413">
      <w:pPr>
        <w:pStyle w:val="Corpodetexto"/>
        <w:ind w:left="142"/>
        <w:rPr>
          <w:color w:val="auto"/>
        </w:rPr>
      </w:pPr>
      <w:r w:rsidRPr="00C64413">
        <w:rPr>
          <w:color w:val="auto"/>
        </w:rPr>
        <w:t xml:space="preserve">As barras de espera deverão ser protegidas contra a oxidação e após a retomada da concretagem, a fim de permitir uma boa aderência, deverão estar perfeitamente limpas. </w:t>
      </w:r>
    </w:p>
    <w:p w14:paraId="6D9D7636" w14:textId="77777777" w:rsidR="00C64413" w:rsidRPr="00C64413" w:rsidRDefault="00C64413" w:rsidP="00C64413">
      <w:pPr>
        <w:pStyle w:val="Corpodetexto"/>
        <w:ind w:left="142"/>
        <w:rPr>
          <w:color w:val="auto"/>
        </w:rPr>
      </w:pPr>
      <w:r w:rsidRPr="00C64413">
        <w:rPr>
          <w:color w:val="auto"/>
        </w:rPr>
        <w:t>As armaduras deverão ser posicionadas nos locais de destinação, devidamente ancoradas entre si de modo que durante o lançamento e o adensamento do concreto mantenham-se nas suas posições, afastadas das formas e do fundo das cavas, com os cobrimentos especificados no projeto, usando-se para isto, arame recozido, espaçadores de concreto ou argamassa ou tarugos de aço etc. Nunca, porém, será permitido o emprego de calços de aço cujo cobrimento, depois de adensado o concreto, seja menor que o previsto no projeto.</w:t>
      </w:r>
    </w:p>
    <w:p w14:paraId="4CCCD620" w14:textId="77777777" w:rsidR="00C64413" w:rsidRPr="00C64413" w:rsidRDefault="00C64413" w:rsidP="00C64413">
      <w:pPr>
        <w:pStyle w:val="Corpodetexto"/>
        <w:ind w:left="142"/>
        <w:rPr>
          <w:color w:val="auto"/>
        </w:rPr>
      </w:pPr>
      <w:r w:rsidRPr="00C64413">
        <w:rPr>
          <w:color w:val="auto"/>
        </w:rPr>
        <w:t>As barras para armadura deverão estar em bom estado de conservação e a fiscalização poderá rejeita-las, em função do seu grau de oxidação.</w:t>
      </w:r>
    </w:p>
    <w:p w14:paraId="693F61AA" w14:textId="77777777" w:rsidR="00C64413" w:rsidRPr="00C64413" w:rsidRDefault="00C64413" w:rsidP="00C64413">
      <w:pPr>
        <w:pStyle w:val="Corpodetexto"/>
        <w:ind w:left="142"/>
        <w:rPr>
          <w:color w:val="auto"/>
        </w:rPr>
      </w:pPr>
      <w:r w:rsidRPr="00C64413">
        <w:rPr>
          <w:color w:val="auto"/>
        </w:rPr>
        <w:t>- Medição</w:t>
      </w:r>
    </w:p>
    <w:p w14:paraId="3F92A102" w14:textId="77777777" w:rsidR="00C64413" w:rsidRPr="00C64413" w:rsidRDefault="00C64413" w:rsidP="00C64413">
      <w:pPr>
        <w:pStyle w:val="Corpodetexto"/>
        <w:ind w:left="142"/>
        <w:rPr>
          <w:color w:val="auto"/>
        </w:rPr>
      </w:pPr>
      <w:r w:rsidRPr="00C64413">
        <w:rPr>
          <w:color w:val="auto"/>
        </w:rPr>
        <w:t>A medição será efetuada por kg de armadura instalada nas formas.</w:t>
      </w:r>
    </w:p>
    <w:p w14:paraId="773792EE" w14:textId="77777777" w:rsidR="00C64413" w:rsidRPr="00C64413" w:rsidRDefault="00C64413" w:rsidP="00C64413">
      <w:pPr>
        <w:pStyle w:val="Corpodetexto"/>
        <w:ind w:left="142"/>
        <w:rPr>
          <w:color w:val="auto"/>
        </w:rPr>
      </w:pPr>
      <w:r w:rsidRPr="00C64413">
        <w:rPr>
          <w:color w:val="auto"/>
        </w:rPr>
        <w:t>A medição do peso das armaduras será feita a partir dos resumos dos quadros de ferros constantes nos desenhos do projeto, tal como executado, após aferição e liberação pela Fiscalização.</w:t>
      </w:r>
    </w:p>
    <w:p w14:paraId="2A0CA00F" w14:textId="77777777" w:rsidR="00C64413" w:rsidRPr="00C64413" w:rsidRDefault="00C64413" w:rsidP="00C64413">
      <w:pPr>
        <w:pStyle w:val="Corpodetexto"/>
        <w:ind w:left="142"/>
        <w:rPr>
          <w:color w:val="auto"/>
        </w:rPr>
      </w:pPr>
      <w:r w:rsidRPr="00C64413">
        <w:rPr>
          <w:color w:val="auto"/>
        </w:rPr>
        <w:lastRenderedPageBreak/>
        <w:t xml:space="preserve">As perdas decorrentes dos cortes e das emendas necessárias, inclusive aquelas decorrentes da execução por nichos não serão medidas e seu custo deverá estar incluído nos preços propostos. </w:t>
      </w:r>
    </w:p>
    <w:p w14:paraId="416532FF" w14:textId="77777777" w:rsidR="00C64413" w:rsidRPr="00C64413" w:rsidRDefault="00C64413" w:rsidP="00C64413">
      <w:pPr>
        <w:pStyle w:val="Corpodetexto"/>
        <w:ind w:left="142"/>
        <w:rPr>
          <w:color w:val="auto"/>
        </w:rPr>
      </w:pPr>
      <w:r w:rsidRPr="00C64413">
        <w:rPr>
          <w:color w:val="auto"/>
        </w:rPr>
        <w:t>- Pagamento</w:t>
      </w:r>
    </w:p>
    <w:p w14:paraId="6262286B" w14:textId="77777777" w:rsidR="00C64413" w:rsidRPr="00C64413" w:rsidRDefault="00C64413" w:rsidP="00C64413">
      <w:pPr>
        <w:pStyle w:val="Corpodetexto"/>
        <w:ind w:left="142"/>
        <w:rPr>
          <w:color w:val="auto"/>
        </w:rPr>
      </w:pPr>
      <w:r w:rsidRPr="00C64413">
        <w:rPr>
          <w:color w:val="auto"/>
        </w:rPr>
        <w:t>O pagamento será efetuado a partir do preço unitário proposto para o kg de armadura, independente do diâmetro da barra de aço, e deverá incluir todos os custos de:</w:t>
      </w:r>
    </w:p>
    <w:p w14:paraId="6AB56B28" w14:textId="77777777" w:rsidR="00C64413" w:rsidRPr="00C64413" w:rsidRDefault="00C64413" w:rsidP="00C64413">
      <w:pPr>
        <w:pStyle w:val="Corpodetexto"/>
        <w:ind w:left="142"/>
        <w:rPr>
          <w:color w:val="auto"/>
        </w:rPr>
      </w:pPr>
      <w:r w:rsidRPr="00C64413">
        <w:rPr>
          <w:color w:val="auto"/>
        </w:rPr>
        <w:t>aquisição e de transporte de todos os materiais e equipamentos;</w:t>
      </w:r>
    </w:p>
    <w:p w14:paraId="4CDCD903" w14:textId="77777777" w:rsidR="00C64413" w:rsidRPr="00C64413" w:rsidRDefault="00C64413" w:rsidP="00C64413">
      <w:pPr>
        <w:pStyle w:val="Corpodetexto"/>
        <w:ind w:left="142"/>
        <w:rPr>
          <w:color w:val="auto"/>
        </w:rPr>
      </w:pPr>
      <w:r w:rsidRPr="00C64413">
        <w:rPr>
          <w:color w:val="auto"/>
        </w:rPr>
        <w:t>aquisição, carga, transporte e descarga do aço;</w:t>
      </w:r>
    </w:p>
    <w:p w14:paraId="4F7E2F1E" w14:textId="77777777" w:rsidR="00C64413" w:rsidRPr="00C64413" w:rsidRDefault="00C64413" w:rsidP="00C64413">
      <w:pPr>
        <w:pStyle w:val="Corpodetexto"/>
        <w:ind w:left="142"/>
        <w:rPr>
          <w:color w:val="auto"/>
        </w:rPr>
      </w:pPr>
      <w:r w:rsidRPr="00C64413">
        <w:rPr>
          <w:color w:val="auto"/>
        </w:rPr>
        <w:t>inclusive de andaimes e/ou outros apoios e de escoramentos necessários à confecção e instalação das armaduras, com a respectiva montagem, desmontagem e remoção da obra;</w:t>
      </w:r>
    </w:p>
    <w:p w14:paraId="36E2625F" w14:textId="77777777" w:rsidR="00C64413" w:rsidRPr="00C64413" w:rsidRDefault="00C64413" w:rsidP="00C64413">
      <w:pPr>
        <w:pStyle w:val="Corpodetexto"/>
        <w:ind w:left="142"/>
        <w:rPr>
          <w:color w:val="auto"/>
        </w:rPr>
      </w:pPr>
      <w:r w:rsidRPr="00C64413">
        <w:rPr>
          <w:color w:val="auto"/>
        </w:rPr>
        <w:t>perdas de aço decorrentes das obras e traspasses;</w:t>
      </w:r>
    </w:p>
    <w:p w14:paraId="25E4B380" w14:textId="77777777" w:rsidR="00C64413" w:rsidRPr="00C64413" w:rsidRDefault="00C64413" w:rsidP="00C64413">
      <w:pPr>
        <w:pStyle w:val="Corpodetexto"/>
        <w:ind w:left="142"/>
        <w:rPr>
          <w:color w:val="auto"/>
        </w:rPr>
      </w:pPr>
      <w:r w:rsidRPr="00C64413">
        <w:rPr>
          <w:color w:val="auto"/>
        </w:rPr>
        <w:t>além dos transportes horizontal e vertical, dentro da obra, quando necessários, quaisquer que sejam as distâncias e os meios de transporte utilizados;</w:t>
      </w:r>
    </w:p>
    <w:p w14:paraId="51C6F8EF" w14:textId="77777777" w:rsidR="00C64413" w:rsidRPr="00C64413" w:rsidRDefault="00C64413" w:rsidP="00C64413">
      <w:pPr>
        <w:pStyle w:val="Corpodetexto"/>
        <w:ind w:left="142"/>
        <w:rPr>
          <w:color w:val="auto"/>
        </w:rPr>
      </w:pPr>
      <w:r w:rsidRPr="00C64413">
        <w:rPr>
          <w:color w:val="auto"/>
        </w:rPr>
        <w:t>controle tecnológico;</w:t>
      </w:r>
    </w:p>
    <w:p w14:paraId="5948D4F2" w14:textId="77777777" w:rsidR="00C64413" w:rsidRPr="00C64413" w:rsidRDefault="00C64413" w:rsidP="00C64413">
      <w:pPr>
        <w:pStyle w:val="Corpodetexto"/>
        <w:ind w:left="142"/>
        <w:rPr>
          <w:color w:val="auto"/>
        </w:rPr>
      </w:pPr>
      <w:r w:rsidRPr="00C64413">
        <w:rPr>
          <w:color w:val="auto"/>
        </w:rPr>
        <w:t>mão de obra e de todos os encargos incidentes sobre tais serviços, ensaios de controle, materiais, equipamento e mão de obra, assim como transporte.</w:t>
      </w:r>
    </w:p>
    <w:p w14:paraId="5A1E25DF" w14:textId="77777777" w:rsidR="00C64413" w:rsidRPr="00C64413" w:rsidRDefault="00C64413" w:rsidP="00C64413">
      <w:pPr>
        <w:pStyle w:val="Corpodetexto"/>
        <w:ind w:left="142"/>
        <w:rPr>
          <w:color w:val="auto"/>
        </w:rPr>
      </w:pPr>
      <w:r w:rsidRPr="00C64413">
        <w:rPr>
          <w:color w:val="auto"/>
        </w:rPr>
        <w:t>- Tela de aço soldada</w:t>
      </w:r>
    </w:p>
    <w:p w14:paraId="519FD3AC" w14:textId="77777777" w:rsidR="00C64413" w:rsidRPr="00C64413" w:rsidRDefault="00C64413" w:rsidP="00C64413">
      <w:pPr>
        <w:pStyle w:val="Corpodetexto"/>
        <w:ind w:left="142"/>
        <w:rPr>
          <w:color w:val="auto"/>
        </w:rPr>
      </w:pPr>
      <w:r w:rsidRPr="00C64413">
        <w:rPr>
          <w:color w:val="auto"/>
        </w:rPr>
        <w:t>- Execução</w:t>
      </w:r>
    </w:p>
    <w:p w14:paraId="7B884A64" w14:textId="77777777" w:rsidR="00C64413" w:rsidRPr="00C64413" w:rsidRDefault="00C64413" w:rsidP="00C64413">
      <w:pPr>
        <w:pStyle w:val="Corpodetexto"/>
        <w:ind w:left="142"/>
        <w:rPr>
          <w:color w:val="auto"/>
        </w:rPr>
      </w:pPr>
      <w:r w:rsidRPr="00C64413">
        <w:rPr>
          <w:color w:val="auto"/>
        </w:rPr>
        <w:t>Considerou-se neste item os serviços necessários à colocação de tela de aço soldada para funcionar como armadura nas obras de revestimento de talude com argamassa de cimento e areia ou com concreto projetado, conforme especificações e medidas de projeto.</w:t>
      </w:r>
    </w:p>
    <w:p w14:paraId="369AE786" w14:textId="77777777" w:rsidR="00C64413" w:rsidRPr="00C64413" w:rsidRDefault="00C64413" w:rsidP="00C64413">
      <w:pPr>
        <w:pStyle w:val="Corpodetexto"/>
        <w:ind w:left="142"/>
        <w:rPr>
          <w:color w:val="auto"/>
        </w:rPr>
      </w:pPr>
      <w:r w:rsidRPr="00C64413">
        <w:rPr>
          <w:color w:val="auto"/>
        </w:rPr>
        <w:t>Os serviços terão a seguinte seqüência:</w:t>
      </w:r>
    </w:p>
    <w:p w14:paraId="6FB0C9A2" w14:textId="77777777" w:rsidR="00C64413" w:rsidRPr="00C64413" w:rsidRDefault="00C64413" w:rsidP="00C64413">
      <w:pPr>
        <w:pStyle w:val="Corpodetexto"/>
        <w:ind w:left="142"/>
        <w:rPr>
          <w:color w:val="auto"/>
        </w:rPr>
      </w:pPr>
      <w:r w:rsidRPr="00C64413">
        <w:rPr>
          <w:color w:val="auto"/>
        </w:rPr>
        <w:t>Após a regularização do talude, com liberação pela Fiscalização, será executada a primeira etapa do revestimento, que constitui uma camada de 3 cm de espessura ou na espessura de cobrimento indicada no projeto.</w:t>
      </w:r>
    </w:p>
    <w:p w14:paraId="6C343067" w14:textId="77777777" w:rsidR="00C64413" w:rsidRPr="00C64413" w:rsidRDefault="00C64413" w:rsidP="00C64413">
      <w:pPr>
        <w:pStyle w:val="Corpodetexto"/>
        <w:ind w:left="142"/>
        <w:rPr>
          <w:color w:val="auto"/>
        </w:rPr>
      </w:pPr>
      <w:r w:rsidRPr="00C64413">
        <w:rPr>
          <w:color w:val="auto"/>
        </w:rPr>
        <w:t>Logo após a execução desta camada será colocada a tela metálica, a qual será fixada por meio de grampos metálicos.</w:t>
      </w:r>
    </w:p>
    <w:p w14:paraId="2931D6A1" w14:textId="77777777" w:rsidR="00C64413" w:rsidRPr="00C64413" w:rsidRDefault="00C64413" w:rsidP="00C64413">
      <w:pPr>
        <w:pStyle w:val="Corpodetexto"/>
        <w:ind w:left="142"/>
        <w:rPr>
          <w:color w:val="auto"/>
        </w:rPr>
      </w:pPr>
      <w:r w:rsidRPr="00C64413">
        <w:rPr>
          <w:color w:val="auto"/>
        </w:rPr>
        <w:lastRenderedPageBreak/>
        <w:t>Após a colocação da tela, será executada a segunda camada, cuidando-se para que a espessura mínima de cobrimento não seja inferior a 3 cm ou ao cobrimento mínimo indicado no projeto.</w:t>
      </w:r>
    </w:p>
    <w:p w14:paraId="7803B806" w14:textId="77777777" w:rsidR="00C64413" w:rsidRPr="00C64413" w:rsidRDefault="00C64413" w:rsidP="00C64413">
      <w:pPr>
        <w:pStyle w:val="Corpodetexto"/>
        <w:ind w:left="142"/>
        <w:rPr>
          <w:color w:val="auto"/>
        </w:rPr>
      </w:pPr>
      <w:r w:rsidRPr="00C64413">
        <w:rPr>
          <w:color w:val="auto"/>
        </w:rPr>
        <w:t>O intervalo máximo entre a execução da primeira camada e a execução da segunda camada, com a tela metálica colocada entre elas, não poderá exceder 24 horas, sob pena de que seja considerada perdida a camada inicial, sem ônus para a Contratante, para tanto a sua execução deverá ser programada em seqüência e por etapas.</w:t>
      </w:r>
    </w:p>
    <w:p w14:paraId="41B7C0B4" w14:textId="77777777" w:rsidR="00C64413" w:rsidRPr="00C64413" w:rsidRDefault="00C64413" w:rsidP="00C64413">
      <w:pPr>
        <w:pStyle w:val="Corpodetexto"/>
        <w:ind w:left="142"/>
        <w:rPr>
          <w:color w:val="auto"/>
        </w:rPr>
      </w:pPr>
      <w:r w:rsidRPr="00C64413">
        <w:rPr>
          <w:color w:val="auto"/>
        </w:rPr>
        <w:t>Caso não esteja indicada no projeto, a tela a ser usada para um revestimento com 6cm de espessura, poderá ser a Q-61 da Telcon ou similar.</w:t>
      </w:r>
    </w:p>
    <w:p w14:paraId="4168A36A" w14:textId="77777777" w:rsidR="00C64413" w:rsidRPr="00C64413" w:rsidRDefault="00C64413" w:rsidP="00C64413">
      <w:pPr>
        <w:pStyle w:val="Corpodetexto"/>
        <w:ind w:left="142"/>
        <w:rPr>
          <w:color w:val="auto"/>
        </w:rPr>
      </w:pPr>
      <w:r w:rsidRPr="00C64413">
        <w:rPr>
          <w:color w:val="auto"/>
        </w:rPr>
        <w:t>- Medição</w:t>
      </w:r>
    </w:p>
    <w:p w14:paraId="6651F42B" w14:textId="77777777" w:rsidR="00C64413" w:rsidRPr="00C64413" w:rsidRDefault="00C64413" w:rsidP="00C64413">
      <w:pPr>
        <w:pStyle w:val="Corpodetexto"/>
        <w:ind w:left="142"/>
        <w:rPr>
          <w:color w:val="auto"/>
        </w:rPr>
      </w:pPr>
      <w:r w:rsidRPr="00C64413">
        <w:rPr>
          <w:color w:val="auto"/>
        </w:rPr>
        <w:t>A medição da colocação da tela de aço soldada, revestida com argamassa de cimento e areia ou concreto projetado será efetuada por metro quadrado de talude revestido.</w:t>
      </w:r>
    </w:p>
    <w:p w14:paraId="71110D94" w14:textId="77777777" w:rsidR="00C64413" w:rsidRPr="00C64413" w:rsidRDefault="00C64413" w:rsidP="00C64413">
      <w:pPr>
        <w:pStyle w:val="Corpodetexto"/>
        <w:ind w:left="142"/>
        <w:rPr>
          <w:color w:val="auto"/>
        </w:rPr>
      </w:pPr>
      <w:r w:rsidRPr="00C64413">
        <w:rPr>
          <w:color w:val="auto"/>
        </w:rPr>
        <w:t>Não serão medidos os pesos referentes aos traspasses e às perdas devidas aos cortes das telas de aço, devendo estes cutos estar inclusos no preço unitário proposto.</w:t>
      </w:r>
    </w:p>
    <w:p w14:paraId="3642DF8D" w14:textId="77777777" w:rsidR="00C64413" w:rsidRPr="00C64413" w:rsidRDefault="00C64413" w:rsidP="00C64413">
      <w:pPr>
        <w:pStyle w:val="Corpodetexto"/>
        <w:ind w:left="142"/>
        <w:rPr>
          <w:color w:val="auto"/>
        </w:rPr>
      </w:pPr>
      <w:r w:rsidRPr="00C64413">
        <w:rPr>
          <w:color w:val="auto"/>
        </w:rPr>
        <w:t>- Pagamento</w:t>
      </w:r>
    </w:p>
    <w:p w14:paraId="3E86F692" w14:textId="77777777" w:rsidR="00C64413" w:rsidRPr="00C64413" w:rsidRDefault="00C64413" w:rsidP="00C64413">
      <w:pPr>
        <w:pStyle w:val="Corpodetexto"/>
        <w:ind w:left="142"/>
        <w:rPr>
          <w:color w:val="auto"/>
        </w:rPr>
      </w:pPr>
      <w:r w:rsidRPr="00C64413">
        <w:rPr>
          <w:color w:val="auto"/>
        </w:rPr>
        <w:t>O pagamento dos serviços executados será efetuado pelo preço unitário proposto para o metro quadrado da tela de aço colocada e deve incluir os custos relacionados abaixo:</w:t>
      </w:r>
    </w:p>
    <w:p w14:paraId="5AAE0A6A" w14:textId="77777777" w:rsidR="00C64413" w:rsidRPr="00C64413" w:rsidRDefault="00C64413" w:rsidP="00C64413">
      <w:pPr>
        <w:pStyle w:val="Corpodetexto"/>
        <w:ind w:left="142"/>
        <w:rPr>
          <w:color w:val="auto"/>
        </w:rPr>
      </w:pPr>
      <w:r w:rsidRPr="00C64413">
        <w:rPr>
          <w:color w:val="auto"/>
        </w:rPr>
        <w:t>aquisição, transporte e fornecimento de todos os materiais e equipamentos necessários à colocação da tela de aço soldada;</w:t>
      </w:r>
    </w:p>
    <w:p w14:paraId="61D27A5E"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62AD5DA2"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FEE08DD"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59D6C72C" w14:textId="77777777" w:rsidR="00C64413" w:rsidRPr="00C64413" w:rsidRDefault="00C64413" w:rsidP="00C64413">
      <w:pPr>
        <w:pStyle w:val="Corpodetexto"/>
        <w:ind w:left="142"/>
        <w:rPr>
          <w:color w:val="auto"/>
        </w:rPr>
      </w:pPr>
      <w:r w:rsidRPr="00C64413">
        <w:rPr>
          <w:color w:val="auto"/>
        </w:rPr>
        <w:t>- Revestimento do Talude com concreto projetado</w:t>
      </w:r>
    </w:p>
    <w:p w14:paraId="1FA3C85D" w14:textId="77777777" w:rsidR="00C64413" w:rsidRPr="00C64413" w:rsidRDefault="00C64413" w:rsidP="00C64413">
      <w:pPr>
        <w:pStyle w:val="Corpodetexto"/>
        <w:ind w:left="142"/>
        <w:rPr>
          <w:color w:val="auto"/>
        </w:rPr>
      </w:pPr>
      <w:r w:rsidRPr="00C64413">
        <w:rPr>
          <w:color w:val="auto"/>
        </w:rPr>
        <w:t>- Execução</w:t>
      </w:r>
    </w:p>
    <w:p w14:paraId="694A6868" w14:textId="77777777" w:rsidR="00C64413" w:rsidRPr="00C64413" w:rsidRDefault="00C64413" w:rsidP="00C64413">
      <w:pPr>
        <w:pStyle w:val="Corpodetexto"/>
        <w:ind w:left="142"/>
        <w:rPr>
          <w:color w:val="auto"/>
        </w:rPr>
      </w:pPr>
      <w:r w:rsidRPr="00C64413">
        <w:rPr>
          <w:color w:val="auto"/>
        </w:rPr>
        <w:t xml:space="preserve">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microssílica, conforme a necessidade da obra </w:t>
      </w:r>
      <w:r w:rsidRPr="00C64413">
        <w:rPr>
          <w:color w:val="auto"/>
        </w:rPr>
        <w:lastRenderedPageBreak/>
        <w:t>e/ou especificação do projeto. Antes de ser aplicado, o concreto deverá ser confeccionado com traço experimental para análise e aprovação por parte da Fiscalização.</w:t>
      </w:r>
    </w:p>
    <w:p w14:paraId="669448B4" w14:textId="77777777" w:rsidR="00C64413" w:rsidRPr="00C64413" w:rsidRDefault="00C64413" w:rsidP="00C64413">
      <w:pPr>
        <w:pStyle w:val="Corpodetexto"/>
        <w:ind w:left="142"/>
        <w:rPr>
          <w:color w:val="auto"/>
        </w:rPr>
      </w:pPr>
      <w:r w:rsidRPr="00C64413">
        <w:rPr>
          <w:color w:val="auto"/>
        </w:rPr>
        <w:t>Deverão ser seguidas as recomendações da NBR 14026, Concreto Projetado – Especificações  e as demais Normas da ABNT pertinentes.</w:t>
      </w:r>
    </w:p>
    <w:p w14:paraId="61B602F2" w14:textId="77777777" w:rsidR="00C64413" w:rsidRPr="00C64413" w:rsidRDefault="00C64413" w:rsidP="00C64413">
      <w:pPr>
        <w:pStyle w:val="Corpodetexto"/>
        <w:ind w:left="142"/>
        <w:rPr>
          <w:color w:val="auto"/>
        </w:rPr>
      </w:pPr>
      <w:r w:rsidRPr="00C64413">
        <w:rPr>
          <w:color w:val="auto"/>
        </w:rPr>
        <w:t>O compressor a ser utilizado para fornecer ar comprimido para o lançamento do concreto deverá apresentar pressão característica mínima de 0,7Mpa.</w:t>
      </w:r>
    </w:p>
    <w:p w14:paraId="1E9BEACA" w14:textId="77777777" w:rsidR="00C64413" w:rsidRPr="00C64413" w:rsidRDefault="00C64413" w:rsidP="00C64413">
      <w:pPr>
        <w:pStyle w:val="Corpodetexto"/>
        <w:ind w:left="142"/>
        <w:rPr>
          <w:color w:val="auto"/>
        </w:rPr>
      </w:pPr>
      <w:r w:rsidRPr="00C64413">
        <w:rPr>
          <w:color w:val="auto"/>
        </w:rPr>
        <w:t>O concreto projetado deverá ter a espessura controlada por meio de marcos de referência instalados a cada 4m2.</w:t>
      </w:r>
    </w:p>
    <w:p w14:paraId="5E8AF7EF" w14:textId="77777777" w:rsidR="00C64413" w:rsidRPr="00C64413" w:rsidRDefault="00C64413" w:rsidP="00C64413">
      <w:pPr>
        <w:pStyle w:val="Corpodetexto"/>
        <w:ind w:left="142"/>
        <w:rPr>
          <w:color w:val="auto"/>
        </w:rPr>
      </w:pPr>
      <w:r w:rsidRPr="00C64413">
        <w:rPr>
          <w:color w:val="auto"/>
        </w:rPr>
        <w:t>Antes da aplicação de outra camada de concreto projetado deverá ser verificada a limpeza e a remoção de qualquer contaminação da camada anterior, empregando-se jato d’água com bico de projeção.</w:t>
      </w:r>
    </w:p>
    <w:p w14:paraId="145680A4" w14:textId="77777777" w:rsidR="00C64413" w:rsidRPr="00C64413" w:rsidRDefault="00C64413" w:rsidP="00C64413">
      <w:pPr>
        <w:pStyle w:val="Corpodetexto"/>
        <w:ind w:left="142"/>
        <w:rPr>
          <w:color w:val="auto"/>
        </w:rPr>
      </w:pPr>
      <w:r w:rsidRPr="00C64413">
        <w:rPr>
          <w:color w:val="auto"/>
        </w:rPr>
        <w:t xml:space="preserve">Logo após a projeção e o acabamento da camada, deverá ser iniciado o processo de cura do concreto projetado através de umedecimento ou aplicação de produtos que atendam a este fim, desde que aprovados pela Fiscalização. </w:t>
      </w:r>
    </w:p>
    <w:p w14:paraId="5591CDDF" w14:textId="77777777" w:rsidR="00C64413" w:rsidRPr="00C64413" w:rsidRDefault="00C64413" w:rsidP="00C64413">
      <w:pPr>
        <w:pStyle w:val="Corpodetexto"/>
        <w:ind w:left="142"/>
        <w:rPr>
          <w:color w:val="auto"/>
        </w:rPr>
      </w:pPr>
      <w:r w:rsidRPr="00C64413">
        <w:rPr>
          <w:color w:val="auto"/>
        </w:rPr>
        <w:t>- Medição</w:t>
      </w:r>
    </w:p>
    <w:p w14:paraId="5593C9FD" w14:textId="77777777" w:rsidR="00C64413" w:rsidRPr="00C64413" w:rsidRDefault="00C64413" w:rsidP="00C64413">
      <w:pPr>
        <w:pStyle w:val="Corpodetexto"/>
        <w:ind w:left="142"/>
        <w:rPr>
          <w:color w:val="auto"/>
        </w:rPr>
      </w:pPr>
      <w:r w:rsidRPr="00C64413">
        <w:rPr>
          <w:color w:val="auto"/>
        </w:rPr>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21B8D0EB" w14:textId="77777777" w:rsidR="00C64413" w:rsidRPr="00C64413" w:rsidRDefault="00C64413" w:rsidP="00C64413">
      <w:pPr>
        <w:pStyle w:val="Corpodetexto"/>
        <w:ind w:left="142"/>
        <w:rPr>
          <w:color w:val="auto"/>
        </w:rPr>
      </w:pPr>
      <w:r w:rsidRPr="00C64413">
        <w:rPr>
          <w:color w:val="auto"/>
        </w:rPr>
        <w:t>Não serão medidos os volumes de concreto perdidos durante a projeção, devendo estes custos, estarem inclusos no preço unitário proposto.</w:t>
      </w:r>
    </w:p>
    <w:p w14:paraId="4A339153" w14:textId="77777777" w:rsidR="00C64413" w:rsidRPr="00C64413" w:rsidRDefault="00C64413" w:rsidP="00C64413">
      <w:pPr>
        <w:pStyle w:val="Corpodetexto"/>
        <w:ind w:left="142"/>
        <w:rPr>
          <w:color w:val="auto"/>
        </w:rPr>
      </w:pPr>
      <w:r w:rsidRPr="00C64413">
        <w:rPr>
          <w:color w:val="auto"/>
        </w:rPr>
        <w:t>- Pagamento</w:t>
      </w:r>
    </w:p>
    <w:p w14:paraId="375B01B5" w14:textId="77777777" w:rsidR="00C64413" w:rsidRPr="00C64413" w:rsidRDefault="00C64413" w:rsidP="00C64413">
      <w:pPr>
        <w:pStyle w:val="Corpodetexto"/>
        <w:ind w:left="142"/>
        <w:rPr>
          <w:color w:val="auto"/>
        </w:rPr>
      </w:pPr>
      <w:r w:rsidRPr="00C64413">
        <w:rPr>
          <w:color w:val="auto"/>
        </w:rPr>
        <w:t>O pagamento dos serviços executados será efetuado pelo preço unitário proposto para o metro cúbico de revestimento com concreto projetado e deve incluir os custos relacionados abaixo:</w:t>
      </w:r>
    </w:p>
    <w:p w14:paraId="395D4D74" w14:textId="77777777" w:rsidR="00C64413" w:rsidRPr="00C64413" w:rsidRDefault="00C64413" w:rsidP="00C64413">
      <w:pPr>
        <w:pStyle w:val="Corpodetexto"/>
        <w:ind w:left="142"/>
        <w:rPr>
          <w:color w:val="auto"/>
        </w:rPr>
      </w:pPr>
      <w:r w:rsidRPr="00C64413">
        <w:rPr>
          <w:color w:val="auto"/>
        </w:rPr>
        <w:t>aquisição, transporte e fornecimento de todos os materiais e equipamentos necessários à execução do revestimento;</w:t>
      </w:r>
    </w:p>
    <w:p w14:paraId="4B7126AB"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4EE54B8E" w14:textId="77777777" w:rsidR="00C64413" w:rsidRPr="00C64413" w:rsidRDefault="00C64413" w:rsidP="00C64413">
      <w:pPr>
        <w:pStyle w:val="Corpodetexto"/>
        <w:ind w:left="142"/>
        <w:rPr>
          <w:color w:val="auto"/>
        </w:rPr>
      </w:pPr>
      <w:r w:rsidRPr="00C64413">
        <w:rPr>
          <w:color w:val="auto"/>
        </w:rPr>
        <w:t>fornecimento de água e energia;</w:t>
      </w:r>
    </w:p>
    <w:p w14:paraId="4D9073D5" w14:textId="77777777" w:rsidR="00C64413" w:rsidRPr="00C64413" w:rsidRDefault="00C64413" w:rsidP="00C64413">
      <w:pPr>
        <w:pStyle w:val="Corpodetexto"/>
        <w:ind w:left="142"/>
        <w:rPr>
          <w:color w:val="auto"/>
        </w:rPr>
      </w:pPr>
      <w:r w:rsidRPr="00C64413">
        <w:rPr>
          <w:color w:val="auto"/>
        </w:rPr>
        <w:t>preparo do traço a ser utilizado;</w:t>
      </w:r>
    </w:p>
    <w:p w14:paraId="39B885C6" w14:textId="77777777" w:rsidR="00C64413" w:rsidRPr="00C64413" w:rsidRDefault="00C64413" w:rsidP="00C64413">
      <w:pPr>
        <w:pStyle w:val="Corpodetexto"/>
        <w:ind w:left="142"/>
        <w:rPr>
          <w:color w:val="auto"/>
        </w:rPr>
      </w:pPr>
      <w:r w:rsidRPr="00C64413">
        <w:rPr>
          <w:color w:val="auto"/>
        </w:rPr>
        <w:lastRenderedPageBreak/>
        <w:t>preparo e aplicação do concreto, incluindo as perdas de material durante a projeção;</w:t>
      </w:r>
    </w:p>
    <w:p w14:paraId="76F0DD22" w14:textId="77777777" w:rsidR="00C64413" w:rsidRPr="00C64413" w:rsidRDefault="00C64413" w:rsidP="00C64413">
      <w:pPr>
        <w:pStyle w:val="Corpodetexto"/>
        <w:ind w:left="142"/>
        <w:rPr>
          <w:color w:val="auto"/>
        </w:rPr>
      </w:pPr>
      <w:r w:rsidRPr="00C64413">
        <w:rPr>
          <w:color w:val="auto"/>
        </w:rPr>
        <w:t>além dos transportes horizontal e vertical, dentro da obra, quando necessários, quaisquer que sejam as distâncias e os meios de transporte utilizados;</w:t>
      </w:r>
    </w:p>
    <w:p w14:paraId="11606A40"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3AD8C755" w14:textId="77777777" w:rsidR="00C64413" w:rsidRPr="00C64413" w:rsidRDefault="00C64413" w:rsidP="00C64413">
      <w:pPr>
        <w:pStyle w:val="Corpodetexto"/>
        <w:ind w:left="142"/>
        <w:rPr>
          <w:color w:val="auto"/>
        </w:rPr>
      </w:pPr>
      <w:r w:rsidRPr="00C64413">
        <w:rPr>
          <w:color w:val="auto"/>
        </w:rPr>
        <w:t>– Muretas em tijolos maciços</w:t>
      </w:r>
    </w:p>
    <w:p w14:paraId="2963D68E" w14:textId="77777777" w:rsidR="00C64413" w:rsidRPr="00C64413" w:rsidRDefault="00C64413" w:rsidP="00C64413">
      <w:pPr>
        <w:pStyle w:val="Corpodetexto"/>
        <w:ind w:left="142"/>
        <w:rPr>
          <w:color w:val="auto"/>
        </w:rPr>
      </w:pPr>
      <w:r w:rsidRPr="00C64413">
        <w:rPr>
          <w:color w:val="auto"/>
        </w:rPr>
        <w:t>- Execução</w:t>
      </w:r>
    </w:p>
    <w:p w14:paraId="762AD4C8" w14:textId="77777777" w:rsidR="00C64413" w:rsidRPr="00C64413" w:rsidRDefault="00C64413" w:rsidP="00C64413">
      <w:pPr>
        <w:pStyle w:val="Corpodetexto"/>
        <w:ind w:left="142"/>
        <w:rPr>
          <w:color w:val="auto"/>
        </w:rPr>
      </w:pPr>
      <w:r w:rsidRPr="00C64413">
        <w:rPr>
          <w:color w:val="auto"/>
        </w:rPr>
        <w:t>Considerou-se neste item os serviços de execução de muretas em tijolos maciços com espessuras e dimensões indicadas nos desenhos do projeto.</w:t>
      </w:r>
    </w:p>
    <w:p w14:paraId="6431FCA2" w14:textId="77777777" w:rsidR="00C64413" w:rsidRPr="00C64413" w:rsidRDefault="00C64413" w:rsidP="00C64413">
      <w:pPr>
        <w:pStyle w:val="Corpodetexto"/>
        <w:ind w:left="142"/>
        <w:rPr>
          <w:color w:val="auto"/>
        </w:rPr>
      </w:pPr>
      <w:r w:rsidRPr="00C64413">
        <w:rPr>
          <w:color w:val="auto"/>
        </w:rPr>
        <w:t>Para assentamento dos tijolos maciços serão utilizadas argamassas de cimento e arenoso ou saibro no traço em volume de 1:6.</w:t>
      </w:r>
    </w:p>
    <w:p w14:paraId="6CB5B5FB" w14:textId="77777777" w:rsidR="00C64413" w:rsidRPr="00C64413" w:rsidRDefault="00C64413" w:rsidP="00C64413">
      <w:pPr>
        <w:pStyle w:val="Corpodetexto"/>
        <w:ind w:left="142"/>
        <w:rPr>
          <w:color w:val="auto"/>
        </w:rPr>
      </w:pPr>
      <w:r w:rsidRPr="00C64413">
        <w:rPr>
          <w:color w:val="auto"/>
        </w:rPr>
        <w:t>A argamassa deverá ser confeccionada em quantidade que permita sua total aplicação até o início da pega do cimento ou da perda da trabalhabilidade. Não será permitida a adição de água à argamassa após concluída a mistura necessária à sua confecção.</w:t>
      </w:r>
    </w:p>
    <w:p w14:paraId="121343F0" w14:textId="77777777" w:rsidR="00C64413" w:rsidRPr="00C64413" w:rsidRDefault="00C64413" w:rsidP="00C64413">
      <w:pPr>
        <w:pStyle w:val="Corpodetexto"/>
        <w:ind w:left="142"/>
        <w:rPr>
          <w:color w:val="auto"/>
        </w:rPr>
      </w:pPr>
      <w:r w:rsidRPr="00C64413">
        <w:rPr>
          <w:color w:val="auto"/>
        </w:rPr>
        <w:t xml:space="preserve">Os tijolos serão fartamente molhados antes de sua colocação, de preferência deverão ficar imersos em água. </w:t>
      </w:r>
    </w:p>
    <w:p w14:paraId="08221B71" w14:textId="77777777" w:rsidR="00C64413" w:rsidRPr="00C64413" w:rsidRDefault="00C64413" w:rsidP="00C64413">
      <w:pPr>
        <w:pStyle w:val="Corpodetexto"/>
        <w:ind w:left="142"/>
        <w:rPr>
          <w:color w:val="auto"/>
        </w:rPr>
      </w:pPr>
      <w:r w:rsidRPr="00C64413">
        <w:rPr>
          <w:color w:val="auto"/>
        </w:rPr>
        <w:t>As fiadas serão niveladas, alinhadas e aprumadas perfeitamente, com espessura das juntas no máximo de 15mm, sendo rejeitadas todas as muretas que não satisfaçam estas condições. Os tijolos da camada superior serão centralizados sobre as juntas entre dois tijolos da camada inferior, para proporcionar a devida amarração.</w:t>
      </w:r>
    </w:p>
    <w:p w14:paraId="1F837BF2" w14:textId="77777777" w:rsidR="00C64413" w:rsidRPr="00C64413" w:rsidRDefault="00C64413" w:rsidP="00C64413">
      <w:pPr>
        <w:pStyle w:val="Corpodetexto"/>
        <w:ind w:left="142"/>
        <w:rPr>
          <w:color w:val="auto"/>
        </w:rPr>
      </w:pPr>
      <w:r w:rsidRPr="00C64413">
        <w:rPr>
          <w:color w:val="auto"/>
        </w:rPr>
        <w:t>- Medição</w:t>
      </w:r>
    </w:p>
    <w:p w14:paraId="1236A7BE" w14:textId="77777777" w:rsidR="00C64413" w:rsidRPr="00C64413" w:rsidRDefault="00C64413" w:rsidP="00C64413">
      <w:pPr>
        <w:pStyle w:val="Corpodetexto"/>
        <w:ind w:left="142"/>
        <w:rPr>
          <w:color w:val="auto"/>
        </w:rPr>
      </w:pPr>
      <w:r w:rsidRPr="00C64413">
        <w:rPr>
          <w:color w:val="auto"/>
        </w:rPr>
        <w:t>A medição das muretas em tijolos maciços será feita por metro quadrado, para cada espessura de mureta executada a partir das indicações nos desenhos do Projeto e devidamente conferidas no local.</w:t>
      </w:r>
    </w:p>
    <w:p w14:paraId="55CDD9AC" w14:textId="77777777" w:rsidR="00C64413" w:rsidRPr="00C64413" w:rsidRDefault="00C64413" w:rsidP="00C64413">
      <w:pPr>
        <w:pStyle w:val="Corpodetexto"/>
        <w:ind w:left="142"/>
        <w:rPr>
          <w:color w:val="auto"/>
        </w:rPr>
      </w:pPr>
      <w:r w:rsidRPr="00C64413">
        <w:rPr>
          <w:color w:val="auto"/>
        </w:rPr>
        <w:t>- Pagamento</w:t>
      </w:r>
    </w:p>
    <w:p w14:paraId="5524776C" w14:textId="77777777" w:rsidR="00C64413" w:rsidRPr="00C64413" w:rsidRDefault="00C64413" w:rsidP="00C64413">
      <w:pPr>
        <w:pStyle w:val="Corpodetexto"/>
        <w:ind w:left="142"/>
        <w:rPr>
          <w:color w:val="auto"/>
        </w:rPr>
      </w:pPr>
      <w:r w:rsidRPr="00C64413">
        <w:rPr>
          <w:color w:val="auto"/>
        </w:rPr>
        <w:t>O pagamento será feito a partir do preço do metro quadrado proposto para cada espessura de mureta de tijolos maciços e incluirá:</w:t>
      </w:r>
    </w:p>
    <w:p w14:paraId="73063F33" w14:textId="77777777" w:rsidR="00C64413" w:rsidRPr="00C64413" w:rsidRDefault="00C64413" w:rsidP="00C64413">
      <w:pPr>
        <w:pStyle w:val="Corpodetexto"/>
        <w:ind w:left="142"/>
        <w:rPr>
          <w:color w:val="auto"/>
        </w:rPr>
      </w:pPr>
      <w:r w:rsidRPr="00C64413">
        <w:rPr>
          <w:color w:val="auto"/>
        </w:rPr>
        <w:t>aquisição e de transporte de todos os materiais e equipamentos necessários à sua execução, inclusive andaimes, com a respectiva montagem, desmontagem e remoção da obra;</w:t>
      </w:r>
    </w:p>
    <w:p w14:paraId="51B386FB" w14:textId="77777777" w:rsidR="00C64413" w:rsidRPr="00C64413" w:rsidRDefault="00C64413" w:rsidP="00C64413">
      <w:pPr>
        <w:pStyle w:val="Corpodetexto"/>
        <w:ind w:left="142"/>
        <w:rPr>
          <w:color w:val="auto"/>
        </w:rPr>
      </w:pPr>
      <w:r w:rsidRPr="00C64413">
        <w:rPr>
          <w:color w:val="auto"/>
        </w:rPr>
        <w:lastRenderedPageBreak/>
        <w:t>transportes horizontal e vertical, dentro da obra, quando necessários, quaisquer que sejam as distâncias e os meios de transporte utilizados;</w:t>
      </w:r>
    </w:p>
    <w:p w14:paraId="6F4E23F9" w14:textId="77777777" w:rsidR="00C64413" w:rsidRPr="00C64413" w:rsidRDefault="00C64413" w:rsidP="00C64413">
      <w:pPr>
        <w:pStyle w:val="Corpodetexto"/>
        <w:ind w:left="142"/>
        <w:rPr>
          <w:color w:val="auto"/>
        </w:rPr>
      </w:pPr>
      <w:r w:rsidRPr="00C64413">
        <w:rPr>
          <w:color w:val="auto"/>
        </w:rPr>
        <w:t>marcação da obra;</w:t>
      </w:r>
    </w:p>
    <w:p w14:paraId="23C6EAAA" w14:textId="77777777" w:rsidR="00C64413" w:rsidRPr="00C64413" w:rsidRDefault="00C64413" w:rsidP="00C64413">
      <w:pPr>
        <w:pStyle w:val="Corpodetexto"/>
        <w:ind w:left="142"/>
        <w:rPr>
          <w:color w:val="auto"/>
        </w:rPr>
      </w:pPr>
      <w:r w:rsidRPr="00C64413">
        <w:rPr>
          <w:color w:val="auto"/>
        </w:rPr>
        <w:t>preparo da argamassa;</w:t>
      </w:r>
    </w:p>
    <w:p w14:paraId="2125421E"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2D6641E1" w14:textId="77777777" w:rsidR="00C64413" w:rsidRPr="00C64413" w:rsidRDefault="00C64413" w:rsidP="00C64413">
      <w:pPr>
        <w:pStyle w:val="Corpodetexto"/>
        <w:ind w:left="142"/>
        <w:rPr>
          <w:color w:val="auto"/>
        </w:rPr>
      </w:pPr>
      <w:r w:rsidRPr="00C64413">
        <w:rPr>
          <w:color w:val="auto"/>
        </w:rPr>
        <w:t xml:space="preserve"> – Chapisco no terreno, inclusive para aproveitamento da parede lateral da escavação como forma</w:t>
      </w:r>
    </w:p>
    <w:p w14:paraId="46FA2B6E" w14:textId="77777777" w:rsidR="00C64413" w:rsidRPr="00C64413" w:rsidRDefault="00C64413" w:rsidP="00C64413">
      <w:pPr>
        <w:pStyle w:val="Corpodetexto"/>
        <w:ind w:left="142"/>
        <w:rPr>
          <w:color w:val="auto"/>
        </w:rPr>
      </w:pPr>
      <w:r w:rsidRPr="00C64413">
        <w:rPr>
          <w:color w:val="auto"/>
        </w:rPr>
        <w:t>- Execução</w:t>
      </w:r>
    </w:p>
    <w:p w14:paraId="0660FADF" w14:textId="77777777" w:rsidR="00C64413" w:rsidRPr="00C64413" w:rsidRDefault="00C64413" w:rsidP="00C64413">
      <w:pPr>
        <w:pStyle w:val="Corpodetexto"/>
        <w:ind w:left="142"/>
        <w:rPr>
          <w:color w:val="auto"/>
        </w:rPr>
      </w:pPr>
      <w:r w:rsidRPr="00C64413">
        <w:rPr>
          <w:color w:val="auto"/>
        </w:rPr>
        <w:t>Considerou-se neste item os serviços de execução de chapisco no terreno, com argamassa de cimento e areia, no traço 1:4 em volume, com espessura de 7mm, inclusive para aproveitamento da parede lateral da escavação como forma.</w:t>
      </w:r>
    </w:p>
    <w:p w14:paraId="518503AB" w14:textId="77777777" w:rsidR="00C64413" w:rsidRPr="00C64413" w:rsidRDefault="00C64413" w:rsidP="00C64413">
      <w:pPr>
        <w:pStyle w:val="Corpodetexto"/>
        <w:ind w:left="142"/>
        <w:rPr>
          <w:color w:val="auto"/>
        </w:rPr>
      </w:pPr>
      <w:r w:rsidRPr="00C64413">
        <w:rPr>
          <w:color w:val="auto"/>
        </w:rPr>
        <w:t>- Medição</w:t>
      </w:r>
    </w:p>
    <w:p w14:paraId="76EA9BF9" w14:textId="77777777" w:rsidR="00C64413" w:rsidRPr="00C64413" w:rsidRDefault="00C64413" w:rsidP="00C64413">
      <w:pPr>
        <w:pStyle w:val="Corpodetexto"/>
        <w:ind w:left="142"/>
        <w:rPr>
          <w:color w:val="auto"/>
        </w:rPr>
      </w:pPr>
      <w:r w:rsidRPr="00C64413">
        <w:rPr>
          <w:color w:val="auto"/>
        </w:rPr>
        <w:t>A medição do chapisco no terreno, inclusive para aproveitamento da parede lateral da escavação como forma , com argamassa de cimento e areia, no traço 1:4 em volume e espessura de 7mm, será feita por metro quadrado de chapisco executado a partir das indicações constantes nos desenhos do Projeto e devidamente conferidas no local.</w:t>
      </w:r>
    </w:p>
    <w:p w14:paraId="216E8C08" w14:textId="77777777" w:rsidR="00C64413" w:rsidRPr="00C64413" w:rsidRDefault="00C64413" w:rsidP="00C64413">
      <w:pPr>
        <w:pStyle w:val="Corpodetexto"/>
        <w:ind w:left="142"/>
        <w:rPr>
          <w:color w:val="auto"/>
        </w:rPr>
      </w:pPr>
      <w:r w:rsidRPr="00C64413">
        <w:rPr>
          <w:color w:val="auto"/>
        </w:rPr>
        <w:t>- Pagamento</w:t>
      </w:r>
    </w:p>
    <w:p w14:paraId="28FECA07"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chapisco no terreno, com aproveitamento da parede lateral da escavação como forma, com argamassa de cimento e areia, no traço 1:4 em volume na espessura de 7mm e incluirá todos os custos de:</w:t>
      </w:r>
    </w:p>
    <w:p w14:paraId="51992E15" w14:textId="77777777" w:rsidR="00C64413" w:rsidRPr="00C64413" w:rsidRDefault="00C64413" w:rsidP="00C64413">
      <w:pPr>
        <w:pStyle w:val="Corpodetexto"/>
        <w:ind w:left="142"/>
        <w:rPr>
          <w:color w:val="auto"/>
        </w:rPr>
      </w:pPr>
      <w:r w:rsidRPr="00C64413">
        <w:rPr>
          <w:color w:val="auto"/>
        </w:rPr>
        <w:t>aquisição e de transporte de todos os materiais e equipamentos necessários à sua execução, inclusive andaimes, com a respectiva montagem, desmontagem e remoção da obra;</w:t>
      </w:r>
    </w:p>
    <w:p w14:paraId="7C89B6AA"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4A318C32" w14:textId="77777777" w:rsidR="00C64413" w:rsidRPr="00C64413" w:rsidRDefault="00C64413" w:rsidP="00C64413">
      <w:pPr>
        <w:pStyle w:val="Corpodetexto"/>
        <w:ind w:left="142"/>
        <w:rPr>
          <w:color w:val="auto"/>
        </w:rPr>
      </w:pPr>
      <w:r w:rsidRPr="00C64413">
        <w:rPr>
          <w:color w:val="auto"/>
        </w:rPr>
        <w:t>preparo da argamassa;</w:t>
      </w:r>
    </w:p>
    <w:p w14:paraId="69DC3E7E"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415649EE" w14:textId="77777777" w:rsidR="00C64413" w:rsidRPr="00C64413" w:rsidRDefault="00C64413" w:rsidP="00C64413">
      <w:pPr>
        <w:pStyle w:val="Corpodetexto"/>
        <w:ind w:left="142"/>
        <w:rPr>
          <w:color w:val="auto"/>
        </w:rPr>
      </w:pPr>
      <w:r w:rsidRPr="00C64413">
        <w:rPr>
          <w:color w:val="auto"/>
        </w:rPr>
        <w:lastRenderedPageBreak/>
        <w:t>– Reboco com argamassa de cimento, areia e saibro, no traço 1:3:5</w:t>
      </w:r>
    </w:p>
    <w:p w14:paraId="265F075B" w14:textId="77777777" w:rsidR="00C64413" w:rsidRPr="00C64413" w:rsidRDefault="00C64413" w:rsidP="00C64413">
      <w:pPr>
        <w:pStyle w:val="Corpodetexto"/>
        <w:ind w:left="142"/>
        <w:rPr>
          <w:color w:val="auto"/>
        </w:rPr>
      </w:pPr>
      <w:r w:rsidRPr="00C64413">
        <w:rPr>
          <w:color w:val="auto"/>
        </w:rPr>
        <w:t>- Execução</w:t>
      </w:r>
    </w:p>
    <w:p w14:paraId="26A9E402" w14:textId="77777777" w:rsidR="00C64413" w:rsidRPr="00C64413" w:rsidRDefault="00C64413" w:rsidP="00C64413">
      <w:pPr>
        <w:pStyle w:val="Corpodetexto"/>
        <w:ind w:left="142"/>
        <w:rPr>
          <w:color w:val="auto"/>
        </w:rPr>
      </w:pPr>
      <w:r w:rsidRPr="00C64413">
        <w:rPr>
          <w:color w:val="auto"/>
        </w:rPr>
        <w:t>Considerou-se neste item os serviços de revestimento de reboco com argamassa de cimento, areia e saibro, no traço 1:3:5 em volume.</w:t>
      </w:r>
    </w:p>
    <w:p w14:paraId="5E9CF22C" w14:textId="77777777" w:rsidR="00C64413" w:rsidRPr="00C64413" w:rsidRDefault="00C64413" w:rsidP="00C64413">
      <w:pPr>
        <w:pStyle w:val="Corpodetexto"/>
        <w:ind w:left="142"/>
        <w:rPr>
          <w:color w:val="auto"/>
        </w:rPr>
      </w:pPr>
      <w:r w:rsidRPr="00C64413">
        <w:rPr>
          <w:color w:val="auto"/>
        </w:rPr>
        <w:t>A superfície a ser revestida deverá estar limpa, livre de pó, graxas, óleos, etc. e ser áspera, porém bastante regular para que se possa aplicar o reboco em espessura uniforme.</w:t>
      </w:r>
    </w:p>
    <w:p w14:paraId="46036CD5" w14:textId="77777777" w:rsidR="00C64413" w:rsidRPr="00C64413" w:rsidRDefault="00C64413" w:rsidP="00C64413">
      <w:pPr>
        <w:pStyle w:val="Corpodetexto"/>
        <w:ind w:left="142"/>
        <w:rPr>
          <w:color w:val="auto"/>
        </w:rPr>
      </w:pPr>
      <w:r w:rsidRPr="00C64413">
        <w:rPr>
          <w:color w:val="auto"/>
        </w:rPr>
        <w:t>As superfícies de madeira ou ferro deverão ser cobertas com tela de arame para receber o revestimento.</w:t>
      </w:r>
    </w:p>
    <w:p w14:paraId="0C7301F8" w14:textId="77777777" w:rsidR="00C64413" w:rsidRPr="00C64413" w:rsidRDefault="00C64413" w:rsidP="00C64413">
      <w:pPr>
        <w:pStyle w:val="Corpodetexto"/>
        <w:ind w:left="142"/>
        <w:rPr>
          <w:color w:val="auto"/>
        </w:rPr>
      </w:pPr>
      <w:r w:rsidRPr="00C64413">
        <w:rPr>
          <w:color w:val="auto"/>
        </w:rPr>
        <w:t>Caso seja necessário aplicar mais de uma camada de revestimento, a segunda só poderá ser aplicada quando a anterior estiver suficientemente firme. A aplicação de nova camada exigirá a umidificação da anterior.</w:t>
      </w:r>
    </w:p>
    <w:p w14:paraId="331F51B9" w14:textId="77777777" w:rsidR="00C64413" w:rsidRPr="00C64413" w:rsidRDefault="00C64413" w:rsidP="00C64413">
      <w:pPr>
        <w:pStyle w:val="Corpodetexto"/>
        <w:ind w:left="142"/>
        <w:rPr>
          <w:color w:val="auto"/>
        </w:rPr>
      </w:pPr>
      <w:r w:rsidRPr="00C64413">
        <w:rPr>
          <w:color w:val="auto"/>
        </w:rPr>
        <w:t>Os revestimentos deverão apresentar paramentos perfeitamente desempenados e aprumados, sendo rejeitadas todas os revestimentos que não satisfaçam estas condições.</w:t>
      </w:r>
    </w:p>
    <w:p w14:paraId="538EFCC0" w14:textId="77777777" w:rsidR="00C64413" w:rsidRPr="00C64413" w:rsidRDefault="00C64413" w:rsidP="00C64413">
      <w:pPr>
        <w:pStyle w:val="Corpodetexto"/>
        <w:ind w:left="142"/>
        <w:rPr>
          <w:color w:val="auto"/>
        </w:rPr>
      </w:pPr>
      <w:r w:rsidRPr="00C64413">
        <w:rPr>
          <w:color w:val="auto"/>
        </w:rPr>
        <w:t>- Medição</w:t>
      </w:r>
    </w:p>
    <w:p w14:paraId="2F8323B9" w14:textId="77777777" w:rsidR="00C64413" w:rsidRPr="00C64413" w:rsidRDefault="00C64413" w:rsidP="00C64413">
      <w:pPr>
        <w:pStyle w:val="Corpodetexto"/>
        <w:ind w:left="142"/>
        <w:rPr>
          <w:color w:val="auto"/>
        </w:rPr>
      </w:pPr>
      <w:r w:rsidRPr="00C64413">
        <w:rPr>
          <w:color w:val="auto"/>
        </w:rPr>
        <w:t>A medição do revestimento de reboco com argamassa de cimento, areia e saibro, no traço 1:3:5 em volume será feita por metro quadrado de revestimento executado a partir das indicações nos desenhos do Projeto e devidamente conferidas no local.</w:t>
      </w:r>
    </w:p>
    <w:p w14:paraId="54FE3F1B" w14:textId="77777777" w:rsidR="00C64413" w:rsidRPr="00C64413" w:rsidRDefault="00C64413" w:rsidP="00C64413">
      <w:pPr>
        <w:pStyle w:val="Corpodetexto"/>
        <w:ind w:left="142"/>
        <w:rPr>
          <w:color w:val="auto"/>
        </w:rPr>
      </w:pPr>
      <w:r w:rsidRPr="00C64413">
        <w:rPr>
          <w:color w:val="auto"/>
        </w:rPr>
        <w:t>- Pagamento</w:t>
      </w:r>
    </w:p>
    <w:p w14:paraId="38C7D2EA"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reboco com argamassa de cimento, areia e saibro, no traço 1:3:5 em volume e incluirá todos os custos de:</w:t>
      </w:r>
    </w:p>
    <w:p w14:paraId="64F32842" w14:textId="77777777" w:rsidR="00C64413" w:rsidRPr="00C64413" w:rsidRDefault="00C64413" w:rsidP="00C64413">
      <w:pPr>
        <w:pStyle w:val="Corpodetexto"/>
        <w:ind w:left="142"/>
        <w:rPr>
          <w:color w:val="auto"/>
        </w:rPr>
      </w:pPr>
      <w:r w:rsidRPr="00C64413">
        <w:rPr>
          <w:color w:val="auto"/>
        </w:rPr>
        <w:t>aquisição e de transporte de todos os materiais e equipamentos necessários à sua execução, inclusive andaimes, com a respectiva montagem, desmontagem e remoção da obra;</w:t>
      </w:r>
    </w:p>
    <w:p w14:paraId="5F5C503B"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737EC29E" w14:textId="77777777" w:rsidR="00C64413" w:rsidRPr="00C64413" w:rsidRDefault="00C64413" w:rsidP="00C64413">
      <w:pPr>
        <w:pStyle w:val="Corpodetexto"/>
        <w:ind w:left="142"/>
        <w:rPr>
          <w:color w:val="auto"/>
        </w:rPr>
      </w:pPr>
      <w:r w:rsidRPr="00C64413">
        <w:rPr>
          <w:color w:val="auto"/>
        </w:rPr>
        <w:t>preparo da argamassa;</w:t>
      </w:r>
    </w:p>
    <w:p w14:paraId="60FD29C6"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6B386CDD" w14:textId="77777777" w:rsidR="00C64413" w:rsidRPr="00C64413" w:rsidRDefault="00C64413" w:rsidP="00C64413">
      <w:pPr>
        <w:pStyle w:val="Corpodetexto"/>
        <w:ind w:left="142"/>
        <w:rPr>
          <w:color w:val="auto"/>
        </w:rPr>
      </w:pPr>
      <w:r w:rsidRPr="00C64413">
        <w:rPr>
          <w:color w:val="auto"/>
        </w:rPr>
        <w:lastRenderedPageBreak/>
        <w:t>- Juntas</w:t>
      </w:r>
    </w:p>
    <w:p w14:paraId="6EB5559D" w14:textId="77777777" w:rsidR="00C64413" w:rsidRPr="00C64413" w:rsidRDefault="00C64413" w:rsidP="00C64413">
      <w:pPr>
        <w:pStyle w:val="Corpodetexto"/>
        <w:ind w:left="142"/>
        <w:rPr>
          <w:color w:val="auto"/>
        </w:rPr>
      </w:pPr>
      <w:r w:rsidRPr="00C64413">
        <w:rPr>
          <w:color w:val="auto"/>
        </w:rPr>
        <w:t xml:space="preserve"> - Execução</w:t>
      </w:r>
    </w:p>
    <w:p w14:paraId="3DA267A3" w14:textId="77777777" w:rsidR="00C64413" w:rsidRPr="00C64413" w:rsidRDefault="00C64413" w:rsidP="00C64413">
      <w:pPr>
        <w:pStyle w:val="Corpodetexto"/>
        <w:ind w:left="142"/>
        <w:rPr>
          <w:color w:val="auto"/>
        </w:rPr>
      </w:pPr>
      <w:r w:rsidRPr="00C64413">
        <w:rPr>
          <w:color w:val="auto"/>
        </w:rPr>
        <w:t xml:space="preserve">Os revestimentos dos taludes serão executados por placas formadas por juntas verticais espaçadas no máximo 10 m entre elas. </w:t>
      </w:r>
    </w:p>
    <w:p w14:paraId="1A6EBEF2" w14:textId="77777777" w:rsidR="00C64413" w:rsidRPr="00C64413" w:rsidRDefault="00C64413" w:rsidP="00C64413">
      <w:pPr>
        <w:pStyle w:val="Corpodetexto"/>
        <w:ind w:left="142"/>
        <w:rPr>
          <w:color w:val="auto"/>
        </w:rPr>
      </w:pPr>
      <w:r w:rsidRPr="00C64413">
        <w:rPr>
          <w:color w:val="auto"/>
        </w:rPr>
        <w:t>Os planos de execução deverão ser efetuados de tal forma que as juntas de serviços coincidam com as juntas de Projeto.</w:t>
      </w:r>
    </w:p>
    <w:p w14:paraId="259FFE84" w14:textId="77777777" w:rsidR="00C64413" w:rsidRPr="00C64413" w:rsidRDefault="00C64413" w:rsidP="00C64413">
      <w:pPr>
        <w:pStyle w:val="Corpodetexto"/>
        <w:ind w:left="142"/>
        <w:rPr>
          <w:color w:val="auto"/>
        </w:rPr>
      </w:pPr>
      <w:r w:rsidRPr="00C64413">
        <w:rPr>
          <w:color w:val="auto"/>
        </w:rPr>
        <w:t xml:space="preserve">As cortinas de concreto armado também deverão ter juntas verticais, separando os painéis, conforme detalhes de projeto. </w:t>
      </w:r>
    </w:p>
    <w:p w14:paraId="05F3D510" w14:textId="77777777" w:rsidR="00C64413" w:rsidRPr="00C64413" w:rsidRDefault="00C64413" w:rsidP="00C64413">
      <w:pPr>
        <w:pStyle w:val="Corpodetexto"/>
        <w:ind w:left="142"/>
        <w:rPr>
          <w:color w:val="auto"/>
        </w:rPr>
      </w:pPr>
      <w:r w:rsidRPr="00C64413">
        <w:rPr>
          <w:color w:val="auto"/>
        </w:rPr>
        <w:t>As juntas serão preenchidas com mastique betuminoso tipo asfalto oxidado, aplicado a quente ou de acordo com o projeto.</w:t>
      </w:r>
    </w:p>
    <w:p w14:paraId="764188BF" w14:textId="77777777" w:rsidR="00C64413" w:rsidRPr="00C64413" w:rsidRDefault="00C64413" w:rsidP="00C64413">
      <w:pPr>
        <w:pStyle w:val="Corpodetexto"/>
        <w:ind w:left="142"/>
        <w:rPr>
          <w:color w:val="auto"/>
        </w:rPr>
      </w:pPr>
      <w:r w:rsidRPr="00C64413">
        <w:rPr>
          <w:color w:val="auto"/>
        </w:rPr>
        <w:t>- Medição</w:t>
      </w:r>
    </w:p>
    <w:p w14:paraId="4B280198" w14:textId="77777777" w:rsidR="00C64413" w:rsidRPr="00C64413" w:rsidRDefault="00C64413" w:rsidP="00C64413">
      <w:pPr>
        <w:pStyle w:val="Corpodetexto"/>
        <w:ind w:left="142"/>
        <w:rPr>
          <w:color w:val="auto"/>
        </w:rPr>
      </w:pPr>
      <w:r w:rsidRPr="00C64413">
        <w:rPr>
          <w:color w:val="auto"/>
        </w:rPr>
        <w:t>A execução das juntas não será objeto de medição. Os seus custos deverão ser incluídos e diluídos nos preços dos demais serviços.</w:t>
      </w:r>
    </w:p>
    <w:p w14:paraId="58D207F2" w14:textId="77777777" w:rsidR="00C64413" w:rsidRPr="00C64413" w:rsidRDefault="00C64413" w:rsidP="00C64413">
      <w:pPr>
        <w:pStyle w:val="Corpodetexto"/>
        <w:ind w:left="142"/>
        <w:rPr>
          <w:color w:val="auto"/>
        </w:rPr>
      </w:pPr>
      <w:r w:rsidRPr="00C64413">
        <w:rPr>
          <w:color w:val="auto"/>
        </w:rPr>
        <w:t>- Pagamento</w:t>
      </w:r>
    </w:p>
    <w:p w14:paraId="0C87C60E" w14:textId="77777777" w:rsidR="00C64413" w:rsidRPr="00C64413" w:rsidRDefault="00C64413" w:rsidP="00C64413">
      <w:pPr>
        <w:pStyle w:val="Corpodetexto"/>
        <w:ind w:left="142"/>
        <w:rPr>
          <w:color w:val="auto"/>
        </w:rPr>
      </w:pPr>
      <w:r w:rsidRPr="00C64413">
        <w:rPr>
          <w:color w:val="auto"/>
        </w:rPr>
        <w:t>Nestes custos deverão estar incluídos todos os serviços, materiais, equipamentos, transportes, mão de obra e todos os encargos incidentes sobre os custos dos materiais, equipamentos e mão de obra, inclusive transporte.</w:t>
      </w:r>
    </w:p>
    <w:p w14:paraId="4FC5B338" w14:textId="77777777" w:rsidR="00C64413" w:rsidRPr="00C64413" w:rsidRDefault="00C64413" w:rsidP="00C64413">
      <w:pPr>
        <w:pStyle w:val="Corpodetexto"/>
        <w:ind w:left="142"/>
        <w:rPr>
          <w:color w:val="auto"/>
        </w:rPr>
      </w:pPr>
      <w:r w:rsidRPr="00C64413">
        <w:rPr>
          <w:color w:val="auto"/>
        </w:rPr>
        <w:t>- Calhas</w:t>
      </w:r>
    </w:p>
    <w:p w14:paraId="6E7944A8" w14:textId="77777777" w:rsidR="00C64413" w:rsidRPr="00C64413" w:rsidRDefault="00C64413" w:rsidP="00C64413">
      <w:pPr>
        <w:pStyle w:val="Corpodetexto"/>
        <w:ind w:left="142"/>
        <w:rPr>
          <w:color w:val="auto"/>
        </w:rPr>
      </w:pPr>
      <w:r w:rsidRPr="00C64413">
        <w:rPr>
          <w:color w:val="auto"/>
        </w:rPr>
        <w:t>As calhas moldadas no local serão executadas nas dimensões indicadas no projeto, sempre sobre o solo natural, vedada a execução sobre aterro ainda que compactado. Quando a topografia do local não permitir a execução sobre o terreno natural será utilizada base em solo-cimento compactado. As calhas lançarão as águas coletadas, obrigatoriamente, em locais tecnicamente adequados. Nas caixas de drenagem serão usadas grelhas para impedir a entrada de detritos. Em terrenos íngrimes, serão utilizadas descidas d'água, dissipadores de energia, etc., com a finalidade de evitar erosões, tudo de acordo com as indicações do projeto</w:t>
      </w:r>
    </w:p>
    <w:p w14:paraId="3D4BCEA7" w14:textId="77777777" w:rsidR="00C64413" w:rsidRPr="00C64413" w:rsidRDefault="00C64413" w:rsidP="00C64413">
      <w:pPr>
        <w:pStyle w:val="Corpodetexto"/>
        <w:ind w:left="142"/>
        <w:rPr>
          <w:color w:val="auto"/>
        </w:rPr>
      </w:pPr>
      <w:r w:rsidRPr="00C64413">
        <w:rPr>
          <w:color w:val="auto"/>
        </w:rPr>
        <w:t>– Enrocamento com pedra jogada/Enrocamento com pedra arrumada até 100kg/Enrocamento com pedra arrumada de 100kg a 1000kg</w:t>
      </w:r>
    </w:p>
    <w:p w14:paraId="2043AC9E" w14:textId="77777777" w:rsidR="00C64413" w:rsidRPr="00C64413" w:rsidRDefault="00C64413" w:rsidP="00C64413">
      <w:pPr>
        <w:pStyle w:val="Corpodetexto"/>
        <w:ind w:left="142"/>
        <w:rPr>
          <w:color w:val="auto"/>
        </w:rPr>
      </w:pPr>
      <w:r w:rsidRPr="00C64413">
        <w:rPr>
          <w:color w:val="auto"/>
        </w:rPr>
        <w:t>– Execução</w:t>
      </w:r>
    </w:p>
    <w:p w14:paraId="5F41FBF8" w14:textId="77777777" w:rsidR="00C64413" w:rsidRPr="00C64413" w:rsidRDefault="00C64413" w:rsidP="00C64413">
      <w:pPr>
        <w:pStyle w:val="Corpodetexto"/>
        <w:ind w:left="142"/>
        <w:rPr>
          <w:color w:val="auto"/>
        </w:rPr>
      </w:pPr>
      <w:r w:rsidRPr="00C64413">
        <w:rPr>
          <w:color w:val="auto"/>
        </w:rPr>
        <w:t>Considerou-se neste item como enrocamento com pedra jogada, enrocamento com pedra arrumada até 100kg e enrocamento com pedra arrumada de 100kg a 1000kg os serviços relacionados abaixo:</w:t>
      </w:r>
    </w:p>
    <w:p w14:paraId="016C3961" w14:textId="77777777" w:rsidR="00C64413" w:rsidRPr="00C64413" w:rsidRDefault="00C64413" w:rsidP="00C64413">
      <w:pPr>
        <w:pStyle w:val="Corpodetexto"/>
        <w:ind w:left="142"/>
        <w:rPr>
          <w:color w:val="auto"/>
        </w:rPr>
      </w:pPr>
      <w:r w:rsidRPr="00C64413">
        <w:rPr>
          <w:color w:val="auto"/>
        </w:rPr>
        <w:lastRenderedPageBreak/>
        <w:t>serviços topográficos de marcação das obras;</w:t>
      </w:r>
    </w:p>
    <w:p w14:paraId="2FE20160" w14:textId="77777777" w:rsidR="00C64413" w:rsidRPr="00C64413" w:rsidRDefault="00C64413" w:rsidP="00C64413">
      <w:pPr>
        <w:pStyle w:val="Corpodetexto"/>
        <w:ind w:left="142"/>
        <w:rPr>
          <w:color w:val="auto"/>
        </w:rPr>
      </w:pPr>
      <w:r w:rsidRPr="00C64413">
        <w:rPr>
          <w:color w:val="auto"/>
        </w:rPr>
        <w:t>carga, transporte e lançamento de pedras;</w:t>
      </w:r>
    </w:p>
    <w:p w14:paraId="0C5B9021" w14:textId="77777777" w:rsidR="00C64413" w:rsidRPr="00C64413" w:rsidRDefault="00C64413" w:rsidP="00C64413">
      <w:pPr>
        <w:pStyle w:val="Corpodetexto"/>
        <w:ind w:left="142"/>
        <w:rPr>
          <w:color w:val="auto"/>
        </w:rPr>
      </w:pPr>
      <w:r w:rsidRPr="00C64413">
        <w:rPr>
          <w:color w:val="auto"/>
        </w:rPr>
        <w:t>espalhamento com lâminas de tratores de esteiras;</w:t>
      </w:r>
    </w:p>
    <w:p w14:paraId="2FB4EF35" w14:textId="77777777" w:rsidR="00C64413" w:rsidRPr="00C64413" w:rsidRDefault="00C64413" w:rsidP="00C64413">
      <w:pPr>
        <w:pStyle w:val="Corpodetexto"/>
        <w:ind w:left="142"/>
        <w:rPr>
          <w:color w:val="auto"/>
        </w:rPr>
      </w:pPr>
      <w:r w:rsidRPr="00C64413">
        <w:rPr>
          <w:color w:val="auto"/>
        </w:rPr>
        <w:t>compactação com rolos vibratórios lisos.</w:t>
      </w:r>
    </w:p>
    <w:p w14:paraId="4B49A2B3" w14:textId="77777777" w:rsidR="00C64413" w:rsidRPr="00C64413" w:rsidRDefault="00C64413" w:rsidP="00C64413">
      <w:pPr>
        <w:pStyle w:val="Corpodetexto"/>
        <w:ind w:left="142"/>
        <w:rPr>
          <w:color w:val="auto"/>
        </w:rPr>
      </w:pPr>
      <w:r w:rsidRPr="00C64413">
        <w:rPr>
          <w:color w:val="auto"/>
        </w:rPr>
        <w:t>As pedras utilizadas nos enrocamentos deverão ser de fragmentos de rochas sãs ou pouco alteradas, sólidos e resistentes à abrasão, livres de rachaduras, fraturas e outros defeitos que possam causar perdas de resistência mecânica.</w:t>
      </w:r>
    </w:p>
    <w:p w14:paraId="62F3986F" w14:textId="77777777" w:rsidR="00C64413" w:rsidRPr="00C64413" w:rsidRDefault="00C64413" w:rsidP="00C64413">
      <w:pPr>
        <w:pStyle w:val="Corpodetexto"/>
        <w:ind w:left="142"/>
        <w:rPr>
          <w:color w:val="auto"/>
        </w:rPr>
      </w:pPr>
      <w:r w:rsidRPr="00C64413">
        <w:rPr>
          <w:color w:val="auto"/>
        </w:rPr>
        <w:t>Os fragmentos de rocha deverão se encaixar nas faixas e especificações granulométricas dimensionadas para as diversas camadas definidas no projeto.</w:t>
      </w:r>
    </w:p>
    <w:p w14:paraId="362BD5F5" w14:textId="77777777" w:rsidR="00C64413" w:rsidRPr="00C64413" w:rsidRDefault="00C64413" w:rsidP="00C64413">
      <w:pPr>
        <w:pStyle w:val="Corpodetexto"/>
        <w:ind w:left="142"/>
        <w:rPr>
          <w:color w:val="auto"/>
        </w:rPr>
      </w:pPr>
      <w:r w:rsidRPr="00C64413">
        <w:rPr>
          <w:color w:val="auto"/>
        </w:rPr>
        <w:t>Nos enrocamentos as pedras devem ser arrumadas em camadas com espessura máxima de 0,80m no lançamento e serem espalhadas por trator de lâmina, de modo a serem conformadas em camadas uniformes, evitando-se a formação de espaços vazios e a segregação do material fino. Cada seção do enrocamento deverá ser construída de acordo com as larguras, alinhamentos e inclinações dos taludes definidos em projeto.</w:t>
      </w:r>
    </w:p>
    <w:p w14:paraId="4ABBE69A" w14:textId="77777777" w:rsidR="00C64413" w:rsidRPr="00C64413" w:rsidRDefault="00C64413" w:rsidP="00C64413">
      <w:pPr>
        <w:pStyle w:val="Corpodetexto"/>
        <w:ind w:left="142"/>
        <w:rPr>
          <w:color w:val="auto"/>
        </w:rPr>
      </w:pPr>
      <w:r w:rsidRPr="00C64413">
        <w:rPr>
          <w:color w:val="auto"/>
        </w:rPr>
        <w:t>Após o espalhamento das pedras, procede-se a compactação das camadas com a utilização de rolos vibratórios lisos de pelo menos 35 toneladas.</w:t>
      </w:r>
    </w:p>
    <w:p w14:paraId="258A908B" w14:textId="77777777" w:rsidR="00C64413" w:rsidRPr="00C64413" w:rsidRDefault="00C64413" w:rsidP="00C64413">
      <w:pPr>
        <w:pStyle w:val="Corpodetexto"/>
        <w:ind w:left="142"/>
        <w:rPr>
          <w:color w:val="auto"/>
        </w:rPr>
      </w:pPr>
      <w:r w:rsidRPr="00C64413">
        <w:rPr>
          <w:color w:val="auto"/>
        </w:rPr>
        <w:t>O controle da execução do enrocamento será feito por inspeção visual permanente nas frentes de serviço, observando a qualidade do material quanto à sanidade, dimensão máxima dos blocos, homogeneidade do material para evitar a ocorrência de segregação, a espessura máxima das camadas lançadas e as operações de compactação.</w:t>
      </w:r>
    </w:p>
    <w:p w14:paraId="4FD7DBDE" w14:textId="77777777" w:rsidR="00C64413" w:rsidRPr="00C64413" w:rsidRDefault="00C64413" w:rsidP="00C64413">
      <w:pPr>
        <w:pStyle w:val="Corpodetexto"/>
        <w:ind w:left="142"/>
        <w:rPr>
          <w:color w:val="auto"/>
        </w:rPr>
      </w:pPr>
      <w:r w:rsidRPr="00C64413">
        <w:rPr>
          <w:color w:val="auto"/>
        </w:rPr>
        <w:t>– Medição</w:t>
      </w:r>
    </w:p>
    <w:p w14:paraId="271AB668" w14:textId="77777777" w:rsidR="00C64413" w:rsidRPr="00C64413" w:rsidRDefault="00C64413" w:rsidP="00C64413">
      <w:pPr>
        <w:pStyle w:val="Corpodetexto"/>
        <w:ind w:left="142"/>
        <w:rPr>
          <w:color w:val="auto"/>
        </w:rPr>
      </w:pPr>
      <w:r w:rsidRPr="00C64413">
        <w:rPr>
          <w:color w:val="auto"/>
        </w:rPr>
        <w:t xml:space="preserve">A medição será feita por metro cúbico de enrocamento com pedra jogada, enrocamento com pedra arrumada até 100kg e enrocamento com pedra arrumada de 100kg a 1000kg. O volume do enrocamento será calculado a partir dos perfis apresentados nos desenhos do projeto. </w:t>
      </w:r>
    </w:p>
    <w:p w14:paraId="46D476B1" w14:textId="77777777" w:rsidR="00C64413" w:rsidRPr="00C64413" w:rsidRDefault="00C64413" w:rsidP="00C64413">
      <w:pPr>
        <w:pStyle w:val="Corpodetexto"/>
        <w:ind w:left="142"/>
        <w:rPr>
          <w:color w:val="auto"/>
        </w:rPr>
      </w:pPr>
      <w:r w:rsidRPr="00C64413">
        <w:rPr>
          <w:color w:val="auto"/>
        </w:rPr>
        <w:t>- Pagamento</w:t>
      </w:r>
    </w:p>
    <w:p w14:paraId="5FDA4601" w14:textId="77777777" w:rsidR="00C64413" w:rsidRPr="00C64413" w:rsidRDefault="00C64413" w:rsidP="00C64413">
      <w:pPr>
        <w:pStyle w:val="Corpodetexto"/>
        <w:ind w:left="142"/>
        <w:rPr>
          <w:color w:val="auto"/>
        </w:rPr>
      </w:pPr>
      <w:r w:rsidRPr="00C64413">
        <w:rPr>
          <w:color w:val="auto"/>
        </w:rPr>
        <w:t>O pagamento será feito pelo preço unitário proposto para o metro cúbico de enrocamento com pedra jogada, enrocamento com pedra arrumada até 100kg e enrocamento com pedra arrumada de 100kg a 1000kg, devendo incluir todos os custos listados a seguir:</w:t>
      </w:r>
    </w:p>
    <w:p w14:paraId="53BC8F2B" w14:textId="77777777" w:rsidR="00C64413" w:rsidRPr="00C64413" w:rsidRDefault="00C64413" w:rsidP="00C64413">
      <w:pPr>
        <w:pStyle w:val="Corpodetexto"/>
        <w:ind w:left="142"/>
        <w:rPr>
          <w:color w:val="auto"/>
        </w:rPr>
      </w:pPr>
      <w:r w:rsidRPr="00C64413">
        <w:rPr>
          <w:color w:val="auto"/>
        </w:rPr>
        <w:lastRenderedPageBreak/>
        <w:t>aquisição, carga, transporte e descarga de materiais, inclusive os transportes horizontal e vertical, dentro da obra, quaisquer que sejam as distâncias e os meios de transporte utilizados;</w:t>
      </w:r>
    </w:p>
    <w:p w14:paraId="03CD59AA"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77F57797" w14:textId="77777777" w:rsidR="00C64413" w:rsidRPr="00C64413" w:rsidRDefault="00C64413" w:rsidP="00C64413">
      <w:pPr>
        <w:pStyle w:val="Corpodetexto"/>
        <w:ind w:left="142"/>
        <w:rPr>
          <w:color w:val="auto"/>
        </w:rPr>
      </w:pPr>
      <w:r w:rsidRPr="00C64413">
        <w:rPr>
          <w:color w:val="auto"/>
        </w:rPr>
        <w:t>serviços topográficos;</w:t>
      </w:r>
    </w:p>
    <w:p w14:paraId="1EF9DBD6" w14:textId="77777777" w:rsidR="00C64413" w:rsidRPr="00C64413" w:rsidRDefault="00C64413" w:rsidP="00C64413">
      <w:pPr>
        <w:pStyle w:val="Corpodetexto"/>
        <w:ind w:left="142"/>
        <w:rPr>
          <w:color w:val="auto"/>
        </w:rPr>
      </w:pPr>
      <w:r w:rsidRPr="00C64413">
        <w:rPr>
          <w:color w:val="auto"/>
        </w:rPr>
        <w:t xml:space="preserve">lançamento, regularização, conformação geométrica e compactação das camadas; </w:t>
      </w:r>
    </w:p>
    <w:p w14:paraId="72735D82"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4ED729FB" w14:textId="77777777" w:rsidR="00C64413" w:rsidRPr="00C64413" w:rsidRDefault="00C64413" w:rsidP="00C64413">
      <w:pPr>
        <w:pStyle w:val="Corpodetexto"/>
        <w:ind w:left="142"/>
        <w:rPr>
          <w:color w:val="auto"/>
        </w:rPr>
      </w:pPr>
      <w:r w:rsidRPr="00C64413">
        <w:rPr>
          <w:color w:val="auto"/>
        </w:rPr>
        <w:t>- Execução</w:t>
      </w:r>
    </w:p>
    <w:p w14:paraId="2F724F70" w14:textId="77777777" w:rsidR="00C64413" w:rsidRPr="00C64413" w:rsidRDefault="00C64413" w:rsidP="00C64413">
      <w:pPr>
        <w:pStyle w:val="Corpodetexto"/>
        <w:ind w:left="142"/>
        <w:rPr>
          <w:color w:val="auto"/>
        </w:rPr>
      </w:pPr>
      <w:r w:rsidRPr="00C64413">
        <w:rPr>
          <w:color w:val="auto"/>
        </w:rPr>
        <w:t xml:space="preserve">Neste item foram considerados os serviços de fornecimento e instalação de geogrelha ou geotêxtil para reforço do solo dos aterros nas obras de estabilização de talude.  </w:t>
      </w:r>
    </w:p>
    <w:p w14:paraId="4F5E3994" w14:textId="77777777" w:rsidR="00C64413" w:rsidRPr="00C64413" w:rsidRDefault="00C64413" w:rsidP="00C64413">
      <w:pPr>
        <w:pStyle w:val="Corpodetexto"/>
        <w:ind w:left="142"/>
        <w:rPr>
          <w:color w:val="auto"/>
        </w:rPr>
      </w:pPr>
      <w:r w:rsidRPr="00C64413">
        <w:rPr>
          <w:color w:val="auto"/>
        </w:rPr>
        <w:t xml:space="preserve">As características dos geossintéticos, ou sejam: geotêxteis ou geogrelhas, serão aquelas especificadas no projeto. Os geossintéticos deverão ser submetidas a ensaio de resistência à tração de acordo com o que estabelece a NBR 12824 . </w:t>
      </w:r>
    </w:p>
    <w:p w14:paraId="6CD3BDF3" w14:textId="77777777" w:rsidR="00C64413" w:rsidRPr="00C64413" w:rsidRDefault="00C64413" w:rsidP="00C64413">
      <w:pPr>
        <w:pStyle w:val="Corpodetexto"/>
        <w:ind w:left="142"/>
        <w:rPr>
          <w:color w:val="auto"/>
        </w:rPr>
      </w:pPr>
      <w:r w:rsidRPr="00C64413">
        <w:rPr>
          <w:color w:val="auto"/>
        </w:rPr>
        <w:t>Não será permitido o uso de geossintéticos fabricados com materiais reciclados.</w:t>
      </w:r>
    </w:p>
    <w:p w14:paraId="122B15A8" w14:textId="77777777" w:rsidR="00C64413" w:rsidRPr="00C64413" w:rsidRDefault="00C64413" w:rsidP="00C64413">
      <w:pPr>
        <w:pStyle w:val="Corpodetexto"/>
        <w:ind w:left="142"/>
        <w:rPr>
          <w:color w:val="auto"/>
        </w:rPr>
      </w:pPr>
      <w:r w:rsidRPr="00C64413">
        <w:rPr>
          <w:color w:val="auto"/>
        </w:rPr>
        <w:t>As laterais e o fundo das cavas das fundações para os aterros reforçados deverão ser regularizados e serão removidos todos os materiais contundentes (galhos, raízes, pedras, arames, etc.) que possam vir a comprometer a integridade do geossintético.</w:t>
      </w:r>
    </w:p>
    <w:p w14:paraId="19EA839C" w14:textId="77777777" w:rsidR="00C64413" w:rsidRPr="00C64413" w:rsidRDefault="00C64413" w:rsidP="00C64413">
      <w:pPr>
        <w:pStyle w:val="Corpodetexto"/>
        <w:ind w:left="142"/>
        <w:rPr>
          <w:color w:val="auto"/>
        </w:rPr>
      </w:pPr>
      <w:r w:rsidRPr="00C64413">
        <w:rPr>
          <w:color w:val="auto"/>
        </w:rPr>
        <w:t>Após a regularização das cavas procede-se o lançamento de uma camada de material granular com espessura suficiente para servir de apoio ao geossintético e em seguida, inicia-se a colocação da manta.</w:t>
      </w:r>
    </w:p>
    <w:p w14:paraId="54C7A647" w14:textId="77777777" w:rsidR="00C64413" w:rsidRPr="00C64413" w:rsidRDefault="00C64413" w:rsidP="00C64413">
      <w:pPr>
        <w:pStyle w:val="Corpodetexto"/>
        <w:ind w:left="142"/>
        <w:rPr>
          <w:color w:val="auto"/>
        </w:rPr>
      </w:pPr>
      <w:r w:rsidRPr="00C64413">
        <w:rPr>
          <w:color w:val="auto"/>
        </w:rPr>
        <w:t>Deve-se dar especial atenção à acomodação do geossintético sobre o fundo e as laterais da cava, evitando a formação de espaços vazios entre a manta e o solo e mantendo-se a sobreposição mínima indicada no projeto ou conforme especificações do fabricante.</w:t>
      </w:r>
    </w:p>
    <w:p w14:paraId="0A42CAE3" w14:textId="77777777" w:rsidR="00C64413" w:rsidRPr="00C64413" w:rsidRDefault="00C64413" w:rsidP="00C64413">
      <w:pPr>
        <w:pStyle w:val="Corpodetexto"/>
        <w:ind w:left="142"/>
        <w:rPr>
          <w:color w:val="auto"/>
        </w:rPr>
      </w:pPr>
      <w:r w:rsidRPr="00C64413">
        <w:rPr>
          <w:color w:val="auto"/>
        </w:rPr>
        <w:t>Logo após a instalação do geossintético sobre o solo de fundação, deverá ser feito o lançamento do material da primeira camada de aterro reforçado, evitando a entrada de sólidos em casos de chuvas e danos pela passagem de equipamentos.</w:t>
      </w:r>
    </w:p>
    <w:p w14:paraId="3F6E18D1" w14:textId="77777777" w:rsidR="00C64413" w:rsidRPr="00C64413" w:rsidRDefault="00C64413" w:rsidP="00C64413">
      <w:pPr>
        <w:pStyle w:val="Corpodetexto"/>
        <w:ind w:left="142"/>
        <w:rPr>
          <w:color w:val="auto"/>
        </w:rPr>
      </w:pPr>
      <w:r w:rsidRPr="00C64413">
        <w:rPr>
          <w:color w:val="auto"/>
        </w:rPr>
        <w:t xml:space="preserve">Os aterros deverão ser executados em camadas com espessura final máxima de 20 cm, controladas através de ensaios “in situ”, para determinação da massa específica aparente do solo seco. Salvo quando o projeto especificar em contrário, o grau de </w:t>
      </w:r>
      <w:r w:rsidRPr="00C64413">
        <w:rPr>
          <w:color w:val="auto"/>
        </w:rPr>
        <w:lastRenderedPageBreak/>
        <w:t>compactação dos aterros deverá alcançar o valor mínimo de 95% do valor da massa específica aparente seca máxima obtida em ensaio com a energia correspondente à do Proctor Normal e a sua umidade deverá variar no máximo 2% do valor da umidade ótima obtida no referido ensaio.</w:t>
      </w:r>
    </w:p>
    <w:p w14:paraId="7DBAE629" w14:textId="77777777" w:rsidR="00C64413" w:rsidRPr="00C64413" w:rsidRDefault="00C64413" w:rsidP="00C64413">
      <w:pPr>
        <w:pStyle w:val="Corpodetexto"/>
        <w:ind w:left="142"/>
        <w:rPr>
          <w:color w:val="auto"/>
        </w:rPr>
      </w:pPr>
      <w:r w:rsidRPr="00C64413">
        <w:rPr>
          <w:color w:val="auto"/>
        </w:rPr>
        <w:t>As camadas de geossintéticos serão distribuidas no corpo do aterro obedecendo às dimensões e aos espaçamentos indicados no projeto.</w:t>
      </w:r>
    </w:p>
    <w:p w14:paraId="061CA3BE" w14:textId="77777777" w:rsidR="00C64413" w:rsidRPr="00C64413" w:rsidRDefault="00C64413" w:rsidP="00C64413">
      <w:pPr>
        <w:pStyle w:val="Corpodetexto"/>
        <w:ind w:left="142"/>
        <w:rPr>
          <w:color w:val="auto"/>
        </w:rPr>
      </w:pPr>
      <w:r w:rsidRPr="00C64413">
        <w:rPr>
          <w:color w:val="auto"/>
        </w:rPr>
        <w:t xml:space="preserve">Cuidados especiais deverão ser tomados na execução do trecho do aterro junto ao paramento externo, a ser revestido. As peças ou estruturas de revestimento deverão ter sua integridade preservada e não sofrerem deslocamentos indesejáveis durante a execução do aterro. </w:t>
      </w:r>
    </w:p>
    <w:p w14:paraId="13C2526B" w14:textId="77777777" w:rsidR="00C64413" w:rsidRPr="00C64413" w:rsidRDefault="00C64413" w:rsidP="00C64413">
      <w:pPr>
        <w:pStyle w:val="Corpodetexto"/>
        <w:ind w:left="142"/>
        <w:rPr>
          <w:color w:val="auto"/>
        </w:rPr>
      </w:pPr>
      <w:r w:rsidRPr="00C64413">
        <w:rPr>
          <w:color w:val="auto"/>
        </w:rPr>
        <w:t xml:space="preserve">- Medição </w:t>
      </w:r>
    </w:p>
    <w:p w14:paraId="20E094A9" w14:textId="77777777" w:rsidR="00C64413" w:rsidRPr="00C64413" w:rsidRDefault="00C64413" w:rsidP="00C64413">
      <w:pPr>
        <w:pStyle w:val="Corpodetexto"/>
        <w:ind w:left="142"/>
        <w:rPr>
          <w:color w:val="auto"/>
        </w:rPr>
      </w:pPr>
      <w:r w:rsidRPr="00C64413">
        <w:rPr>
          <w:color w:val="auto"/>
        </w:rPr>
        <w:t xml:space="preserve">O fornecimento e instalação de geogrelha ou geotêxtil será medido por metro quadrado de cada tipo de geossintético especificado no projeto e instalado na obra, e a área será quantificada a partir das medidas e da quantidade de mantas indicadas no projeto. </w:t>
      </w:r>
    </w:p>
    <w:p w14:paraId="62B3DD4D" w14:textId="77777777" w:rsidR="00C64413" w:rsidRPr="00C64413" w:rsidRDefault="00C64413" w:rsidP="00C64413">
      <w:pPr>
        <w:pStyle w:val="Corpodetexto"/>
        <w:ind w:left="142"/>
        <w:rPr>
          <w:color w:val="auto"/>
        </w:rPr>
      </w:pPr>
      <w:r w:rsidRPr="00C64413">
        <w:rPr>
          <w:color w:val="auto"/>
        </w:rPr>
        <w:t>No cálculo das áreas deverão estar inclusas as áreas decorrentes das dobras indicadas no projeto. Não serão medidas nem pagas separadamente as áreas oriundas dos traspasses e das perdas por cortes das mantas.</w:t>
      </w:r>
    </w:p>
    <w:p w14:paraId="293DBEDF" w14:textId="77777777" w:rsidR="00C64413" w:rsidRPr="00C64413" w:rsidRDefault="00C64413" w:rsidP="00C64413">
      <w:pPr>
        <w:pStyle w:val="Corpodetexto"/>
        <w:ind w:left="142"/>
        <w:rPr>
          <w:color w:val="auto"/>
        </w:rPr>
      </w:pPr>
      <w:r w:rsidRPr="00C64413">
        <w:rPr>
          <w:color w:val="auto"/>
        </w:rPr>
        <w:t>- Pagamento</w:t>
      </w:r>
    </w:p>
    <w:p w14:paraId="40D03A11" w14:textId="77777777" w:rsidR="00C64413" w:rsidRPr="00C64413" w:rsidRDefault="00C64413" w:rsidP="00C64413">
      <w:pPr>
        <w:pStyle w:val="Corpodetexto"/>
        <w:ind w:left="142"/>
        <w:rPr>
          <w:color w:val="auto"/>
        </w:rPr>
      </w:pPr>
      <w:r w:rsidRPr="00C64413">
        <w:rPr>
          <w:color w:val="auto"/>
        </w:rPr>
        <w:t>O pagamento do fornecimento e instalação de geogrelha ou geotêxtil será feito pelo preço unitário proposto para o metro quadrado de cada tipo de geossintético especificado e instalado e deverá incluir todos os custos abaixo relacionados:</w:t>
      </w:r>
    </w:p>
    <w:p w14:paraId="0F507BD7" w14:textId="77777777" w:rsidR="00C64413" w:rsidRPr="00C64413" w:rsidRDefault="00C64413" w:rsidP="00C64413">
      <w:pPr>
        <w:pStyle w:val="Corpodetexto"/>
        <w:ind w:left="142"/>
        <w:rPr>
          <w:color w:val="auto"/>
        </w:rPr>
      </w:pPr>
      <w:r w:rsidRPr="00C64413">
        <w:rPr>
          <w:color w:val="auto"/>
        </w:rPr>
        <w:t>serviços topográficos de marcações e acompanhamento;</w:t>
      </w:r>
    </w:p>
    <w:p w14:paraId="1DAB9C88" w14:textId="77777777" w:rsidR="00C64413" w:rsidRPr="00C64413" w:rsidRDefault="00C64413" w:rsidP="00C64413">
      <w:pPr>
        <w:pStyle w:val="Corpodetexto"/>
        <w:ind w:left="142"/>
        <w:rPr>
          <w:color w:val="auto"/>
        </w:rPr>
      </w:pPr>
      <w:r w:rsidRPr="00C64413">
        <w:rPr>
          <w:color w:val="auto"/>
        </w:rPr>
        <w:t xml:space="preserve">escavação, limpeza e regularização das cavas de fundação; </w:t>
      </w:r>
    </w:p>
    <w:p w14:paraId="5BA0D470"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4402AE05" w14:textId="77777777" w:rsidR="00C64413" w:rsidRPr="00C64413" w:rsidRDefault="00C64413" w:rsidP="00C64413">
      <w:pPr>
        <w:pStyle w:val="Corpodetexto"/>
        <w:ind w:left="142"/>
        <w:rPr>
          <w:color w:val="auto"/>
        </w:rPr>
      </w:pPr>
      <w:r w:rsidRPr="00C64413">
        <w:rPr>
          <w:color w:val="auto"/>
        </w:rPr>
        <w:t xml:space="preserve">aquisição, transporte, manuseio e instalação das geogrelhas ou geotêxteis, inclusive traspasses com ou sem costuras; </w:t>
      </w:r>
    </w:p>
    <w:p w14:paraId="35DACDC8"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261554F0" w14:textId="77777777" w:rsidR="00C64413" w:rsidRPr="00C64413" w:rsidRDefault="00C64413" w:rsidP="00C64413">
      <w:pPr>
        <w:pStyle w:val="Corpodetexto"/>
        <w:ind w:left="142"/>
        <w:rPr>
          <w:color w:val="auto"/>
        </w:rPr>
      </w:pPr>
      <w:r w:rsidRPr="00C64413">
        <w:rPr>
          <w:color w:val="auto"/>
        </w:rPr>
        <w:t>– Proteção superficial de taludes</w:t>
      </w:r>
    </w:p>
    <w:p w14:paraId="1B684884" w14:textId="77777777" w:rsidR="00C64413" w:rsidRPr="00C64413" w:rsidRDefault="00C64413" w:rsidP="00C64413">
      <w:pPr>
        <w:pStyle w:val="Corpodetexto"/>
        <w:ind w:left="142"/>
        <w:rPr>
          <w:color w:val="auto"/>
        </w:rPr>
      </w:pPr>
      <w:r w:rsidRPr="00C64413">
        <w:rPr>
          <w:color w:val="auto"/>
        </w:rPr>
        <w:lastRenderedPageBreak/>
        <w:t>- Formecimento e plantio de grama esmeralda em placas/Grama batatais em mudas/Hidrossemeadura/Fornecimento e instalação de manta biodegradável (tela vegetal)</w:t>
      </w:r>
    </w:p>
    <w:p w14:paraId="0AB2B4D1" w14:textId="77777777" w:rsidR="00C64413" w:rsidRPr="00C64413" w:rsidRDefault="00C64413" w:rsidP="00C64413">
      <w:pPr>
        <w:pStyle w:val="Corpodetexto"/>
        <w:ind w:left="142"/>
        <w:rPr>
          <w:color w:val="auto"/>
        </w:rPr>
      </w:pPr>
      <w:r w:rsidRPr="00C64413">
        <w:rPr>
          <w:color w:val="auto"/>
        </w:rPr>
        <w:t>- Execução</w:t>
      </w:r>
    </w:p>
    <w:p w14:paraId="04CF66A2" w14:textId="77777777" w:rsidR="00C64413" w:rsidRPr="00C64413" w:rsidRDefault="00C64413" w:rsidP="00C64413">
      <w:pPr>
        <w:pStyle w:val="Corpodetexto"/>
        <w:ind w:left="142"/>
        <w:rPr>
          <w:color w:val="auto"/>
        </w:rPr>
      </w:pPr>
      <w:r w:rsidRPr="00C64413">
        <w:rPr>
          <w:color w:val="auto"/>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23A10AE0" w14:textId="77777777" w:rsidR="00C64413" w:rsidRPr="00C64413" w:rsidRDefault="00C64413" w:rsidP="00C64413">
      <w:pPr>
        <w:pStyle w:val="Corpodetexto"/>
        <w:ind w:left="142"/>
        <w:rPr>
          <w:color w:val="auto"/>
        </w:rPr>
      </w:pPr>
      <w:r w:rsidRPr="00C64413">
        <w:rPr>
          <w:color w:val="auto"/>
        </w:rPr>
        <w:t xml:space="preserve">- Medição </w:t>
      </w:r>
    </w:p>
    <w:p w14:paraId="742B0BCA" w14:textId="77777777" w:rsidR="00C64413" w:rsidRPr="00C64413" w:rsidRDefault="00C64413" w:rsidP="00C64413">
      <w:pPr>
        <w:pStyle w:val="Corpodetexto"/>
        <w:ind w:left="142"/>
        <w:rPr>
          <w:color w:val="auto"/>
        </w:rPr>
      </w:pPr>
      <w:r w:rsidRPr="00C64413">
        <w:rPr>
          <w:color w:val="auto"/>
        </w:rPr>
        <w:t>O revestimento vegetal de taludes e/ou de encostas será medido na obra, por metro quadrado de talude e/ou de encosta na qual foi executado esse serviço, após a pega total das gramíneas e/ou de outra(s) espécie(s) vegetal(ais) e o recobrimento integral da área medida.</w:t>
      </w:r>
    </w:p>
    <w:p w14:paraId="32702B1C" w14:textId="77777777" w:rsidR="00C64413" w:rsidRPr="00C64413" w:rsidRDefault="00C64413" w:rsidP="00C64413">
      <w:pPr>
        <w:pStyle w:val="Corpodetexto"/>
        <w:ind w:left="142"/>
        <w:rPr>
          <w:color w:val="auto"/>
        </w:rPr>
      </w:pPr>
      <w:r w:rsidRPr="00C64413">
        <w:rPr>
          <w:color w:val="auto"/>
        </w:rPr>
        <w:t>- Pagamento</w:t>
      </w:r>
    </w:p>
    <w:p w14:paraId="1432AC36" w14:textId="77777777" w:rsidR="00C64413" w:rsidRPr="00C64413" w:rsidRDefault="00C64413" w:rsidP="00C64413">
      <w:pPr>
        <w:pStyle w:val="Corpodetexto"/>
        <w:ind w:left="142"/>
        <w:rPr>
          <w:color w:val="auto"/>
        </w:rPr>
      </w:pPr>
      <w:r w:rsidRPr="00C64413">
        <w:rPr>
          <w:color w:val="auto"/>
        </w:rPr>
        <w:t>O pagamento dos serviços de revestimento vegetal do talude e/ou da encosta será efetuado pelo preço unitário proposto para os mesmos, que incluirá todos os custos de:</w:t>
      </w:r>
    </w:p>
    <w:p w14:paraId="770561B0" w14:textId="77777777" w:rsidR="00C64413" w:rsidRPr="00C64413" w:rsidRDefault="00C64413" w:rsidP="00C64413">
      <w:pPr>
        <w:pStyle w:val="Corpodetexto"/>
        <w:ind w:left="142"/>
        <w:rPr>
          <w:color w:val="auto"/>
        </w:rPr>
      </w:pPr>
      <w:r w:rsidRPr="00C64413">
        <w:rPr>
          <w:color w:val="auto"/>
        </w:rPr>
        <w:t>aquisição, fornecimento, aplicação e transporte, qualquer que seja a distância, de todos os materiais e dos equipamentos necessários à execução desses serviços, inclusive mudas, hidrossemeadura ou tela vegetal;</w:t>
      </w:r>
    </w:p>
    <w:p w14:paraId="2481A77B" w14:textId="77777777" w:rsidR="00C64413" w:rsidRPr="00C64413" w:rsidRDefault="00C64413" w:rsidP="00C64413">
      <w:pPr>
        <w:pStyle w:val="Corpodetexto"/>
        <w:ind w:left="142"/>
        <w:rPr>
          <w:color w:val="auto"/>
        </w:rPr>
      </w:pPr>
      <w:r w:rsidRPr="00C64413">
        <w:rPr>
          <w:color w:val="auto"/>
        </w:rPr>
        <w:t>inclusive irrigação, fertilização e complementação, até a pega total e o recobrimento integral da área medida;</w:t>
      </w:r>
    </w:p>
    <w:p w14:paraId="1D02EDFB" w14:textId="77777777" w:rsidR="00C64413" w:rsidRPr="00C64413" w:rsidRDefault="00C64413" w:rsidP="00C64413">
      <w:pPr>
        <w:pStyle w:val="Corpodetexto"/>
        <w:ind w:left="142"/>
        <w:rPr>
          <w:color w:val="auto"/>
        </w:rPr>
      </w:pPr>
      <w:r w:rsidRPr="00C64413">
        <w:rPr>
          <w:color w:val="auto"/>
        </w:rPr>
        <w:t>além dos transportes horizontal e vertical, dentro da obra, quaisquer que sejam as distâncias e os meios de transporte utilizados,</w:t>
      </w:r>
    </w:p>
    <w:p w14:paraId="147076ED" w14:textId="77777777" w:rsidR="00C64413" w:rsidRPr="00C64413" w:rsidRDefault="00C64413" w:rsidP="00C64413">
      <w:pPr>
        <w:pStyle w:val="Corpodetexto"/>
        <w:ind w:left="142"/>
        <w:rPr>
          <w:color w:val="auto"/>
        </w:rPr>
      </w:pPr>
      <w:r w:rsidRPr="00C64413">
        <w:rPr>
          <w:color w:val="auto"/>
        </w:rPr>
        <w:t>assim como de mão de obra e os custos de todos os encargos incidentes sobre os custos dos serviços, materiais, mão de obra e equipamentos, inclusive transporte.</w:t>
      </w:r>
    </w:p>
    <w:p w14:paraId="398F132D" w14:textId="77777777" w:rsidR="00C64413" w:rsidRPr="00C64413" w:rsidRDefault="00C64413" w:rsidP="00C64413">
      <w:pPr>
        <w:pStyle w:val="Corpodetexto"/>
        <w:ind w:left="142"/>
        <w:rPr>
          <w:color w:val="auto"/>
        </w:rPr>
      </w:pPr>
      <w:r w:rsidRPr="00C64413">
        <w:rPr>
          <w:color w:val="auto"/>
        </w:rPr>
        <w:t>- Ligação domiciliar de esgoto</w:t>
      </w:r>
    </w:p>
    <w:p w14:paraId="40DF7E36" w14:textId="77777777" w:rsidR="00C64413" w:rsidRPr="00C64413" w:rsidRDefault="00C64413" w:rsidP="00C64413">
      <w:pPr>
        <w:pStyle w:val="Corpodetexto"/>
        <w:ind w:left="142"/>
        <w:rPr>
          <w:color w:val="auto"/>
        </w:rPr>
      </w:pPr>
      <w:r w:rsidRPr="00C64413">
        <w:rPr>
          <w:color w:val="auto"/>
        </w:rPr>
        <w:t>- Fornecimento de caixa padrão, em alvenaria de tijolo revestida, inclusive escavação e bota-fora</w:t>
      </w:r>
    </w:p>
    <w:p w14:paraId="58F9C7CA" w14:textId="77777777" w:rsidR="00C64413" w:rsidRPr="00C64413" w:rsidRDefault="00C64413" w:rsidP="00C64413">
      <w:pPr>
        <w:pStyle w:val="Corpodetexto"/>
        <w:ind w:left="142"/>
        <w:rPr>
          <w:color w:val="auto"/>
        </w:rPr>
      </w:pPr>
      <w:r w:rsidRPr="00C64413">
        <w:rPr>
          <w:color w:val="auto"/>
        </w:rPr>
        <w:t>- Execução</w:t>
      </w:r>
    </w:p>
    <w:p w14:paraId="017278FD" w14:textId="77777777" w:rsidR="00C64413" w:rsidRPr="00C64413" w:rsidRDefault="00C64413" w:rsidP="00C64413">
      <w:pPr>
        <w:pStyle w:val="Corpodetexto"/>
        <w:ind w:left="142"/>
        <w:rPr>
          <w:color w:val="auto"/>
        </w:rPr>
      </w:pPr>
      <w:r w:rsidRPr="00C64413">
        <w:rPr>
          <w:color w:val="auto"/>
        </w:rPr>
        <w:lastRenderedPageBreak/>
        <w:t>Foram considerados nestas especificações como fornecimento de caixa padrão da concessionária, em alvenaria de tijolo revestida para ligação domiciliar de esgoto, inclusive escavação e bota-fora, os seguintes serviços:</w:t>
      </w:r>
    </w:p>
    <w:p w14:paraId="1F9824E7" w14:textId="77777777" w:rsidR="00C64413" w:rsidRPr="00C64413" w:rsidRDefault="00C64413" w:rsidP="00C64413">
      <w:pPr>
        <w:pStyle w:val="Corpodetexto"/>
        <w:ind w:left="142"/>
        <w:rPr>
          <w:color w:val="auto"/>
        </w:rPr>
      </w:pPr>
      <w:r w:rsidRPr="00C64413">
        <w:rPr>
          <w:color w:val="auto"/>
        </w:rPr>
        <w:t>abertura de cavas para assentamento de caixas em qualquer tipo de solo;</w:t>
      </w:r>
    </w:p>
    <w:p w14:paraId="2ACC8517" w14:textId="77777777" w:rsidR="00C64413" w:rsidRPr="00C64413" w:rsidRDefault="00C64413" w:rsidP="00C64413">
      <w:pPr>
        <w:pStyle w:val="Corpodetexto"/>
        <w:ind w:left="142"/>
        <w:rPr>
          <w:color w:val="auto"/>
        </w:rPr>
      </w:pPr>
      <w:r w:rsidRPr="00C64413">
        <w:rPr>
          <w:color w:val="auto"/>
        </w:rPr>
        <w:t>execução da caixa em alvenaria de tijolo revestido nas dimensões de 0,40x0,40x0,60m ou 0,60x0,60x0,70m;</w:t>
      </w:r>
    </w:p>
    <w:p w14:paraId="031A9A2A" w14:textId="77777777" w:rsidR="00C64413" w:rsidRPr="00C64413" w:rsidRDefault="00C64413" w:rsidP="00C64413">
      <w:pPr>
        <w:pStyle w:val="Corpodetexto"/>
        <w:ind w:left="142"/>
        <w:rPr>
          <w:color w:val="auto"/>
        </w:rPr>
      </w:pPr>
      <w:r w:rsidRPr="00C64413">
        <w:rPr>
          <w:color w:val="auto"/>
        </w:rPr>
        <w:t xml:space="preserve">execução das ligações; </w:t>
      </w:r>
    </w:p>
    <w:p w14:paraId="2E98EE13" w14:textId="77777777" w:rsidR="00C64413" w:rsidRPr="00C64413" w:rsidRDefault="00C64413" w:rsidP="00C64413">
      <w:pPr>
        <w:pStyle w:val="Corpodetexto"/>
        <w:ind w:left="142"/>
        <w:rPr>
          <w:color w:val="auto"/>
        </w:rPr>
      </w:pPr>
      <w:r w:rsidRPr="00C64413">
        <w:rPr>
          <w:color w:val="auto"/>
        </w:rPr>
        <w:t>reaterro das cavas;</w:t>
      </w:r>
    </w:p>
    <w:p w14:paraId="3BF22290" w14:textId="77777777" w:rsidR="00C64413" w:rsidRPr="00C64413" w:rsidRDefault="00C64413" w:rsidP="00C64413">
      <w:pPr>
        <w:pStyle w:val="Corpodetexto"/>
        <w:ind w:left="142"/>
        <w:rPr>
          <w:color w:val="auto"/>
        </w:rPr>
      </w:pPr>
      <w:r w:rsidRPr="00C64413">
        <w:rPr>
          <w:color w:val="auto"/>
        </w:rPr>
        <w:t>carga, transporte e descarga dos materiais resultantes das escavações nos locais indicados para bota-fora.</w:t>
      </w:r>
    </w:p>
    <w:p w14:paraId="5324C45E" w14:textId="77777777" w:rsidR="00C64413" w:rsidRPr="00C64413" w:rsidRDefault="00C64413" w:rsidP="00C64413">
      <w:pPr>
        <w:pStyle w:val="Corpodetexto"/>
        <w:ind w:left="142"/>
        <w:rPr>
          <w:color w:val="auto"/>
        </w:rPr>
      </w:pPr>
      <w:r w:rsidRPr="00C64413">
        <w:rPr>
          <w:color w:val="auto"/>
        </w:rPr>
        <w:t>Estas operações deverão ser executadas de comum acordo com a Concessionária de água local, conforme suas especificações e os materiais empregados para a execução desses serviços deverão atender às normas técnicas exigidas por esta Concessionária.</w:t>
      </w:r>
    </w:p>
    <w:p w14:paraId="448E2869" w14:textId="77777777" w:rsidR="00C64413" w:rsidRPr="00C64413" w:rsidRDefault="00C64413" w:rsidP="00C64413">
      <w:pPr>
        <w:pStyle w:val="Corpodetexto"/>
        <w:ind w:left="142"/>
        <w:rPr>
          <w:color w:val="auto"/>
        </w:rPr>
      </w:pPr>
      <w:r w:rsidRPr="00C64413">
        <w:rPr>
          <w:color w:val="auto"/>
        </w:rPr>
        <w:t>- Medição</w:t>
      </w:r>
    </w:p>
    <w:p w14:paraId="1CB10AF4" w14:textId="77777777" w:rsidR="00C64413" w:rsidRPr="00C64413" w:rsidRDefault="00C64413" w:rsidP="00C64413">
      <w:pPr>
        <w:pStyle w:val="Corpodetexto"/>
        <w:ind w:left="142"/>
        <w:rPr>
          <w:color w:val="auto"/>
        </w:rPr>
      </w:pPr>
      <w:r w:rsidRPr="00C64413">
        <w:rPr>
          <w:color w:val="auto"/>
        </w:rPr>
        <w:t>A medição será efetuada por unidade de caixa executada de cada dimensão.</w:t>
      </w:r>
    </w:p>
    <w:p w14:paraId="4EFDFF11" w14:textId="77777777" w:rsidR="00C64413" w:rsidRPr="00C64413" w:rsidRDefault="00C64413" w:rsidP="00C64413">
      <w:pPr>
        <w:pStyle w:val="Corpodetexto"/>
        <w:ind w:left="142"/>
        <w:rPr>
          <w:color w:val="auto"/>
        </w:rPr>
      </w:pPr>
      <w:r w:rsidRPr="00C64413">
        <w:rPr>
          <w:color w:val="auto"/>
        </w:rPr>
        <w:t>- Pagamento</w:t>
      </w:r>
    </w:p>
    <w:p w14:paraId="012F1382"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a caixa padrão de dimensões 0,40x0,40x0,60m ou 0,60x0,60x0,70m executada em alvenaria de tijolo revestida e deverão incluir todos os custos de:</w:t>
      </w:r>
    </w:p>
    <w:p w14:paraId="060C1E06" w14:textId="77777777" w:rsidR="00C64413" w:rsidRPr="00C64413" w:rsidRDefault="00C64413" w:rsidP="00C64413">
      <w:pPr>
        <w:pStyle w:val="Corpodetexto"/>
        <w:ind w:left="142"/>
        <w:rPr>
          <w:color w:val="auto"/>
        </w:rPr>
      </w:pPr>
      <w:r w:rsidRPr="00C64413">
        <w:rPr>
          <w:color w:val="auto"/>
        </w:rPr>
        <w:t>Aquisição, carga e transporte de materiais e equipamentos, inclusive os transportes horizontal e vertical, dentro da obra, quando necessários, quaisquer que sejam as distâncias e os meios de transporte;</w:t>
      </w:r>
    </w:p>
    <w:p w14:paraId="19E87DB6" w14:textId="77777777" w:rsidR="00C64413" w:rsidRPr="00C64413" w:rsidRDefault="00C64413" w:rsidP="00C64413">
      <w:pPr>
        <w:pStyle w:val="Corpodetexto"/>
        <w:ind w:left="142"/>
        <w:rPr>
          <w:color w:val="auto"/>
        </w:rPr>
      </w:pPr>
      <w:r w:rsidRPr="00C64413">
        <w:rPr>
          <w:color w:val="auto"/>
        </w:rPr>
        <w:t>abertura de cavas para assentamento das caixas em qualquer tipo de solo;</w:t>
      </w:r>
    </w:p>
    <w:p w14:paraId="072B7091" w14:textId="77777777" w:rsidR="00C64413" w:rsidRPr="00C64413" w:rsidRDefault="00C64413" w:rsidP="00C64413">
      <w:pPr>
        <w:pStyle w:val="Corpodetexto"/>
        <w:ind w:left="142"/>
        <w:rPr>
          <w:color w:val="auto"/>
        </w:rPr>
      </w:pPr>
      <w:r w:rsidRPr="00C64413">
        <w:rPr>
          <w:color w:val="auto"/>
        </w:rPr>
        <w:t>execução das caixas;</w:t>
      </w:r>
    </w:p>
    <w:p w14:paraId="288A1CC9" w14:textId="77777777" w:rsidR="00C64413" w:rsidRPr="00C64413" w:rsidRDefault="00C64413" w:rsidP="00C64413">
      <w:pPr>
        <w:pStyle w:val="Corpodetexto"/>
        <w:ind w:left="142"/>
        <w:rPr>
          <w:color w:val="auto"/>
        </w:rPr>
      </w:pPr>
      <w:r w:rsidRPr="00C64413">
        <w:rPr>
          <w:color w:val="auto"/>
        </w:rPr>
        <w:t>execução das ligações;</w:t>
      </w:r>
    </w:p>
    <w:p w14:paraId="557F1A33" w14:textId="77777777" w:rsidR="00C64413" w:rsidRPr="00C64413" w:rsidRDefault="00C64413" w:rsidP="00C64413">
      <w:pPr>
        <w:pStyle w:val="Corpodetexto"/>
        <w:ind w:left="142"/>
        <w:rPr>
          <w:color w:val="auto"/>
        </w:rPr>
      </w:pPr>
      <w:r w:rsidRPr="00C64413">
        <w:rPr>
          <w:color w:val="auto"/>
        </w:rPr>
        <w:t>reaterro das cavas;</w:t>
      </w:r>
    </w:p>
    <w:p w14:paraId="081CF803" w14:textId="77777777" w:rsidR="00C64413" w:rsidRPr="00C64413" w:rsidRDefault="00C64413" w:rsidP="00C64413">
      <w:pPr>
        <w:pStyle w:val="Corpodetexto"/>
        <w:ind w:left="142"/>
        <w:rPr>
          <w:color w:val="auto"/>
        </w:rPr>
      </w:pPr>
      <w:r w:rsidRPr="00C64413">
        <w:rPr>
          <w:color w:val="auto"/>
        </w:rPr>
        <w:t>assim como o transporte e bota-fora dos materiais resultantes das escavações em local previamente aprovado pela Fiscalização;</w:t>
      </w:r>
    </w:p>
    <w:p w14:paraId="5A634AA1" w14:textId="77777777" w:rsidR="00C64413" w:rsidRPr="00C64413" w:rsidRDefault="00C64413" w:rsidP="00C64413">
      <w:pPr>
        <w:pStyle w:val="Corpodetexto"/>
        <w:ind w:left="142"/>
        <w:rPr>
          <w:color w:val="auto"/>
        </w:rPr>
      </w:pPr>
      <w:r w:rsidRPr="00C64413">
        <w:rPr>
          <w:color w:val="auto"/>
        </w:rPr>
        <w:t>além de mão de obra, e de todos os encargos incidentes sobre os custos dos serviços, materiais, mão de obra, equipamentos e transporte.</w:t>
      </w:r>
    </w:p>
    <w:p w14:paraId="2E32DD87" w14:textId="77777777" w:rsidR="00C64413" w:rsidRPr="00C64413" w:rsidRDefault="00C64413" w:rsidP="00C64413">
      <w:pPr>
        <w:pStyle w:val="Corpodetexto"/>
        <w:ind w:left="142"/>
        <w:rPr>
          <w:color w:val="auto"/>
        </w:rPr>
      </w:pPr>
      <w:r w:rsidRPr="00C64413">
        <w:rPr>
          <w:color w:val="auto"/>
        </w:rPr>
        <w:lastRenderedPageBreak/>
        <w:t>- Fornecimento e assentamento de tubo PVC inclusive conexões, leito de areia, escavação e bota-fora</w:t>
      </w:r>
    </w:p>
    <w:p w14:paraId="7069521E" w14:textId="77777777" w:rsidR="00C64413" w:rsidRPr="00C64413" w:rsidRDefault="00C64413" w:rsidP="00C64413">
      <w:pPr>
        <w:pStyle w:val="Corpodetexto"/>
        <w:ind w:left="142"/>
        <w:rPr>
          <w:color w:val="auto"/>
        </w:rPr>
      </w:pPr>
      <w:r w:rsidRPr="00C64413">
        <w:rPr>
          <w:color w:val="auto"/>
        </w:rPr>
        <w:t>- Execução</w:t>
      </w:r>
    </w:p>
    <w:p w14:paraId="13802D15" w14:textId="77777777" w:rsidR="00C64413" w:rsidRPr="00C64413" w:rsidRDefault="00C64413" w:rsidP="00C64413">
      <w:pPr>
        <w:pStyle w:val="Corpodetexto"/>
        <w:ind w:left="142"/>
        <w:rPr>
          <w:color w:val="auto"/>
        </w:rPr>
      </w:pPr>
      <w:r w:rsidRPr="00C64413">
        <w:rPr>
          <w:color w:val="auto"/>
        </w:rPr>
        <w:t>Foram considerados nestas especificações como fornecimento e assentamento de tubo PVC, inclusive conexões, leito de areia, escavação e bota-fora, os seguintes serviços:</w:t>
      </w:r>
    </w:p>
    <w:p w14:paraId="374E2C90" w14:textId="77777777" w:rsidR="00C64413" w:rsidRPr="00C64413" w:rsidRDefault="00C64413" w:rsidP="00C64413">
      <w:pPr>
        <w:pStyle w:val="Corpodetexto"/>
        <w:ind w:left="142"/>
        <w:rPr>
          <w:color w:val="auto"/>
        </w:rPr>
      </w:pPr>
      <w:r w:rsidRPr="00C64413">
        <w:rPr>
          <w:color w:val="auto"/>
        </w:rPr>
        <w:t>serviços topográficos de marcação;</w:t>
      </w:r>
    </w:p>
    <w:p w14:paraId="4D10510D" w14:textId="77777777" w:rsidR="00C64413" w:rsidRPr="00C64413" w:rsidRDefault="00C64413" w:rsidP="00C64413">
      <w:pPr>
        <w:pStyle w:val="Corpodetexto"/>
        <w:ind w:left="142"/>
        <w:rPr>
          <w:color w:val="auto"/>
        </w:rPr>
      </w:pPr>
      <w:r w:rsidRPr="00C64413">
        <w:rPr>
          <w:color w:val="auto"/>
        </w:rPr>
        <w:t>escavação das valas para assentamento das tubulações em qualquer tipo de solo;</w:t>
      </w:r>
    </w:p>
    <w:p w14:paraId="0602372B" w14:textId="77777777" w:rsidR="00C64413" w:rsidRPr="00C64413" w:rsidRDefault="00C64413" w:rsidP="00C64413">
      <w:pPr>
        <w:pStyle w:val="Corpodetexto"/>
        <w:ind w:left="142"/>
        <w:rPr>
          <w:color w:val="auto"/>
        </w:rPr>
      </w:pPr>
      <w:r w:rsidRPr="00C64413">
        <w:rPr>
          <w:color w:val="auto"/>
        </w:rPr>
        <w:t>fornecimento e assentamento das tubulações e conexões;</w:t>
      </w:r>
    </w:p>
    <w:p w14:paraId="1E0B1F20" w14:textId="77777777" w:rsidR="00C64413" w:rsidRPr="00C64413" w:rsidRDefault="00C64413" w:rsidP="00C64413">
      <w:pPr>
        <w:pStyle w:val="Corpodetexto"/>
        <w:ind w:left="142"/>
        <w:rPr>
          <w:color w:val="auto"/>
        </w:rPr>
      </w:pPr>
      <w:r w:rsidRPr="00C64413">
        <w:rPr>
          <w:color w:val="auto"/>
        </w:rPr>
        <w:t>leito de areia;</w:t>
      </w:r>
    </w:p>
    <w:p w14:paraId="2BB5D270" w14:textId="77777777" w:rsidR="00C64413" w:rsidRPr="00C64413" w:rsidRDefault="00C64413" w:rsidP="00C64413">
      <w:pPr>
        <w:pStyle w:val="Corpodetexto"/>
        <w:ind w:left="142"/>
        <w:rPr>
          <w:color w:val="auto"/>
        </w:rPr>
      </w:pPr>
      <w:r w:rsidRPr="00C64413">
        <w:rPr>
          <w:color w:val="auto"/>
        </w:rPr>
        <w:t>reaterro das valas;</w:t>
      </w:r>
    </w:p>
    <w:p w14:paraId="7956D4EC" w14:textId="77777777" w:rsidR="00C64413" w:rsidRPr="00C64413" w:rsidRDefault="00C64413" w:rsidP="00C64413">
      <w:pPr>
        <w:pStyle w:val="Corpodetexto"/>
        <w:ind w:left="142"/>
        <w:rPr>
          <w:color w:val="auto"/>
        </w:rPr>
      </w:pPr>
      <w:r w:rsidRPr="00C64413">
        <w:rPr>
          <w:color w:val="auto"/>
        </w:rPr>
        <w:t>carga, transporte e descarga dos materiais resultantes das escavações nos locais indicados para bota-fora.</w:t>
      </w:r>
    </w:p>
    <w:p w14:paraId="13335175" w14:textId="77777777" w:rsidR="00C64413" w:rsidRPr="00C64413" w:rsidRDefault="00C64413" w:rsidP="00C64413">
      <w:pPr>
        <w:pStyle w:val="Corpodetexto"/>
        <w:ind w:left="142"/>
        <w:rPr>
          <w:color w:val="auto"/>
        </w:rPr>
      </w:pPr>
      <w:r w:rsidRPr="00C64413">
        <w:rPr>
          <w:color w:val="auto"/>
        </w:rPr>
        <w:t>Estas operações deverão ser executadas de comum acordo com a Concessionária de água local, conforme suas especificações e os materiais empregados para a execução desses serviços deverão atender às normas técnicas exigidas por esta Concessionária.</w:t>
      </w:r>
    </w:p>
    <w:p w14:paraId="32C8A263" w14:textId="77777777" w:rsidR="00C64413" w:rsidRPr="00C64413" w:rsidRDefault="00C64413" w:rsidP="00C64413">
      <w:pPr>
        <w:pStyle w:val="Corpodetexto"/>
        <w:ind w:left="142"/>
        <w:rPr>
          <w:color w:val="auto"/>
        </w:rPr>
      </w:pPr>
      <w:r w:rsidRPr="00C64413">
        <w:rPr>
          <w:color w:val="auto"/>
        </w:rPr>
        <w:t>- Medição</w:t>
      </w:r>
    </w:p>
    <w:p w14:paraId="560A823C" w14:textId="77777777" w:rsidR="00C64413" w:rsidRPr="00C64413" w:rsidRDefault="00C64413" w:rsidP="00C64413">
      <w:pPr>
        <w:pStyle w:val="Corpodetexto"/>
        <w:ind w:left="142"/>
        <w:rPr>
          <w:color w:val="auto"/>
        </w:rPr>
      </w:pPr>
      <w:r w:rsidRPr="00C64413">
        <w:rPr>
          <w:color w:val="auto"/>
        </w:rPr>
        <w:t xml:space="preserve">A medição será efetuada por metro linear de tubulação de PVC, para cada diâmetro, executada e após a aprovação por parte da Fiscalização. </w:t>
      </w:r>
    </w:p>
    <w:p w14:paraId="6C332291" w14:textId="77777777" w:rsidR="00C64413" w:rsidRPr="00C64413" w:rsidRDefault="00C64413" w:rsidP="00C64413">
      <w:pPr>
        <w:pStyle w:val="Corpodetexto"/>
        <w:ind w:left="142"/>
        <w:rPr>
          <w:color w:val="auto"/>
        </w:rPr>
      </w:pPr>
      <w:r w:rsidRPr="00C64413">
        <w:rPr>
          <w:color w:val="auto"/>
        </w:rPr>
        <w:t>- Pagamento</w:t>
      </w:r>
    </w:p>
    <w:p w14:paraId="00C20EAA"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o metro linear de tubulação de PVC, com cada diâmetro medido, inclusive conexões, leito de areia, escavação e bota-fora e deverão incluir todos os custos relacionados abaixo:</w:t>
      </w:r>
    </w:p>
    <w:p w14:paraId="2FB93825" w14:textId="77777777" w:rsidR="00C64413" w:rsidRPr="00C64413" w:rsidRDefault="00C64413" w:rsidP="00C64413">
      <w:pPr>
        <w:pStyle w:val="Corpodetexto"/>
        <w:ind w:left="142"/>
        <w:rPr>
          <w:color w:val="auto"/>
        </w:rPr>
      </w:pPr>
      <w:r w:rsidRPr="00C64413">
        <w:rPr>
          <w:color w:val="auto"/>
        </w:rPr>
        <w:t>aquisição e transporte de materiais e equipamentos, inclusive os transportes horizontal e vertical, dentro da obra, quando necessários, quaisquer que sejam as distâncias e os meios de transporte;</w:t>
      </w:r>
    </w:p>
    <w:p w14:paraId="6FABB99C" w14:textId="77777777" w:rsidR="00C64413" w:rsidRPr="00C64413" w:rsidRDefault="00C64413" w:rsidP="00C64413">
      <w:pPr>
        <w:pStyle w:val="Corpodetexto"/>
        <w:ind w:left="142"/>
        <w:rPr>
          <w:color w:val="auto"/>
        </w:rPr>
      </w:pPr>
      <w:r w:rsidRPr="00C64413">
        <w:rPr>
          <w:color w:val="auto"/>
        </w:rPr>
        <w:t>abertura de cavas para assentamento das tubulações em qualquer tipo de solo;</w:t>
      </w:r>
    </w:p>
    <w:p w14:paraId="29FC76AB" w14:textId="77777777" w:rsidR="00C64413" w:rsidRPr="00C64413" w:rsidRDefault="00C64413" w:rsidP="00C64413">
      <w:pPr>
        <w:pStyle w:val="Corpodetexto"/>
        <w:ind w:left="142"/>
        <w:rPr>
          <w:color w:val="auto"/>
        </w:rPr>
      </w:pPr>
      <w:r w:rsidRPr="00C64413">
        <w:rPr>
          <w:color w:val="auto"/>
        </w:rPr>
        <w:t>aquisição, carga, transporte e assentamento das tubulações e conexões;</w:t>
      </w:r>
    </w:p>
    <w:p w14:paraId="55614A06" w14:textId="77777777" w:rsidR="00C64413" w:rsidRPr="00C64413" w:rsidRDefault="00C64413" w:rsidP="00C64413">
      <w:pPr>
        <w:pStyle w:val="Corpodetexto"/>
        <w:ind w:left="142"/>
        <w:rPr>
          <w:color w:val="auto"/>
        </w:rPr>
      </w:pPr>
      <w:r w:rsidRPr="00C64413">
        <w:rPr>
          <w:color w:val="auto"/>
        </w:rPr>
        <w:t>leito de areia;</w:t>
      </w:r>
    </w:p>
    <w:p w14:paraId="1061A219" w14:textId="77777777" w:rsidR="00C64413" w:rsidRPr="00C64413" w:rsidRDefault="00C64413" w:rsidP="00C64413">
      <w:pPr>
        <w:pStyle w:val="Corpodetexto"/>
        <w:ind w:left="142"/>
        <w:rPr>
          <w:color w:val="auto"/>
        </w:rPr>
      </w:pPr>
      <w:r w:rsidRPr="00C64413">
        <w:rPr>
          <w:color w:val="auto"/>
        </w:rPr>
        <w:t>reaterro das cavas;</w:t>
      </w:r>
    </w:p>
    <w:p w14:paraId="0C944B5D" w14:textId="77777777" w:rsidR="00C64413" w:rsidRPr="00C64413" w:rsidRDefault="00C64413" w:rsidP="00C64413">
      <w:pPr>
        <w:pStyle w:val="Corpodetexto"/>
        <w:ind w:left="142"/>
        <w:rPr>
          <w:color w:val="auto"/>
        </w:rPr>
      </w:pPr>
      <w:r w:rsidRPr="00C64413">
        <w:rPr>
          <w:color w:val="auto"/>
        </w:rPr>
        <w:lastRenderedPageBreak/>
        <w:t>assim como o transporte e bota-fora dos materiais resultantes das escavações em local previamente aprovado pela Fiscalização;</w:t>
      </w:r>
    </w:p>
    <w:p w14:paraId="301BDDB1" w14:textId="77777777" w:rsidR="00C64413" w:rsidRPr="00C64413" w:rsidRDefault="00C64413" w:rsidP="00C64413">
      <w:pPr>
        <w:pStyle w:val="Corpodetexto"/>
        <w:ind w:left="142"/>
        <w:rPr>
          <w:color w:val="auto"/>
        </w:rPr>
      </w:pPr>
      <w:r w:rsidRPr="00C64413">
        <w:rPr>
          <w:color w:val="auto"/>
        </w:rPr>
        <w:t>além de mão de obra, e de todos os encargos incidentes sobre os custos dos serviços, materiais, mão de obra, equipamentos e transporte.</w:t>
      </w:r>
    </w:p>
    <w:p w14:paraId="38149DE7" w14:textId="249FADE5" w:rsidR="00C64413" w:rsidRPr="00AF33F1" w:rsidRDefault="00AF33F1" w:rsidP="00C64413">
      <w:pPr>
        <w:pStyle w:val="Corpodetexto"/>
        <w:ind w:left="142"/>
        <w:rPr>
          <w:b/>
          <w:bCs/>
          <w:color w:val="auto"/>
        </w:rPr>
      </w:pPr>
      <w:bookmarkStart w:id="51" w:name="_Toc110330045"/>
      <w:r>
        <w:rPr>
          <w:b/>
          <w:bCs/>
          <w:color w:val="auto"/>
        </w:rPr>
        <w:t xml:space="preserve">17. </w:t>
      </w:r>
      <w:r w:rsidR="00C64413" w:rsidRPr="00AF33F1">
        <w:rPr>
          <w:b/>
          <w:bCs/>
          <w:color w:val="auto"/>
        </w:rPr>
        <w:t>CONCRETO</w:t>
      </w:r>
      <w:bookmarkEnd w:id="51"/>
    </w:p>
    <w:p w14:paraId="09FA6F27" w14:textId="77777777" w:rsidR="00C64413" w:rsidRPr="00C64413" w:rsidRDefault="00C64413" w:rsidP="00C64413">
      <w:pPr>
        <w:pStyle w:val="Corpodetexto"/>
        <w:ind w:left="142"/>
        <w:rPr>
          <w:color w:val="auto"/>
        </w:rPr>
      </w:pPr>
      <w:r w:rsidRPr="00C64413">
        <w:rPr>
          <w:color w:val="auto"/>
        </w:rPr>
        <w:t>– Concreto simples fck=15Mpa, controle C, amassamento c/ betoneira, inclusive lançamento e vibração</w:t>
      </w:r>
    </w:p>
    <w:p w14:paraId="6786E28A" w14:textId="77777777" w:rsidR="00C64413" w:rsidRPr="00C64413" w:rsidRDefault="00C64413" w:rsidP="00C64413">
      <w:pPr>
        <w:pStyle w:val="Corpodetexto"/>
        <w:ind w:left="142"/>
        <w:rPr>
          <w:color w:val="auto"/>
        </w:rPr>
      </w:pPr>
      <w:r w:rsidRPr="00C64413">
        <w:rPr>
          <w:color w:val="auto"/>
        </w:rPr>
        <w:t>- Execução</w:t>
      </w:r>
    </w:p>
    <w:p w14:paraId="3CADAAE4" w14:textId="77777777" w:rsidR="00C64413" w:rsidRPr="00C64413" w:rsidRDefault="00C64413" w:rsidP="00C64413">
      <w:pPr>
        <w:pStyle w:val="Corpodetexto"/>
        <w:ind w:left="142"/>
        <w:rPr>
          <w:color w:val="auto"/>
        </w:rPr>
      </w:pPr>
      <w:r w:rsidRPr="00C64413">
        <w:rPr>
          <w:color w:val="auto"/>
        </w:rPr>
        <w:t>Considerou-se neste item a execução dos serviços de dosagem, preparo, lançamento, adensamento e cura do concreto simples com resistência característica à compressão estimada aos vinte e oito (28) dias de 15 Mpa (Classe C15). A resistência do concreto deverá ser controlada estatisticamente conforme recomendado na Norma Brasileira NBR 12655.</w:t>
      </w:r>
    </w:p>
    <w:p w14:paraId="6D81AFBD"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também à Norma Brasileira NBR 12655 e quanto ao controle tecnológico destes materiais, as recomendações no que for aplicáveis, determinadas pela NBR 12654. </w:t>
      </w:r>
    </w:p>
    <w:p w14:paraId="233FC75E" w14:textId="77777777" w:rsidR="00C64413" w:rsidRPr="00C64413" w:rsidRDefault="00C64413" w:rsidP="00C64413">
      <w:pPr>
        <w:pStyle w:val="Corpodetexto"/>
        <w:ind w:left="142"/>
        <w:rPr>
          <w:color w:val="auto"/>
        </w:rPr>
      </w:pPr>
      <w:r w:rsidRPr="00C64413">
        <w:rPr>
          <w:color w:val="auto"/>
        </w:rPr>
        <w:t>A dosagem do concreto deverá considerar a condição C para o preparo do mesmo conforme especificado no item 6.4.3.1 da norma NBR 12655.</w:t>
      </w:r>
    </w:p>
    <w:p w14:paraId="60D03597" w14:textId="77777777" w:rsidR="00C64413" w:rsidRPr="00C64413" w:rsidRDefault="00C64413" w:rsidP="00C64413">
      <w:pPr>
        <w:pStyle w:val="Corpodetexto"/>
        <w:ind w:left="142"/>
        <w:rPr>
          <w:color w:val="auto"/>
        </w:rPr>
      </w:pPr>
      <w:r w:rsidRPr="00C64413">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2EA4D6E5" w14:textId="77777777" w:rsidR="00C64413" w:rsidRPr="00C64413" w:rsidRDefault="00C64413" w:rsidP="00C64413">
      <w:pPr>
        <w:pStyle w:val="Corpodetexto"/>
        <w:ind w:left="142"/>
        <w:rPr>
          <w:color w:val="auto"/>
        </w:rPr>
      </w:pPr>
      <w:r w:rsidRPr="00C64413">
        <w:rPr>
          <w:color w:val="auto"/>
        </w:rPr>
        <w:t>Durante o lançamento, o concreto deverá ser vibrado continuamente com equipamento adequado, ou manualmente em camadas inferiores a 20cm, tomando-se a precaução para que não se formem vazios e nem ninhos ao redor das armaduras.</w:t>
      </w:r>
    </w:p>
    <w:p w14:paraId="04D4DE65" w14:textId="77777777" w:rsidR="00C64413" w:rsidRPr="00C64413" w:rsidRDefault="00C64413" w:rsidP="00C64413">
      <w:pPr>
        <w:pStyle w:val="Corpodetexto"/>
        <w:ind w:left="142"/>
        <w:rPr>
          <w:color w:val="auto"/>
        </w:rPr>
      </w:pPr>
      <w:r w:rsidRPr="00C64413">
        <w:rPr>
          <w:color w:val="auto"/>
        </w:rPr>
        <w:t xml:space="preserve">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w:t>
      </w:r>
      <w:r w:rsidRPr="00C64413">
        <w:rPr>
          <w:color w:val="auto"/>
        </w:rPr>
        <w:lastRenderedPageBreak/>
        <w:t>especificações dos fabricantes, em operação contínua e em quantidades suficientes para formar uma película uniforme, contínua e aderente.</w:t>
      </w:r>
    </w:p>
    <w:p w14:paraId="75647BF0" w14:textId="77777777" w:rsidR="00C64413" w:rsidRPr="00C64413" w:rsidRDefault="00C64413" w:rsidP="00C64413">
      <w:pPr>
        <w:pStyle w:val="Corpodetexto"/>
        <w:ind w:left="142"/>
        <w:rPr>
          <w:color w:val="auto"/>
        </w:rPr>
      </w:pPr>
      <w:r w:rsidRPr="00C64413">
        <w:rPr>
          <w:color w:val="auto"/>
        </w:rPr>
        <w:t>- Medição</w:t>
      </w:r>
    </w:p>
    <w:p w14:paraId="2AF3AFAF" w14:textId="77777777" w:rsidR="00C64413" w:rsidRPr="00C64413" w:rsidRDefault="00C64413" w:rsidP="00C64413">
      <w:pPr>
        <w:pStyle w:val="Corpodetexto"/>
        <w:ind w:left="142"/>
        <w:rPr>
          <w:color w:val="auto"/>
        </w:rPr>
      </w:pPr>
      <w:r w:rsidRPr="00C64413">
        <w:rPr>
          <w:color w:val="auto"/>
        </w:rPr>
        <w:t>A medição será efetuada por metro cúbico de concreto, cujo volume será calculado a partir das dimensões das peças constantes nos desenhos do Projeto e devidamente conferidas e aprovadas pela Fiscalização.</w:t>
      </w:r>
    </w:p>
    <w:p w14:paraId="61A78C09" w14:textId="77777777" w:rsidR="00C64413" w:rsidRPr="00C64413" w:rsidRDefault="00C64413" w:rsidP="00C64413">
      <w:pPr>
        <w:pStyle w:val="Corpodetexto"/>
        <w:ind w:left="142"/>
        <w:rPr>
          <w:color w:val="auto"/>
        </w:rPr>
      </w:pPr>
      <w:r w:rsidRPr="00C64413">
        <w:rPr>
          <w:color w:val="auto"/>
        </w:rPr>
        <w:t>- Pagamento</w:t>
      </w:r>
    </w:p>
    <w:p w14:paraId="73B42FB3" w14:textId="77777777" w:rsidR="00C64413" w:rsidRPr="00C64413" w:rsidRDefault="00C64413" w:rsidP="00C64413">
      <w:pPr>
        <w:pStyle w:val="Corpodetexto"/>
        <w:ind w:left="142"/>
        <w:rPr>
          <w:color w:val="auto"/>
        </w:rPr>
      </w:pPr>
      <w:r w:rsidRPr="00C64413">
        <w:rPr>
          <w:color w:val="auto"/>
        </w:rPr>
        <w:t>O pagamento do concreto será feito pelos preços propostos para execução do metro cúbico de concreto e deverá incluir todos os custos abaixo:</w:t>
      </w:r>
    </w:p>
    <w:p w14:paraId="6296DE96"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ao preparo, lançamento, adensamento e cura do concreto;</w:t>
      </w:r>
    </w:p>
    <w:p w14:paraId="50E6045F"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3428F39" w14:textId="77777777" w:rsidR="00C64413" w:rsidRPr="00C64413" w:rsidRDefault="00C64413" w:rsidP="00C64413">
      <w:pPr>
        <w:pStyle w:val="Corpodetexto"/>
        <w:ind w:left="142"/>
        <w:rPr>
          <w:color w:val="auto"/>
        </w:rPr>
      </w:pPr>
      <w:r w:rsidRPr="00C64413">
        <w:rPr>
          <w:color w:val="auto"/>
        </w:rPr>
        <w:t>preparo, lançamento, adensamento e cura do concreto;</w:t>
      </w:r>
    </w:p>
    <w:p w14:paraId="4B7D47F6" w14:textId="77777777" w:rsidR="00C64413" w:rsidRPr="00C64413" w:rsidRDefault="00C64413" w:rsidP="00C64413">
      <w:pPr>
        <w:pStyle w:val="Corpodetexto"/>
        <w:ind w:left="142"/>
        <w:rPr>
          <w:color w:val="auto"/>
        </w:rPr>
      </w:pPr>
      <w:r w:rsidRPr="00C64413">
        <w:rPr>
          <w:color w:val="auto"/>
        </w:rPr>
        <w:t>controle tecnológico;</w:t>
      </w:r>
    </w:p>
    <w:p w14:paraId="203E826F"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191E9C8A" w14:textId="77777777" w:rsidR="00C64413" w:rsidRPr="00C64413" w:rsidRDefault="00C64413" w:rsidP="00C64413">
      <w:pPr>
        <w:pStyle w:val="Corpodetexto"/>
        <w:ind w:left="142"/>
        <w:rPr>
          <w:color w:val="auto"/>
        </w:rPr>
      </w:pPr>
      <w:r w:rsidRPr="00C64413">
        <w:rPr>
          <w:color w:val="auto"/>
        </w:rPr>
        <w:t>– Concreto magro</w:t>
      </w:r>
    </w:p>
    <w:p w14:paraId="46682729" w14:textId="77777777" w:rsidR="00C64413" w:rsidRPr="00C64413" w:rsidRDefault="00C64413" w:rsidP="00C64413">
      <w:pPr>
        <w:pStyle w:val="Corpodetexto"/>
        <w:ind w:left="142"/>
        <w:rPr>
          <w:color w:val="auto"/>
        </w:rPr>
      </w:pPr>
      <w:r w:rsidRPr="00C64413">
        <w:rPr>
          <w:color w:val="auto"/>
        </w:rPr>
        <w:t>- Execução</w:t>
      </w:r>
    </w:p>
    <w:p w14:paraId="24B31F3F" w14:textId="77777777" w:rsidR="00C64413" w:rsidRPr="00C64413" w:rsidRDefault="00C64413" w:rsidP="00C64413">
      <w:pPr>
        <w:pStyle w:val="Corpodetexto"/>
        <w:ind w:left="142"/>
        <w:rPr>
          <w:color w:val="auto"/>
        </w:rPr>
      </w:pPr>
      <w:r w:rsidRPr="00C64413">
        <w:rPr>
          <w:color w:val="auto"/>
        </w:rPr>
        <w:t>Considerou-se neste item a execução dos serviços de dosagem, preparo e lançamento de concreto magro com cimento, areia e brita no traço 1:4:8 em volume e amassamento manual ou com a utilização de betoneira.</w:t>
      </w:r>
    </w:p>
    <w:p w14:paraId="06C27514"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e água deverão atender no que forem aplicáveis, às recomendações da NBR 12654. </w:t>
      </w:r>
    </w:p>
    <w:p w14:paraId="6D1234CA" w14:textId="77777777" w:rsidR="00C64413" w:rsidRPr="00C64413" w:rsidRDefault="00C64413" w:rsidP="00C64413">
      <w:pPr>
        <w:pStyle w:val="Corpodetexto"/>
        <w:ind w:left="142"/>
        <w:rPr>
          <w:color w:val="auto"/>
        </w:rPr>
      </w:pPr>
      <w:r w:rsidRPr="00C64413">
        <w:rPr>
          <w:color w:val="auto"/>
        </w:rPr>
        <w:t>- Medição</w:t>
      </w:r>
    </w:p>
    <w:p w14:paraId="6E800FE2" w14:textId="77777777" w:rsidR="00C64413" w:rsidRPr="00C64413" w:rsidRDefault="00C64413" w:rsidP="00C64413">
      <w:pPr>
        <w:pStyle w:val="Corpodetexto"/>
        <w:ind w:left="142"/>
        <w:rPr>
          <w:color w:val="auto"/>
        </w:rPr>
      </w:pPr>
      <w:r w:rsidRPr="00C64413">
        <w:rPr>
          <w:color w:val="auto"/>
        </w:rPr>
        <w:t>A medição será efetuada por metro cúbico de concreto simples ou magro, cujo volume será calculado a partir das dimensões das peças constantes nos desenhos do Projeto e devidamente conferidas e aprovadas pela Fiscalização.</w:t>
      </w:r>
    </w:p>
    <w:p w14:paraId="41EE3D86" w14:textId="77777777" w:rsidR="00C64413" w:rsidRPr="00C64413" w:rsidRDefault="00C64413" w:rsidP="00C64413">
      <w:pPr>
        <w:pStyle w:val="Corpodetexto"/>
        <w:ind w:left="142"/>
        <w:rPr>
          <w:color w:val="auto"/>
        </w:rPr>
      </w:pPr>
      <w:r w:rsidRPr="00C64413">
        <w:rPr>
          <w:color w:val="auto"/>
        </w:rPr>
        <w:t>- Pagamento</w:t>
      </w:r>
    </w:p>
    <w:p w14:paraId="6BBB1139" w14:textId="77777777" w:rsidR="00C64413" w:rsidRPr="00C64413" w:rsidRDefault="00C64413" w:rsidP="00C64413">
      <w:pPr>
        <w:pStyle w:val="Corpodetexto"/>
        <w:ind w:left="142"/>
        <w:rPr>
          <w:color w:val="auto"/>
        </w:rPr>
      </w:pPr>
      <w:r w:rsidRPr="00C64413">
        <w:rPr>
          <w:color w:val="auto"/>
        </w:rPr>
        <w:lastRenderedPageBreak/>
        <w:t>O pagamento do concreto simples ou magro será feito pelo preço proposto para execução do metro cúbico de concreto e deverá incluir todos os custos abaixo:</w:t>
      </w:r>
    </w:p>
    <w:p w14:paraId="0290A5DB"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ao preparo e lançamento do concreto simples ou magro;</w:t>
      </w:r>
    </w:p>
    <w:p w14:paraId="023776A3"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4CF07E9" w14:textId="77777777" w:rsidR="00C64413" w:rsidRPr="00C64413" w:rsidRDefault="00C64413" w:rsidP="00C64413">
      <w:pPr>
        <w:pStyle w:val="Corpodetexto"/>
        <w:ind w:left="142"/>
        <w:rPr>
          <w:color w:val="auto"/>
        </w:rPr>
      </w:pPr>
      <w:r w:rsidRPr="00C64413">
        <w:rPr>
          <w:color w:val="auto"/>
        </w:rPr>
        <w:t>andaimes, inclusive montagem, desmontagem e remoção da obra;</w:t>
      </w:r>
    </w:p>
    <w:p w14:paraId="356F4511" w14:textId="77777777" w:rsidR="00C64413" w:rsidRPr="00C64413" w:rsidRDefault="00C64413" w:rsidP="00C64413">
      <w:pPr>
        <w:pStyle w:val="Corpodetexto"/>
        <w:ind w:left="142"/>
        <w:rPr>
          <w:color w:val="auto"/>
        </w:rPr>
      </w:pPr>
      <w:r w:rsidRPr="00C64413">
        <w:rPr>
          <w:color w:val="auto"/>
        </w:rPr>
        <w:t>preparo e lançamento do concreto;</w:t>
      </w:r>
    </w:p>
    <w:p w14:paraId="08B95DB1"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4A4C11D6" w14:textId="77777777" w:rsidR="00C64413" w:rsidRPr="00C64413" w:rsidRDefault="00C64413" w:rsidP="00C64413">
      <w:pPr>
        <w:pStyle w:val="Corpodetexto"/>
        <w:ind w:left="142"/>
        <w:rPr>
          <w:color w:val="auto"/>
        </w:rPr>
      </w:pPr>
      <w:r w:rsidRPr="00C64413">
        <w:rPr>
          <w:color w:val="auto"/>
        </w:rPr>
        <w:t>– Concreto estrutural</w:t>
      </w:r>
    </w:p>
    <w:p w14:paraId="635523F8" w14:textId="77777777" w:rsidR="00C64413" w:rsidRPr="00C64413" w:rsidRDefault="00C64413" w:rsidP="00C64413">
      <w:pPr>
        <w:pStyle w:val="Corpodetexto"/>
        <w:ind w:left="142"/>
        <w:rPr>
          <w:color w:val="auto"/>
        </w:rPr>
      </w:pPr>
      <w:r w:rsidRPr="00C64413">
        <w:rPr>
          <w:color w:val="auto"/>
        </w:rPr>
        <w:t>- Execução</w:t>
      </w:r>
    </w:p>
    <w:p w14:paraId="5451CA24" w14:textId="77777777" w:rsidR="00C64413" w:rsidRPr="00C64413" w:rsidRDefault="00C64413" w:rsidP="00C64413">
      <w:pPr>
        <w:pStyle w:val="Corpodetexto"/>
        <w:ind w:left="142"/>
        <w:rPr>
          <w:color w:val="auto"/>
        </w:rPr>
      </w:pPr>
      <w:r w:rsidRPr="00C64413">
        <w:rPr>
          <w:color w:val="auto"/>
        </w:rPr>
        <w:t xml:space="preserve">Considerou-se neste item a execução dos serviços de dosagem e preparo, seja em central ou usina, seja pela executante da obra, em ambos os casos incluindo, lançamento, adensamento e cura do concreto com as características especificadas no projeto. O controle da qualidade do concreto, inclusive a estimativa da resistência característica, deverá ser feito conforme recomendado na Norma Brasileira NBR 12655. </w:t>
      </w:r>
    </w:p>
    <w:p w14:paraId="60C4BA3E" w14:textId="77777777" w:rsidR="00C64413" w:rsidRPr="00C64413" w:rsidRDefault="00C64413" w:rsidP="00C64413">
      <w:pPr>
        <w:pStyle w:val="Corpodetexto"/>
        <w:ind w:left="142"/>
        <w:rPr>
          <w:color w:val="auto"/>
        </w:rPr>
      </w:pPr>
      <w:r w:rsidRPr="00C64413">
        <w:rPr>
          <w:color w:val="auto"/>
        </w:rPr>
        <w:t>Em obediência à NBR 6118, no seu item 8.2.1, o concreto classe C 15, poderá ser usado apenas em fundações, conforme NBR 6122 ou em obras provisórias.</w:t>
      </w:r>
    </w:p>
    <w:p w14:paraId="7629BD54"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3A51336E" w14:textId="77777777" w:rsidR="00C64413" w:rsidRPr="00C64413" w:rsidRDefault="00C64413" w:rsidP="00C64413">
      <w:pPr>
        <w:pStyle w:val="Corpodetexto"/>
        <w:ind w:left="142"/>
        <w:rPr>
          <w:color w:val="auto"/>
        </w:rPr>
      </w:pPr>
      <w:r w:rsidRPr="00C64413">
        <w:rPr>
          <w:color w:val="auto"/>
        </w:rPr>
        <w:t>Quando o concreto for dosado em central ou usina, além dos requisitos da NBR 12655, deverá ser obedecido o disposto na NBR 7212.</w:t>
      </w:r>
    </w:p>
    <w:p w14:paraId="582EDCCC" w14:textId="77777777" w:rsidR="00C64413" w:rsidRPr="00C64413" w:rsidRDefault="00C64413" w:rsidP="00C64413">
      <w:pPr>
        <w:pStyle w:val="Corpodetexto"/>
        <w:ind w:left="142"/>
        <w:rPr>
          <w:color w:val="auto"/>
        </w:rPr>
      </w:pPr>
      <w:r w:rsidRPr="00C64413">
        <w:rPr>
          <w:color w:val="auto"/>
        </w:rPr>
        <w:t>Deverá ser apresentado pela Construtora um plano de concretagem, de acordo com as recomendações dispostas no item 9.3 da NBR 14931, para prévia análise e aprovação da Fiscalização.</w:t>
      </w:r>
    </w:p>
    <w:p w14:paraId="18D97626" w14:textId="77777777" w:rsidR="00C64413" w:rsidRPr="00C64413" w:rsidRDefault="00C64413" w:rsidP="00C64413">
      <w:pPr>
        <w:pStyle w:val="Corpodetexto"/>
        <w:ind w:left="142"/>
        <w:rPr>
          <w:color w:val="auto"/>
        </w:rPr>
      </w:pPr>
      <w:r w:rsidRPr="00C64413">
        <w:rPr>
          <w:color w:val="auto"/>
        </w:rPr>
        <w:t xml:space="preserve">Antes de ser aplicado, o concreto deverá ser confeccionado com traço experimental para análise e aprovação por parte da Fiscalização. </w:t>
      </w:r>
    </w:p>
    <w:p w14:paraId="699642D4" w14:textId="77777777" w:rsidR="00C64413" w:rsidRPr="00C64413" w:rsidRDefault="00C64413" w:rsidP="00C64413">
      <w:pPr>
        <w:pStyle w:val="Corpodetexto"/>
        <w:ind w:left="142"/>
        <w:rPr>
          <w:color w:val="auto"/>
        </w:rPr>
      </w:pPr>
      <w:r w:rsidRPr="00C64413">
        <w:rPr>
          <w:color w:val="auto"/>
        </w:rPr>
        <w:lastRenderedPageBreak/>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448EB39B" w14:textId="77777777" w:rsidR="00C64413" w:rsidRPr="00C64413" w:rsidRDefault="00C64413" w:rsidP="00C64413">
      <w:pPr>
        <w:pStyle w:val="Corpodetexto"/>
        <w:ind w:left="142"/>
        <w:rPr>
          <w:color w:val="auto"/>
        </w:rPr>
      </w:pPr>
      <w:r w:rsidRPr="00C64413">
        <w:rPr>
          <w:color w:val="auto"/>
        </w:rPr>
        <w:t>O concreto deverá ser adensado mecanicamente, através de vibradores de imersão com agulhas e diâmetros adequados às dimensões da peça e ao espaçamento das barras da armadura. Não serão permitidos adensamentos manuais.</w:t>
      </w:r>
    </w:p>
    <w:p w14:paraId="318D0D10" w14:textId="77777777" w:rsidR="00C64413" w:rsidRPr="00C64413" w:rsidRDefault="00C64413" w:rsidP="00C64413">
      <w:pPr>
        <w:pStyle w:val="Corpodetexto"/>
        <w:ind w:left="142"/>
        <w:rPr>
          <w:color w:val="auto"/>
        </w:rPr>
      </w:pPr>
      <w:r w:rsidRPr="00C64413">
        <w:rPr>
          <w:color w:val="auto"/>
        </w:rPr>
        <w:t>No adensamento com vibradores de imersão, deverão ser obedecidas as disposições a seguir:</w:t>
      </w:r>
    </w:p>
    <w:p w14:paraId="0B3AEACB" w14:textId="77777777" w:rsidR="00C64413" w:rsidRPr="00C64413" w:rsidRDefault="00C64413" w:rsidP="00C64413">
      <w:pPr>
        <w:pStyle w:val="Corpodetexto"/>
        <w:ind w:left="142"/>
        <w:rPr>
          <w:color w:val="auto"/>
        </w:rPr>
      </w:pPr>
      <w:r w:rsidRPr="00C64413">
        <w:rPr>
          <w:color w:val="auto"/>
        </w:rPr>
        <w:t>a agulha do vibrador deverá ser colocada na posição vertical;</w:t>
      </w:r>
    </w:p>
    <w:p w14:paraId="6E4E2843" w14:textId="77777777" w:rsidR="00C64413" w:rsidRPr="00C64413" w:rsidRDefault="00C64413" w:rsidP="00C64413">
      <w:pPr>
        <w:pStyle w:val="Corpodetexto"/>
        <w:ind w:left="142"/>
        <w:rPr>
          <w:color w:val="auto"/>
        </w:rPr>
      </w:pPr>
      <w:r w:rsidRPr="00C64413">
        <w:rPr>
          <w:color w:val="auto"/>
        </w:rPr>
        <w:t>a vibração deverá ser feita a uma profundidade não superior ao comprimento da agulha do vibrador;</w:t>
      </w:r>
    </w:p>
    <w:p w14:paraId="476B8D39" w14:textId="77777777" w:rsidR="00C64413" w:rsidRPr="00C64413" w:rsidRDefault="00C64413" w:rsidP="00C64413">
      <w:pPr>
        <w:pStyle w:val="Corpodetexto"/>
        <w:ind w:left="142"/>
        <w:rPr>
          <w:color w:val="auto"/>
        </w:rPr>
      </w:pPr>
      <w:r w:rsidRPr="00C64413">
        <w:rPr>
          <w:color w:val="auto"/>
        </w:rPr>
        <w:t>as distâncias entre os pontos de aplicação do vibrador deverão ser da ordem de 8 vezes o diâmetro da agulha;</w:t>
      </w:r>
    </w:p>
    <w:p w14:paraId="0415995B" w14:textId="77777777" w:rsidR="00C64413" w:rsidRPr="00C64413" w:rsidRDefault="00C64413" w:rsidP="00C64413">
      <w:pPr>
        <w:pStyle w:val="Corpodetexto"/>
        <w:ind w:left="142"/>
        <w:rPr>
          <w:color w:val="auto"/>
        </w:rPr>
      </w:pPr>
      <w:r w:rsidRPr="00C64413">
        <w:rPr>
          <w:color w:val="auto"/>
        </w:rPr>
        <w:t>a vibração deverá ser evitada com o vibrador em contato com a armadura  e também a menos de 3cm das formas;</w:t>
      </w:r>
    </w:p>
    <w:p w14:paraId="4BA8DCC6" w14:textId="77777777" w:rsidR="00C64413" w:rsidRPr="00C64413" w:rsidRDefault="00C64413" w:rsidP="00C64413">
      <w:pPr>
        <w:pStyle w:val="Corpodetexto"/>
        <w:ind w:left="142"/>
        <w:rPr>
          <w:color w:val="auto"/>
        </w:rPr>
      </w:pPr>
      <w:r w:rsidRPr="00C64413">
        <w:rPr>
          <w:color w:val="auto"/>
        </w:rPr>
        <w:t>a agulha deverá ser retirada lentamente da massa de concreto vibrado, para evitar a formação de vazios que se encham de pasta, o que exige mais tempo para concretos menos plásticos;</w:t>
      </w:r>
    </w:p>
    <w:p w14:paraId="282A71EC" w14:textId="77777777" w:rsidR="00C64413" w:rsidRPr="00C64413" w:rsidRDefault="00C64413" w:rsidP="00C64413">
      <w:pPr>
        <w:pStyle w:val="Corpodetexto"/>
        <w:ind w:left="142"/>
        <w:rPr>
          <w:color w:val="auto"/>
        </w:rPr>
      </w:pPr>
      <w:r w:rsidRPr="00C64413">
        <w:rPr>
          <w:color w:val="auto"/>
        </w:rPr>
        <w:t>sempre que estiver vibrando uma camada, a agulha do vibrador deverá atingir a camada subjacente para assegurar a ligação entre ambas;</w:t>
      </w:r>
    </w:p>
    <w:p w14:paraId="7F6123FA" w14:textId="77777777" w:rsidR="00C64413" w:rsidRPr="00C64413" w:rsidRDefault="00C64413" w:rsidP="00C64413">
      <w:pPr>
        <w:pStyle w:val="Corpodetexto"/>
        <w:ind w:left="142"/>
        <w:rPr>
          <w:color w:val="auto"/>
        </w:rPr>
      </w:pPr>
      <w:r w:rsidRPr="00C64413">
        <w:rPr>
          <w:color w:val="auto"/>
        </w:rPr>
        <w:t>o tempo de vibração depende da frequência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consequente formação de nata.</w:t>
      </w:r>
    </w:p>
    <w:p w14:paraId="4CAE2555" w14:textId="77777777" w:rsidR="00C64413" w:rsidRPr="00C64413" w:rsidRDefault="00C64413" w:rsidP="00C64413">
      <w:pPr>
        <w:pStyle w:val="Corpodetexto"/>
        <w:ind w:left="142"/>
        <w:rPr>
          <w:color w:val="auto"/>
        </w:rPr>
      </w:pPr>
      <w:r w:rsidRPr="00C64413">
        <w:rPr>
          <w:color w:val="auto"/>
        </w:rPr>
        <w:t xml:space="preserve">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w:t>
      </w:r>
      <w:r w:rsidRPr="00C64413">
        <w:rPr>
          <w:color w:val="auto"/>
        </w:rPr>
        <w:lastRenderedPageBreak/>
        <w:t>especificações dos fabricantes, em operação contínua e em quantidades suficientes para formar uma película uniforme, contínua e aderente.</w:t>
      </w:r>
    </w:p>
    <w:p w14:paraId="4FDAFCED" w14:textId="77777777" w:rsidR="00C64413" w:rsidRPr="00C64413" w:rsidRDefault="00C64413" w:rsidP="00C64413">
      <w:pPr>
        <w:pStyle w:val="Corpodetexto"/>
        <w:ind w:left="142"/>
        <w:rPr>
          <w:color w:val="auto"/>
        </w:rPr>
      </w:pPr>
      <w:r w:rsidRPr="00C64413">
        <w:rPr>
          <w:color w:val="auto"/>
        </w:rPr>
        <w:t>- Medição</w:t>
      </w:r>
    </w:p>
    <w:p w14:paraId="1F260224" w14:textId="77777777" w:rsidR="00C64413" w:rsidRPr="00C64413" w:rsidRDefault="00C64413" w:rsidP="00C64413">
      <w:pPr>
        <w:pStyle w:val="Corpodetexto"/>
        <w:ind w:left="142"/>
        <w:rPr>
          <w:color w:val="auto"/>
        </w:rPr>
      </w:pPr>
      <w:r w:rsidRPr="00C64413">
        <w:rPr>
          <w:color w:val="auto"/>
        </w:rPr>
        <w:t>A medição será efetuada por metro cúbico de concreto executado, para cada classe  especificada no projeto e para cada tipo listado da planilha de orçamento, cujo volume será calculado a partir das dimensões das peças constantes nos desenhos do Projeto e devidamente conferidas e aprovadas pela Fiscalização.</w:t>
      </w:r>
    </w:p>
    <w:p w14:paraId="102CE417" w14:textId="77777777" w:rsidR="00C64413" w:rsidRPr="00C64413" w:rsidRDefault="00C64413" w:rsidP="00C64413">
      <w:pPr>
        <w:pStyle w:val="Corpodetexto"/>
        <w:ind w:left="142"/>
        <w:rPr>
          <w:color w:val="auto"/>
        </w:rPr>
      </w:pPr>
      <w:r w:rsidRPr="00C64413">
        <w:rPr>
          <w:color w:val="auto"/>
        </w:rPr>
        <w:t>- Pagamento</w:t>
      </w:r>
    </w:p>
    <w:p w14:paraId="253704FF" w14:textId="77777777" w:rsidR="00C64413" w:rsidRPr="00C64413" w:rsidRDefault="00C64413" w:rsidP="00C64413">
      <w:pPr>
        <w:pStyle w:val="Corpodetexto"/>
        <w:ind w:left="142"/>
        <w:rPr>
          <w:color w:val="auto"/>
        </w:rPr>
      </w:pPr>
      <w:r w:rsidRPr="00C64413">
        <w:rPr>
          <w:color w:val="auto"/>
        </w:rPr>
        <w:t>O pagamento do concreto estrutural será feito pelos preços propostos para execução do metro cúbico de concreto para cada classe e para cada tipo na planilha de orçamento e deverá incluir todos os custos abaixo:</w:t>
      </w:r>
    </w:p>
    <w:p w14:paraId="4AC77EC8"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ao preparo, lançamento, adensamento e cura do concreto;</w:t>
      </w:r>
    </w:p>
    <w:p w14:paraId="625797D2"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556832F9" w14:textId="77777777" w:rsidR="00C64413" w:rsidRPr="00C64413" w:rsidRDefault="00C64413" w:rsidP="00C64413">
      <w:pPr>
        <w:pStyle w:val="Corpodetexto"/>
        <w:ind w:left="142"/>
        <w:rPr>
          <w:color w:val="auto"/>
        </w:rPr>
      </w:pPr>
      <w:r w:rsidRPr="00C64413">
        <w:rPr>
          <w:color w:val="auto"/>
        </w:rPr>
        <w:t>preparo, transporte da usina para a obra, lançamento, adensamento e cura do concreto;</w:t>
      </w:r>
    </w:p>
    <w:p w14:paraId="19785293" w14:textId="77777777" w:rsidR="00C64413" w:rsidRPr="00C64413" w:rsidRDefault="00C64413" w:rsidP="00C64413">
      <w:pPr>
        <w:pStyle w:val="Corpodetexto"/>
        <w:ind w:left="142"/>
        <w:rPr>
          <w:color w:val="auto"/>
        </w:rPr>
      </w:pPr>
      <w:r w:rsidRPr="00C64413">
        <w:rPr>
          <w:color w:val="auto"/>
        </w:rPr>
        <w:t>controle tecnológico;</w:t>
      </w:r>
    </w:p>
    <w:p w14:paraId="38049C42"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23EB5510" w14:textId="77777777" w:rsidR="00C64413" w:rsidRPr="00C64413" w:rsidRDefault="00C64413" w:rsidP="00C64413">
      <w:pPr>
        <w:pStyle w:val="Corpodetexto"/>
        <w:ind w:left="142"/>
        <w:rPr>
          <w:color w:val="auto"/>
        </w:rPr>
      </w:pPr>
      <w:r w:rsidRPr="00C64413">
        <w:rPr>
          <w:color w:val="auto"/>
        </w:rPr>
        <w:t>Caso as formas e os escoramentos não sejam objeto de medição, os custos destes serviços, realizados conforme suas especificações particulares, deverão estar inclusos no preço proposto para o metro cúbico de concreto. Neste caso não se pagará formas e escoramentos em separado.</w:t>
      </w:r>
    </w:p>
    <w:p w14:paraId="162B0C6C" w14:textId="77777777" w:rsidR="00C64413" w:rsidRPr="00C64413" w:rsidRDefault="00C64413" w:rsidP="00C64413">
      <w:pPr>
        <w:pStyle w:val="Corpodetexto"/>
        <w:ind w:left="142"/>
        <w:rPr>
          <w:color w:val="auto"/>
        </w:rPr>
      </w:pPr>
      <w:r w:rsidRPr="00C64413">
        <w:rPr>
          <w:color w:val="auto"/>
        </w:rPr>
        <w:t xml:space="preserve">– Concreto armado para fundação ou estrutura, inclusive forma, desmoldagem, lançamento e vibração </w:t>
      </w:r>
    </w:p>
    <w:p w14:paraId="0C885B43" w14:textId="77777777" w:rsidR="00C64413" w:rsidRPr="00C64413" w:rsidRDefault="00C64413" w:rsidP="00C64413">
      <w:pPr>
        <w:pStyle w:val="Corpodetexto"/>
        <w:ind w:left="142"/>
        <w:rPr>
          <w:color w:val="auto"/>
        </w:rPr>
      </w:pPr>
      <w:r w:rsidRPr="00C64413">
        <w:rPr>
          <w:color w:val="auto"/>
        </w:rPr>
        <w:t>- Execução</w:t>
      </w:r>
    </w:p>
    <w:p w14:paraId="6621CC84" w14:textId="77777777" w:rsidR="00C64413" w:rsidRPr="00C64413" w:rsidRDefault="00C64413" w:rsidP="00C64413">
      <w:pPr>
        <w:pStyle w:val="Corpodetexto"/>
        <w:ind w:left="142"/>
        <w:rPr>
          <w:color w:val="auto"/>
        </w:rPr>
      </w:pPr>
      <w:r w:rsidRPr="00C64413">
        <w:rPr>
          <w:color w:val="auto"/>
        </w:rPr>
        <w:t>Considerou-se neste item a execução dos serviços de concreto armado em fundação ou estrutura, inclusive forma, desmoldagem, preparo, lançamento, adensamento e cura. A resistência do concreto deverá ser controlada estatisticamente conforme recomendado na Norma Brasileira NBR 12655.</w:t>
      </w:r>
    </w:p>
    <w:p w14:paraId="39AFC01E" w14:textId="77777777" w:rsidR="00C64413" w:rsidRPr="00C64413" w:rsidRDefault="00C64413" w:rsidP="00C64413">
      <w:pPr>
        <w:pStyle w:val="Corpodetexto"/>
        <w:ind w:left="142"/>
        <w:rPr>
          <w:color w:val="auto"/>
        </w:rPr>
      </w:pPr>
      <w:r w:rsidRPr="00C64413">
        <w:rPr>
          <w:color w:val="auto"/>
        </w:rPr>
        <w:lastRenderedPageBreak/>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266A0269" w14:textId="77777777" w:rsidR="00C64413" w:rsidRPr="00C64413" w:rsidRDefault="00C64413" w:rsidP="00C64413">
      <w:pPr>
        <w:pStyle w:val="Corpodetexto"/>
        <w:ind w:left="142"/>
        <w:rPr>
          <w:color w:val="auto"/>
        </w:rPr>
      </w:pPr>
      <w:r w:rsidRPr="00C64413">
        <w:rPr>
          <w:color w:val="auto"/>
        </w:rPr>
        <w:t>Quando o concreto for dosado em central ou usina, além dos requisitos da NBR 12655, deverá ser obedecido o disposto na NBR 7212.</w:t>
      </w:r>
    </w:p>
    <w:p w14:paraId="4BEB42DF" w14:textId="77777777" w:rsidR="00C64413" w:rsidRPr="00C64413" w:rsidRDefault="00C64413" w:rsidP="00C64413">
      <w:pPr>
        <w:pStyle w:val="Corpodetexto"/>
        <w:ind w:left="142"/>
        <w:rPr>
          <w:color w:val="auto"/>
        </w:rPr>
      </w:pPr>
      <w:r w:rsidRPr="00C64413">
        <w:rPr>
          <w:color w:val="auto"/>
        </w:rPr>
        <w:t>Deverá ser apresentado pela Construtora um plano de concretagem, de acordo com as recomendações dispostas no item 9.3 da NBR 14931, para prévia análise e aprovação da Fiscalização.</w:t>
      </w:r>
    </w:p>
    <w:p w14:paraId="1B713EDA" w14:textId="77777777" w:rsidR="00C64413" w:rsidRPr="00C64413" w:rsidRDefault="00C64413" w:rsidP="00C64413">
      <w:pPr>
        <w:pStyle w:val="Corpodetexto"/>
        <w:ind w:left="142"/>
        <w:rPr>
          <w:color w:val="auto"/>
        </w:rPr>
      </w:pPr>
      <w:r w:rsidRPr="00C64413">
        <w:rPr>
          <w:color w:val="auto"/>
        </w:rPr>
        <w:t xml:space="preserve">Antes de ser aplicado, o concreto deverá ser confeccionado com traço experimental para análise e aprovação por parte da Fiscalização. </w:t>
      </w:r>
    </w:p>
    <w:p w14:paraId="628502DE" w14:textId="77777777" w:rsidR="00C64413" w:rsidRPr="00C64413" w:rsidRDefault="00C64413" w:rsidP="00C64413">
      <w:pPr>
        <w:pStyle w:val="Corpodetexto"/>
        <w:ind w:left="142"/>
        <w:rPr>
          <w:color w:val="auto"/>
        </w:rPr>
      </w:pPr>
      <w:r w:rsidRPr="00C64413">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23CBD80A" w14:textId="77777777" w:rsidR="00C64413" w:rsidRPr="00C64413" w:rsidRDefault="00C64413" w:rsidP="00C64413">
      <w:pPr>
        <w:pStyle w:val="Corpodetexto"/>
        <w:ind w:left="142"/>
        <w:rPr>
          <w:color w:val="auto"/>
        </w:rPr>
      </w:pPr>
      <w:r w:rsidRPr="00C64413">
        <w:rPr>
          <w:color w:val="auto"/>
        </w:rPr>
        <w:t>O concreto deverá ser adensado mecanicamente, através de vibradores de imersão com agulhas e diâmetros adequados às dimensões da peça e ao espaçamento das barras da armadura. Não serão permitidos adensamentos manuais.</w:t>
      </w:r>
    </w:p>
    <w:p w14:paraId="5E2BC5DB" w14:textId="77777777" w:rsidR="00C64413" w:rsidRPr="00C64413" w:rsidRDefault="00C64413" w:rsidP="00C64413">
      <w:pPr>
        <w:pStyle w:val="Corpodetexto"/>
        <w:ind w:left="142"/>
        <w:rPr>
          <w:color w:val="auto"/>
        </w:rPr>
      </w:pPr>
      <w:r w:rsidRPr="00C64413">
        <w:rPr>
          <w:color w:val="auto"/>
        </w:rPr>
        <w:t>No adensamento com vibradores de imersão, deverão ser obedecidas as disposições a seguir:</w:t>
      </w:r>
    </w:p>
    <w:p w14:paraId="505254AC" w14:textId="77777777" w:rsidR="00C64413" w:rsidRPr="00C64413" w:rsidRDefault="00C64413" w:rsidP="00C64413">
      <w:pPr>
        <w:pStyle w:val="Corpodetexto"/>
        <w:ind w:left="142"/>
        <w:rPr>
          <w:color w:val="auto"/>
        </w:rPr>
      </w:pPr>
      <w:r w:rsidRPr="00C64413">
        <w:rPr>
          <w:color w:val="auto"/>
        </w:rPr>
        <w:t>a agulha do vibrador deverá ser colocada na posição vertical;</w:t>
      </w:r>
    </w:p>
    <w:p w14:paraId="01873CD4" w14:textId="77777777" w:rsidR="00C64413" w:rsidRPr="00C64413" w:rsidRDefault="00C64413" w:rsidP="00C64413">
      <w:pPr>
        <w:pStyle w:val="Corpodetexto"/>
        <w:ind w:left="142"/>
        <w:rPr>
          <w:color w:val="auto"/>
        </w:rPr>
      </w:pPr>
      <w:r w:rsidRPr="00C64413">
        <w:rPr>
          <w:color w:val="auto"/>
        </w:rPr>
        <w:t>a vibração deverá ser feita a uma profundidade não superior ao comprimento da agulha do vibrador;</w:t>
      </w:r>
    </w:p>
    <w:p w14:paraId="3C354B89" w14:textId="77777777" w:rsidR="00C64413" w:rsidRPr="00C64413" w:rsidRDefault="00C64413" w:rsidP="00C64413">
      <w:pPr>
        <w:pStyle w:val="Corpodetexto"/>
        <w:ind w:left="142"/>
        <w:rPr>
          <w:color w:val="auto"/>
        </w:rPr>
      </w:pPr>
      <w:r w:rsidRPr="00C64413">
        <w:rPr>
          <w:color w:val="auto"/>
        </w:rPr>
        <w:t>as distâncias entre os pontos de aplicação do vibrador deverão ser da ordem de 8 vezes o diâmetro da agulha;</w:t>
      </w:r>
    </w:p>
    <w:p w14:paraId="639F9B4A" w14:textId="77777777" w:rsidR="00C64413" w:rsidRPr="00C64413" w:rsidRDefault="00C64413" w:rsidP="00C64413">
      <w:pPr>
        <w:pStyle w:val="Corpodetexto"/>
        <w:ind w:left="142"/>
        <w:rPr>
          <w:color w:val="auto"/>
        </w:rPr>
      </w:pPr>
      <w:r w:rsidRPr="00C64413">
        <w:rPr>
          <w:color w:val="auto"/>
        </w:rPr>
        <w:t>a vibração deverá ser evitada com o vibrador em contato com a armadura  e também a menos de 3cm das formas;</w:t>
      </w:r>
    </w:p>
    <w:p w14:paraId="7D1546FD" w14:textId="77777777" w:rsidR="00C64413" w:rsidRPr="00C64413" w:rsidRDefault="00C64413" w:rsidP="00C64413">
      <w:pPr>
        <w:pStyle w:val="Corpodetexto"/>
        <w:ind w:left="142"/>
        <w:rPr>
          <w:color w:val="auto"/>
        </w:rPr>
      </w:pPr>
      <w:r w:rsidRPr="00C64413">
        <w:rPr>
          <w:color w:val="auto"/>
        </w:rPr>
        <w:t>a agulha deverá ser retirada lentamente da massa de concreto vibrado, para evitar a formação de vazios que se encham de pasta, o que exige mais tempo para concretos menos plásticos;</w:t>
      </w:r>
    </w:p>
    <w:p w14:paraId="34514156" w14:textId="77777777" w:rsidR="00C64413" w:rsidRPr="00C64413" w:rsidRDefault="00C64413" w:rsidP="00C64413">
      <w:pPr>
        <w:pStyle w:val="Corpodetexto"/>
        <w:ind w:left="142"/>
        <w:rPr>
          <w:color w:val="auto"/>
        </w:rPr>
      </w:pPr>
      <w:r w:rsidRPr="00C64413">
        <w:rPr>
          <w:color w:val="auto"/>
        </w:rPr>
        <w:lastRenderedPageBreak/>
        <w:t>sempre que estiver vibrando uma camada, a agulha do vibrador deverá atingir a camada subjacente para assegurar a ligação entre ambas;</w:t>
      </w:r>
    </w:p>
    <w:p w14:paraId="2C444999" w14:textId="77777777" w:rsidR="00C64413" w:rsidRPr="00C64413" w:rsidRDefault="00C64413" w:rsidP="00C64413">
      <w:pPr>
        <w:pStyle w:val="Corpodetexto"/>
        <w:ind w:left="142"/>
        <w:rPr>
          <w:color w:val="auto"/>
        </w:rPr>
      </w:pPr>
      <w:r w:rsidRPr="00C64413">
        <w:rPr>
          <w:color w:val="auto"/>
        </w:rPr>
        <w:t>o tempo de vibração depende da frequência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consequente formação de nata.</w:t>
      </w:r>
    </w:p>
    <w:p w14:paraId="52C845C0" w14:textId="77777777" w:rsidR="00C64413" w:rsidRPr="00C64413" w:rsidRDefault="00C64413" w:rsidP="00C64413">
      <w:pPr>
        <w:pStyle w:val="Corpodetexto"/>
        <w:ind w:left="142"/>
        <w:rPr>
          <w:color w:val="auto"/>
        </w:rPr>
      </w:pPr>
      <w:r w:rsidRPr="00C64413">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6828C86A" w14:textId="77777777" w:rsidR="00C64413" w:rsidRPr="00C64413" w:rsidRDefault="00C64413" w:rsidP="00C64413">
      <w:pPr>
        <w:pStyle w:val="Corpodetexto"/>
        <w:ind w:left="142"/>
        <w:rPr>
          <w:color w:val="auto"/>
        </w:rPr>
      </w:pPr>
      <w:r w:rsidRPr="00C64413">
        <w:rPr>
          <w:color w:val="auto"/>
        </w:rPr>
        <w:t>- Medição</w:t>
      </w:r>
    </w:p>
    <w:p w14:paraId="7F9D7966" w14:textId="77777777" w:rsidR="00C64413" w:rsidRPr="00C64413" w:rsidRDefault="00C64413" w:rsidP="00C64413">
      <w:pPr>
        <w:pStyle w:val="Corpodetexto"/>
        <w:ind w:left="142"/>
        <w:rPr>
          <w:color w:val="auto"/>
        </w:rPr>
      </w:pPr>
      <w:r w:rsidRPr="00C64413">
        <w:rPr>
          <w:color w:val="auto"/>
        </w:rPr>
        <w:t>A medição será efetuada por metro cúbico de concreto armado para estrutura ou fundação, inclusive montagem, colocação e desmoldagem das formas, aquisição, corte, dobragem e colocação das armaduras, além de preparo, transporte, lançamento, vibração e cura do concreto. O volume será calculado a partir das dimensões das peças constantes nos desenhos do Projeto e devidamente conferidas e aprovadas pela Fiscalização.</w:t>
      </w:r>
    </w:p>
    <w:p w14:paraId="574737AA" w14:textId="77777777" w:rsidR="00C64413" w:rsidRPr="00C64413" w:rsidRDefault="00C64413" w:rsidP="00C64413">
      <w:pPr>
        <w:pStyle w:val="Corpodetexto"/>
        <w:ind w:left="142"/>
        <w:rPr>
          <w:color w:val="auto"/>
        </w:rPr>
      </w:pPr>
      <w:r w:rsidRPr="00C64413">
        <w:rPr>
          <w:color w:val="auto"/>
        </w:rPr>
        <w:t>- Pagamento</w:t>
      </w:r>
    </w:p>
    <w:p w14:paraId="622F471A" w14:textId="77777777" w:rsidR="00C64413" w:rsidRPr="00C64413" w:rsidRDefault="00C64413" w:rsidP="00C64413">
      <w:pPr>
        <w:pStyle w:val="Corpodetexto"/>
        <w:ind w:left="142"/>
        <w:rPr>
          <w:color w:val="auto"/>
        </w:rPr>
      </w:pPr>
      <w:r w:rsidRPr="00C64413">
        <w:rPr>
          <w:color w:val="auto"/>
        </w:rPr>
        <w:t>O pagamento do concreto será feito pelos preços unitários propostos para execução do metro cúbico de concreto armado para estrutura ou fundação, inclusive montagem, colocação e desmoldagem das formas, aquisição, corte, dobragem e colocação das armaduras, além de preparo, transporte, lançamento, vibração e cura do concreto nas suas diversas resistências características à compressão e deverá incluir todos os custos relacionados abaixo:</w:t>
      </w:r>
    </w:p>
    <w:p w14:paraId="4AC7A230" w14:textId="77777777" w:rsidR="00C64413" w:rsidRPr="00C64413" w:rsidRDefault="00C64413" w:rsidP="00C64413">
      <w:pPr>
        <w:pStyle w:val="Corpodetexto"/>
        <w:ind w:left="142"/>
        <w:rPr>
          <w:color w:val="auto"/>
        </w:rPr>
      </w:pPr>
      <w:r w:rsidRPr="00C64413">
        <w:rPr>
          <w:color w:val="auto"/>
        </w:rPr>
        <w:t>aquisição e transporte de todos os materiais e equipamentos necessários à fabricação e à execução das peças em concreto armado;</w:t>
      </w:r>
    </w:p>
    <w:p w14:paraId="67A5DAEF"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60CCF84F" w14:textId="77777777" w:rsidR="00C64413" w:rsidRPr="00C64413" w:rsidRDefault="00C64413" w:rsidP="00C64413">
      <w:pPr>
        <w:pStyle w:val="Corpodetexto"/>
        <w:ind w:left="142"/>
        <w:rPr>
          <w:color w:val="auto"/>
        </w:rPr>
      </w:pPr>
      <w:r w:rsidRPr="00C64413">
        <w:rPr>
          <w:color w:val="auto"/>
        </w:rPr>
        <w:t>andaimes e escoramentos, inclusive montagem, desmontagem e remoção da obra;</w:t>
      </w:r>
    </w:p>
    <w:p w14:paraId="325EE7B6" w14:textId="77777777" w:rsidR="00C64413" w:rsidRPr="00C64413" w:rsidRDefault="00C64413" w:rsidP="00C64413">
      <w:pPr>
        <w:pStyle w:val="Corpodetexto"/>
        <w:ind w:left="142"/>
        <w:rPr>
          <w:color w:val="auto"/>
        </w:rPr>
      </w:pPr>
      <w:r w:rsidRPr="00C64413">
        <w:rPr>
          <w:color w:val="auto"/>
        </w:rPr>
        <w:lastRenderedPageBreak/>
        <w:t>montagem, colocação e desmoldagem das formas;</w:t>
      </w:r>
    </w:p>
    <w:p w14:paraId="7DEBF200" w14:textId="77777777" w:rsidR="00C64413" w:rsidRPr="00C64413" w:rsidRDefault="00C64413" w:rsidP="00C64413">
      <w:pPr>
        <w:pStyle w:val="Corpodetexto"/>
        <w:ind w:left="142"/>
        <w:rPr>
          <w:color w:val="auto"/>
        </w:rPr>
      </w:pPr>
      <w:r w:rsidRPr="00C64413">
        <w:rPr>
          <w:color w:val="auto"/>
        </w:rPr>
        <w:t>aquisição, corte, dobra, armação e colocação das armaduras;</w:t>
      </w:r>
    </w:p>
    <w:p w14:paraId="5FAFF5BD" w14:textId="77777777" w:rsidR="00C64413" w:rsidRPr="00C64413" w:rsidRDefault="00C64413" w:rsidP="00C64413">
      <w:pPr>
        <w:pStyle w:val="Corpodetexto"/>
        <w:ind w:left="142"/>
        <w:rPr>
          <w:color w:val="auto"/>
        </w:rPr>
      </w:pPr>
      <w:r w:rsidRPr="00C64413">
        <w:rPr>
          <w:color w:val="auto"/>
        </w:rPr>
        <w:t>preparo, transporte, lançamento, adensamento e cura do concreto;</w:t>
      </w:r>
    </w:p>
    <w:p w14:paraId="7C734AB8" w14:textId="77777777" w:rsidR="00C64413" w:rsidRPr="00C64413" w:rsidRDefault="00C64413" w:rsidP="00C64413">
      <w:pPr>
        <w:pStyle w:val="Corpodetexto"/>
        <w:ind w:left="142"/>
        <w:rPr>
          <w:color w:val="auto"/>
        </w:rPr>
      </w:pPr>
      <w:r w:rsidRPr="00C64413">
        <w:rPr>
          <w:color w:val="auto"/>
        </w:rPr>
        <w:t>controle tecnológico;</w:t>
      </w:r>
    </w:p>
    <w:p w14:paraId="6E0666BB"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06A017BC" w14:textId="77777777" w:rsidR="00C64413" w:rsidRPr="00C64413" w:rsidRDefault="00C64413" w:rsidP="00C64413">
      <w:pPr>
        <w:pStyle w:val="Corpodetexto"/>
        <w:ind w:left="142"/>
        <w:rPr>
          <w:color w:val="auto"/>
        </w:rPr>
      </w:pPr>
      <w:r w:rsidRPr="00C64413">
        <w:rPr>
          <w:color w:val="auto"/>
        </w:rPr>
        <w:t>– Concreto armado p/ tampas de caixas, vergas, etc., inclusive forma e desmoldagem</w:t>
      </w:r>
    </w:p>
    <w:p w14:paraId="46BB4E41" w14:textId="77777777" w:rsidR="00C64413" w:rsidRPr="00C64413" w:rsidRDefault="00C64413" w:rsidP="00C64413">
      <w:pPr>
        <w:pStyle w:val="Corpodetexto"/>
        <w:ind w:left="142"/>
        <w:rPr>
          <w:color w:val="auto"/>
        </w:rPr>
      </w:pPr>
      <w:r w:rsidRPr="00C64413">
        <w:rPr>
          <w:color w:val="auto"/>
        </w:rPr>
        <w:t>- Execução</w:t>
      </w:r>
    </w:p>
    <w:p w14:paraId="1AB5EDFB" w14:textId="77777777" w:rsidR="00C64413" w:rsidRPr="00C64413" w:rsidRDefault="00C64413" w:rsidP="00C64413">
      <w:pPr>
        <w:pStyle w:val="Corpodetexto"/>
        <w:ind w:left="142"/>
        <w:rPr>
          <w:color w:val="auto"/>
        </w:rPr>
      </w:pPr>
      <w:r w:rsidRPr="00C64413">
        <w:rPr>
          <w:color w:val="auto"/>
        </w:rPr>
        <w:t>Considerou-se neste item a execução dos serviços de concreto armado para tampas de caixas, vergas, etc., inclusive forma e desmoldagem com resistência característica à compressão estimada aos vinte e oito (28) dias de 15 Mpa ou conforme indicado em projeto. A resistência do concreto deverá ser controlada estatisticamente conforme recomendado na Norma Brasileira NBR 12655.</w:t>
      </w:r>
    </w:p>
    <w:p w14:paraId="50776BE8"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10738631" w14:textId="77777777" w:rsidR="00C64413" w:rsidRPr="00C64413" w:rsidRDefault="00C64413" w:rsidP="00C64413">
      <w:pPr>
        <w:pStyle w:val="Corpodetexto"/>
        <w:ind w:left="142"/>
        <w:rPr>
          <w:color w:val="auto"/>
        </w:rPr>
      </w:pPr>
      <w:r w:rsidRPr="00C64413">
        <w:rPr>
          <w:color w:val="auto"/>
        </w:rPr>
        <w:t>Quando o concreto for dosado em central ou usina, além dos requisitos da NBR 12655, deverá ser obedecido o disposto na NBR 7212.</w:t>
      </w:r>
    </w:p>
    <w:p w14:paraId="3AEFB049" w14:textId="77777777" w:rsidR="00C64413" w:rsidRPr="00C64413" w:rsidRDefault="00C64413" w:rsidP="00C64413">
      <w:pPr>
        <w:pStyle w:val="Corpodetexto"/>
        <w:ind w:left="142"/>
        <w:rPr>
          <w:color w:val="auto"/>
        </w:rPr>
      </w:pPr>
      <w:r w:rsidRPr="00C64413">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184AB9FD" w14:textId="77777777" w:rsidR="00C64413" w:rsidRPr="00C64413" w:rsidRDefault="00C64413" w:rsidP="00C64413">
      <w:pPr>
        <w:pStyle w:val="Corpodetexto"/>
        <w:ind w:left="142"/>
        <w:rPr>
          <w:color w:val="auto"/>
        </w:rPr>
      </w:pPr>
      <w:r w:rsidRPr="00C64413">
        <w:rPr>
          <w:color w:val="auto"/>
        </w:rPr>
        <w:t>O concreto deverá ser adensado mecanicamente, através de vibradores de imersão com agulhas e diâmetros adequados às dimensões da peça e ao espaçamento das barras da armadura. Não serão permitidos adensamentos manuais.</w:t>
      </w:r>
    </w:p>
    <w:p w14:paraId="05CDCDBF" w14:textId="77777777" w:rsidR="00C64413" w:rsidRPr="00C64413" w:rsidRDefault="00C64413" w:rsidP="00C64413">
      <w:pPr>
        <w:pStyle w:val="Corpodetexto"/>
        <w:ind w:left="142"/>
        <w:rPr>
          <w:color w:val="auto"/>
        </w:rPr>
      </w:pPr>
      <w:r w:rsidRPr="00C64413">
        <w:rPr>
          <w:color w:val="auto"/>
        </w:rPr>
        <w:t>No adensamento com vibradores de imersão, deverão ser obedecidas as disposições a seguir:</w:t>
      </w:r>
    </w:p>
    <w:p w14:paraId="435AB9A8" w14:textId="77777777" w:rsidR="00C64413" w:rsidRPr="00C64413" w:rsidRDefault="00C64413" w:rsidP="00C64413">
      <w:pPr>
        <w:pStyle w:val="Corpodetexto"/>
        <w:ind w:left="142"/>
        <w:rPr>
          <w:color w:val="auto"/>
        </w:rPr>
      </w:pPr>
      <w:r w:rsidRPr="00C64413">
        <w:rPr>
          <w:color w:val="auto"/>
        </w:rPr>
        <w:t>a agulha do vibrador deverá ser colocada na posição vertical;</w:t>
      </w:r>
    </w:p>
    <w:p w14:paraId="0A912E63" w14:textId="77777777" w:rsidR="00C64413" w:rsidRPr="00C64413" w:rsidRDefault="00C64413" w:rsidP="00C64413">
      <w:pPr>
        <w:pStyle w:val="Corpodetexto"/>
        <w:ind w:left="142"/>
        <w:rPr>
          <w:color w:val="auto"/>
        </w:rPr>
      </w:pPr>
      <w:r w:rsidRPr="00C64413">
        <w:rPr>
          <w:color w:val="auto"/>
        </w:rPr>
        <w:lastRenderedPageBreak/>
        <w:t>a vibração deverá ser feita a uma profundidade não superior ao comprimento da agulha do vibrador;</w:t>
      </w:r>
    </w:p>
    <w:p w14:paraId="7EAD42F5" w14:textId="77777777" w:rsidR="00C64413" w:rsidRPr="00C64413" w:rsidRDefault="00C64413" w:rsidP="00C64413">
      <w:pPr>
        <w:pStyle w:val="Corpodetexto"/>
        <w:ind w:left="142"/>
        <w:rPr>
          <w:color w:val="auto"/>
        </w:rPr>
      </w:pPr>
      <w:r w:rsidRPr="00C64413">
        <w:rPr>
          <w:color w:val="auto"/>
        </w:rPr>
        <w:t>as distâncias entre os pontos de aplicação do vibrador deverão ser da ordem de 8 vezes o diâmetro da agulha;</w:t>
      </w:r>
    </w:p>
    <w:p w14:paraId="57EEBDA5" w14:textId="77777777" w:rsidR="00C64413" w:rsidRPr="00C64413" w:rsidRDefault="00C64413" w:rsidP="00C64413">
      <w:pPr>
        <w:pStyle w:val="Corpodetexto"/>
        <w:ind w:left="142"/>
        <w:rPr>
          <w:color w:val="auto"/>
        </w:rPr>
      </w:pPr>
      <w:r w:rsidRPr="00C64413">
        <w:rPr>
          <w:color w:val="auto"/>
        </w:rPr>
        <w:t>a vibração deverá ser evitada com o vibrador em contato com a armadura  e também a menos de 3cm das formas;</w:t>
      </w:r>
    </w:p>
    <w:p w14:paraId="7CEE3A87" w14:textId="77777777" w:rsidR="00C64413" w:rsidRPr="00C64413" w:rsidRDefault="00C64413" w:rsidP="00C64413">
      <w:pPr>
        <w:pStyle w:val="Corpodetexto"/>
        <w:ind w:left="142"/>
        <w:rPr>
          <w:color w:val="auto"/>
        </w:rPr>
      </w:pPr>
      <w:r w:rsidRPr="00C64413">
        <w:rPr>
          <w:color w:val="auto"/>
        </w:rPr>
        <w:t>a agulha deverá ser retirada lentamente da massa de concreto vibrado, para evitar a formação de vazios que se encham de pasta, o que exige mais tempo para concretos menos plásticos;</w:t>
      </w:r>
    </w:p>
    <w:p w14:paraId="5A485A35" w14:textId="77777777" w:rsidR="00C64413" w:rsidRPr="00C64413" w:rsidRDefault="00C64413" w:rsidP="00C64413">
      <w:pPr>
        <w:pStyle w:val="Corpodetexto"/>
        <w:ind w:left="142"/>
        <w:rPr>
          <w:color w:val="auto"/>
        </w:rPr>
      </w:pPr>
      <w:r w:rsidRPr="00C64413">
        <w:rPr>
          <w:color w:val="auto"/>
        </w:rPr>
        <w:t>sempre que estiver vibrando uma camada, a agulha do vibrador deverá atingir a camada subjacente para assegurar a ligação entre ambas;</w:t>
      </w:r>
    </w:p>
    <w:p w14:paraId="24B98530" w14:textId="77777777" w:rsidR="00C64413" w:rsidRPr="00C64413" w:rsidRDefault="00C64413" w:rsidP="00C64413">
      <w:pPr>
        <w:pStyle w:val="Corpodetexto"/>
        <w:ind w:left="142"/>
        <w:rPr>
          <w:color w:val="auto"/>
        </w:rPr>
      </w:pPr>
      <w:r w:rsidRPr="00C64413">
        <w:rPr>
          <w:color w:val="auto"/>
        </w:rPr>
        <w:t>o tempo de vibração depende da frequência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consequente formação de nata.</w:t>
      </w:r>
    </w:p>
    <w:p w14:paraId="7C37456C" w14:textId="77777777" w:rsidR="00C64413" w:rsidRPr="00C64413" w:rsidRDefault="00C64413" w:rsidP="00C64413">
      <w:pPr>
        <w:pStyle w:val="Corpodetexto"/>
        <w:ind w:left="142"/>
        <w:rPr>
          <w:color w:val="auto"/>
        </w:rPr>
      </w:pPr>
      <w:r w:rsidRPr="00C64413">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6F6F28E8" w14:textId="77777777" w:rsidR="00C64413" w:rsidRPr="00C64413" w:rsidRDefault="00C64413" w:rsidP="00C64413">
      <w:pPr>
        <w:pStyle w:val="Corpodetexto"/>
        <w:ind w:left="142"/>
        <w:rPr>
          <w:color w:val="auto"/>
        </w:rPr>
      </w:pPr>
      <w:r w:rsidRPr="00C64413">
        <w:rPr>
          <w:color w:val="auto"/>
        </w:rPr>
        <w:t>- Medição</w:t>
      </w:r>
    </w:p>
    <w:p w14:paraId="1681430C" w14:textId="77777777" w:rsidR="00C64413" w:rsidRPr="00C64413" w:rsidRDefault="00C64413" w:rsidP="00C64413">
      <w:pPr>
        <w:pStyle w:val="Corpodetexto"/>
        <w:ind w:left="142"/>
        <w:rPr>
          <w:color w:val="auto"/>
        </w:rPr>
      </w:pPr>
      <w:r w:rsidRPr="00C64413">
        <w:rPr>
          <w:color w:val="auto"/>
        </w:rPr>
        <w:t>A medição será efetuada por metro cúbico de concreto armado para tampas de caixas, vergas, etc., inclusive forma e desmoldagem, aquisição, corte, dobragem e colocação das armaduras, além de preparo, transporte, lançamento, vibração e cura do concreto. O volume será calculado a partir das dimensões das peças constantes nos desenhos do Projeto e devidamente conferidas e aprovadas pela Fiscalização.</w:t>
      </w:r>
    </w:p>
    <w:p w14:paraId="77F5D316" w14:textId="77777777" w:rsidR="00C64413" w:rsidRPr="00C64413" w:rsidRDefault="00C64413" w:rsidP="00C64413">
      <w:pPr>
        <w:pStyle w:val="Corpodetexto"/>
        <w:ind w:left="142"/>
        <w:rPr>
          <w:color w:val="auto"/>
        </w:rPr>
      </w:pPr>
      <w:r w:rsidRPr="00C64413">
        <w:rPr>
          <w:color w:val="auto"/>
        </w:rPr>
        <w:t>- Pagamento</w:t>
      </w:r>
    </w:p>
    <w:p w14:paraId="2CAFE7E2" w14:textId="77777777" w:rsidR="00C64413" w:rsidRPr="00C64413" w:rsidRDefault="00C64413" w:rsidP="00C64413">
      <w:pPr>
        <w:pStyle w:val="Corpodetexto"/>
        <w:ind w:left="142"/>
        <w:rPr>
          <w:color w:val="auto"/>
        </w:rPr>
      </w:pPr>
      <w:r w:rsidRPr="00C64413">
        <w:rPr>
          <w:color w:val="auto"/>
        </w:rPr>
        <w:t xml:space="preserve">O pagamento do concreto será feito pelos preços unitários propostos para execução do metro cúbico de concreto armado para tampas de caixas, vergas, etc., inclusive forma e desmoldagem, aquisição, corte, dobragem e colocação das armaduras, além </w:t>
      </w:r>
      <w:r w:rsidRPr="00C64413">
        <w:rPr>
          <w:color w:val="auto"/>
        </w:rPr>
        <w:lastRenderedPageBreak/>
        <w:t>de preparo, transporte, lançamento, vibração e cura do concreto e deverá incluir todos os custos relacionados abaixo:</w:t>
      </w:r>
    </w:p>
    <w:p w14:paraId="735F8A5C" w14:textId="77777777" w:rsidR="00C64413" w:rsidRPr="00C64413" w:rsidRDefault="00C64413" w:rsidP="00C64413">
      <w:pPr>
        <w:pStyle w:val="Corpodetexto"/>
        <w:ind w:left="142"/>
        <w:rPr>
          <w:color w:val="auto"/>
        </w:rPr>
      </w:pPr>
      <w:r w:rsidRPr="00C64413">
        <w:rPr>
          <w:color w:val="auto"/>
        </w:rPr>
        <w:t>aquisição e transporte de todos os materiais e equipamentos necessários à fabricação e à execução das peças em concreto armado;</w:t>
      </w:r>
    </w:p>
    <w:p w14:paraId="334BF3A5"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03CEBD1D" w14:textId="77777777" w:rsidR="00C64413" w:rsidRPr="00C64413" w:rsidRDefault="00C64413" w:rsidP="00C64413">
      <w:pPr>
        <w:pStyle w:val="Corpodetexto"/>
        <w:ind w:left="142"/>
        <w:rPr>
          <w:color w:val="auto"/>
        </w:rPr>
      </w:pPr>
      <w:r w:rsidRPr="00C64413">
        <w:rPr>
          <w:color w:val="auto"/>
        </w:rPr>
        <w:t>andaimes e escoramentos, inclusive montagem, desmontagem e remoção da obra;</w:t>
      </w:r>
    </w:p>
    <w:p w14:paraId="2D39AF8B" w14:textId="77777777" w:rsidR="00C64413" w:rsidRPr="00C64413" w:rsidRDefault="00C64413" w:rsidP="00C64413">
      <w:pPr>
        <w:pStyle w:val="Corpodetexto"/>
        <w:ind w:left="142"/>
        <w:rPr>
          <w:color w:val="auto"/>
        </w:rPr>
      </w:pPr>
      <w:r w:rsidRPr="00C64413">
        <w:rPr>
          <w:color w:val="auto"/>
        </w:rPr>
        <w:t>montagem, colocação e desmoldagem das formas;</w:t>
      </w:r>
    </w:p>
    <w:p w14:paraId="19102F35" w14:textId="77777777" w:rsidR="00C64413" w:rsidRPr="00C64413" w:rsidRDefault="00C64413" w:rsidP="00C64413">
      <w:pPr>
        <w:pStyle w:val="Corpodetexto"/>
        <w:ind w:left="142"/>
        <w:rPr>
          <w:color w:val="auto"/>
        </w:rPr>
      </w:pPr>
      <w:r w:rsidRPr="00C64413">
        <w:rPr>
          <w:color w:val="auto"/>
        </w:rPr>
        <w:t>aquisição, corte, dobra, armação e colocação das armaduras;</w:t>
      </w:r>
    </w:p>
    <w:p w14:paraId="1CEFB137" w14:textId="77777777" w:rsidR="00C64413" w:rsidRPr="00C64413" w:rsidRDefault="00C64413" w:rsidP="00C64413">
      <w:pPr>
        <w:pStyle w:val="Corpodetexto"/>
        <w:ind w:left="142"/>
        <w:rPr>
          <w:color w:val="auto"/>
        </w:rPr>
      </w:pPr>
      <w:r w:rsidRPr="00C64413">
        <w:rPr>
          <w:color w:val="auto"/>
        </w:rPr>
        <w:t>preparo, transporte, lançamento, adensamento e cura do concreto;</w:t>
      </w:r>
    </w:p>
    <w:p w14:paraId="326E3DDC" w14:textId="77777777" w:rsidR="00C64413" w:rsidRPr="00C64413" w:rsidRDefault="00C64413" w:rsidP="00C64413">
      <w:pPr>
        <w:pStyle w:val="Corpodetexto"/>
        <w:ind w:left="142"/>
        <w:rPr>
          <w:color w:val="auto"/>
        </w:rPr>
      </w:pPr>
      <w:r w:rsidRPr="00C64413">
        <w:rPr>
          <w:color w:val="auto"/>
        </w:rPr>
        <w:t>controle tecnológico;</w:t>
      </w:r>
    </w:p>
    <w:p w14:paraId="4A47E136"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4297A89D" w14:textId="77777777" w:rsidR="00C64413" w:rsidRPr="00C64413" w:rsidRDefault="00C64413" w:rsidP="00C64413">
      <w:pPr>
        <w:pStyle w:val="Corpodetexto"/>
        <w:ind w:left="142"/>
        <w:rPr>
          <w:color w:val="auto"/>
        </w:rPr>
      </w:pPr>
      <w:r w:rsidRPr="00C64413">
        <w:rPr>
          <w:color w:val="auto"/>
        </w:rPr>
        <w:t>– Concreto projetado</w:t>
      </w:r>
    </w:p>
    <w:p w14:paraId="4F2C5A43" w14:textId="77777777" w:rsidR="00C64413" w:rsidRPr="00C64413" w:rsidRDefault="00C64413" w:rsidP="00C64413">
      <w:pPr>
        <w:pStyle w:val="Corpodetexto"/>
        <w:ind w:left="142"/>
        <w:rPr>
          <w:color w:val="auto"/>
        </w:rPr>
      </w:pPr>
      <w:r w:rsidRPr="00C64413">
        <w:rPr>
          <w:color w:val="auto"/>
        </w:rPr>
        <w:t>- Execução</w:t>
      </w:r>
    </w:p>
    <w:p w14:paraId="738FA443" w14:textId="77777777" w:rsidR="00C64413" w:rsidRPr="00C64413" w:rsidRDefault="00C64413" w:rsidP="00C64413">
      <w:pPr>
        <w:pStyle w:val="Corpodetexto"/>
        <w:ind w:left="142"/>
        <w:rPr>
          <w:color w:val="auto"/>
        </w:rPr>
      </w:pPr>
      <w:r w:rsidRPr="00C64413">
        <w:rPr>
          <w:color w:val="auto"/>
        </w:rPr>
        <w:t>Considerou-se neste item a execução dos serviços de dosagem, preparo, controle e aplicação de concreto projetado.</w:t>
      </w:r>
    </w:p>
    <w:p w14:paraId="689D9C11" w14:textId="77777777" w:rsidR="00C64413" w:rsidRPr="00C64413" w:rsidRDefault="00C64413" w:rsidP="00C64413">
      <w:pPr>
        <w:pStyle w:val="Corpodetexto"/>
        <w:ind w:left="142"/>
        <w:rPr>
          <w:color w:val="auto"/>
        </w:rPr>
      </w:pPr>
      <w:r w:rsidRPr="00C64413">
        <w:rPr>
          <w:color w:val="auto"/>
        </w:rPr>
        <w:t xml:space="preserve">O concreto deverá ter às características, classe e fator água/cimento indicadas no projeto. A resistência característica à compressão, não poderá ser inferior a 20 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aprovação por parte da Fiscalização. </w:t>
      </w:r>
    </w:p>
    <w:p w14:paraId="01793097" w14:textId="77777777" w:rsidR="00C64413" w:rsidRPr="00C64413" w:rsidRDefault="00C64413" w:rsidP="00C64413">
      <w:pPr>
        <w:pStyle w:val="Corpodetexto"/>
        <w:ind w:left="142"/>
        <w:rPr>
          <w:color w:val="auto"/>
        </w:rPr>
      </w:pPr>
      <w:r w:rsidRPr="00C64413">
        <w:rPr>
          <w:color w:val="auto"/>
        </w:rPr>
        <w:t>Deverão ser seguidas as recomendações da NBR 14026, Concreto Projetado – Especificações  e as demais Normas da ABNT pertinentes.</w:t>
      </w:r>
    </w:p>
    <w:p w14:paraId="2149C05D" w14:textId="77777777" w:rsidR="00C64413" w:rsidRPr="00C64413" w:rsidRDefault="00C64413" w:rsidP="00C64413">
      <w:pPr>
        <w:pStyle w:val="Corpodetexto"/>
        <w:ind w:left="142"/>
        <w:rPr>
          <w:color w:val="auto"/>
        </w:rPr>
      </w:pPr>
      <w:r w:rsidRPr="00C64413">
        <w:rPr>
          <w:color w:val="auto"/>
        </w:rPr>
        <w:t>O compressor utilizado para fornecer ar comprimido para conduzir o concreto deverá ter pressão característica superior a 0,7 Mpa.</w:t>
      </w:r>
    </w:p>
    <w:p w14:paraId="25656968" w14:textId="77777777" w:rsidR="00C64413" w:rsidRPr="00C64413" w:rsidRDefault="00C64413" w:rsidP="00C64413">
      <w:pPr>
        <w:pStyle w:val="Corpodetexto"/>
        <w:ind w:left="142"/>
        <w:rPr>
          <w:color w:val="auto"/>
        </w:rPr>
      </w:pPr>
      <w:r w:rsidRPr="00C64413">
        <w:rPr>
          <w:color w:val="auto"/>
        </w:rPr>
        <w:t>Antes da aplicação de outra camada de concreto projetado deverá ser verificada a limpeza e a remoção de qualquer contaminação da camada anterior, empregando-se jato d’água com bico de projeção.</w:t>
      </w:r>
    </w:p>
    <w:p w14:paraId="3E8993E9" w14:textId="77777777" w:rsidR="00C64413" w:rsidRPr="00C64413" w:rsidRDefault="00C64413" w:rsidP="00C64413">
      <w:pPr>
        <w:pStyle w:val="Corpodetexto"/>
        <w:ind w:left="142"/>
        <w:rPr>
          <w:color w:val="auto"/>
        </w:rPr>
      </w:pPr>
      <w:r w:rsidRPr="00C64413">
        <w:rPr>
          <w:color w:val="auto"/>
        </w:rPr>
        <w:lastRenderedPageBreak/>
        <w:t>Logo após a projeção e o acabamento da camada, deverá ser iniciada a cura do concreto projetado efetuada através de umedecimento ou aplicação de produtos que atendam a este fim, desde que aprovados pela Fiscalização.</w:t>
      </w:r>
    </w:p>
    <w:p w14:paraId="3EFC1AAA" w14:textId="77777777" w:rsidR="00C64413" w:rsidRPr="00C64413" w:rsidRDefault="00C64413" w:rsidP="00C64413">
      <w:pPr>
        <w:pStyle w:val="Corpodetexto"/>
        <w:ind w:left="142"/>
        <w:rPr>
          <w:color w:val="auto"/>
        </w:rPr>
      </w:pPr>
      <w:r w:rsidRPr="00C64413">
        <w:rPr>
          <w:color w:val="auto"/>
        </w:rPr>
        <w:t>- Medição</w:t>
      </w:r>
    </w:p>
    <w:p w14:paraId="6897B2CA" w14:textId="77777777" w:rsidR="00C64413" w:rsidRPr="00C64413" w:rsidRDefault="00C64413" w:rsidP="00C64413">
      <w:pPr>
        <w:pStyle w:val="Corpodetexto"/>
        <w:ind w:left="142"/>
        <w:rPr>
          <w:color w:val="auto"/>
        </w:rPr>
      </w:pPr>
      <w:r w:rsidRPr="00C64413">
        <w:rPr>
          <w:color w:val="auto"/>
        </w:rPr>
        <w:t>A medição do concreto projetado será efetuada por metro cúbico, para cada classe especificada no projeto e para cada tipo de serviço listado da planilha de orçamento  , calculando-se o volume a partir das dimensões das peças indicadas no projeto e devidamente conferidas e aprovadas pela Fiscalização.</w:t>
      </w:r>
    </w:p>
    <w:p w14:paraId="1EB2D0B8" w14:textId="77777777" w:rsidR="00C64413" w:rsidRPr="00C64413" w:rsidRDefault="00C64413" w:rsidP="00C64413">
      <w:pPr>
        <w:pStyle w:val="Corpodetexto"/>
        <w:ind w:left="142"/>
        <w:rPr>
          <w:color w:val="auto"/>
        </w:rPr>
      </w:pPr>
      <w:r w:rsidRPr="00C64413">
        <w:rPr>
          <w:color w:val="auto"/>
        </w:rPr>
        <w:t>Não serão medidos os volumes de concreto perdidos durante a projeção, devendo estes custos, estarem inclusos no preço unitário proposto.</w:t>
      </w:r>
    </w:p>
    <w:p w14:paraId="4CFDD472" w14:textId="77777777" w:rsidR="00C64413" w:rsidRPr="00C64413" w:rsidRDefault="00C64413" w:rsidP="00C64413">
      <w:pPr>
        <w:pStyle w:val="Corpodetexto"/>
        <w:ind w:left="142"/>
        <w:rPr>
          <w:color w:val="auto"/>
        </w:rPr>
      </w:pPr>
      <w:r w:rsidRPr="00C64413">
        <w:rPr>
          <w:color w:val="auto"/>
        </w:rPr>
        <w:t>- Pagamento</w:t>
      </w:r>
    </w:p>
    <w:p w14:paraId="40CBFCB2" w14:textId="77777777" w:rsidR="00C64413" w:rsidRPr="00C64413" w:rsidRDefault="00C64413" w:rsidP="00C64413">
      <w:pPr>
        <w:pStyle w:val="Corpodetexto"/>
        <w:ind w:left="142"/>
        <w:rPr>
          <w:color w:val="auto"/>
        </w:rPr>
      </w:pPr>
      <w:r w:rsidRPr="00C64413">
        <w:rPr>
          <w:color w:val="auto"/>
        </w:rPr>
        <w:t>O pagamento dos serviços executados será efetuado pelo preço unitário proposto para o metro cúbico de concreto projetado e deve incluir os custos relacionados abaixo:</w:t>
      </w:r>
    </w:p>
    <w:p w14:paraId="6CAA05FD" w14:textId="77777777" w:rsidR="00C64413" w:rsidRPr="00C64413" w:rsidRDefault="00C64413" w:rsidP="00C64413">
      <w:pPr>
        <w:pStyle w:val="Corpodetexto"/>
        <w:ind w:left="142"/>
        <w:rPr>
          <w:color w:val="auto"/>
        </w:rPr>
      </w:pPr>
      <w:r w:rsidRPr="00C64413">
        <w:rPr>
          <w:color w:val="auto"/>
        </w:rPr>
        <w:t>aquisição, carga, transporte e fornecimento de todos os materiais e equipamentos necessários à execução do revestimento;</w:t>
      </w:r>
    </w:p>
    <w:p w14:paraId="51B4A622" w14:textId="77777777" w:rsidR="00C64413" w:rsidRPr="00C64413" w:rsidRDefault="00C64413" w:rsidP="00C64413">
      <w:pPr>
        <w:pStyle w:val="Corpodetexto"/>
        <w:ind w:left="142"/>
        <w:rPr>
          <w:color w:val="auto"/>
        </w:rPr>
      </w:pPr>
      <w:r w:rsidRPr="00C64413">
        <w:rPr>
          <w:color w:val="auto"/>
        </w:rPr>
        <w:t>aquisição, montagem, desmontagem, carga e transporte de andaimes que porventura venham a ser necessários para circulação dos operários e/ou apoio dos equipamentos;</w:t>
      </w:r>
    </w:p>
    <w:p w14:paraId="1A563D7F" w14:textId="77777777" w:rsidR="00C64413" w:rsidRPr="00C64413" w:rsidRDefault="00C64413" w:rsidP="00C64413">
      <w:pPr>
        <w:pStyle w:val="Corpodetexto"/>
        <w:ind w:left="142"/>
        <w:rPr>
          <w:color w:val="auto"/>
        </w:rPr>
      </w:pPr>
      <w:r w:rsidRPr="00C64413">
        <w:rPr>
          <w:color w:val="auto"/>
        </w:rPr>
        <w:t>fornecimento de água e energia;</w:t>
      </w:r>
    </w:p>
    <w:p w14:paraId="7981EE20" w14:textId="77777777" w:rsidR="00C64413" w:rsidRPr="00C64413" w:rsidRDefault="00C64413" w:rsidP="00C64413">
      <w:pPr>
        <w:pStyle w:val="Corpodetexto"/>
        <w:ind w:left="142"/>
        <w:rPr>
          <w:color w:val="auto"/>
        </w:rPr>
      </w:pPr>
      <w:r w:rsidRPr="00C64413">
        <w:rPr>
          <w:color w:val="auto"/>
        </w:rPr>
        <w:t>preparo do traço a ser utilizado;</w:t>
      </w:r>
    </w:p>
    <w:p w14:paraId="08993C49" w14:textId="77777777" w:rsidR="00C64413" w:rsidRPr="00C64413" w:rsidRDefault="00C64413" w:rsidP="00C64413">
      <w:pPr>
        <w:pStyle w:val="Corpodetexto"/>
        <w:ind w:left="142"/>
        <w:rPr>
          <w:color w:val="auto"/>
        </w:rPr>
      </w:pPr>
      <w:r w:rsidRPr="00C64413">
        <w:rPr>
          <w:color w:val="auto"/>
        </w:rPr>
        <w:t>preparo e aplicação do concreto , incluindo as perdas de material durante a projeção ;</w:t>
      </w:r>
    </w:p>
    <w:p w14:paraId="79AA7D54" w14:textId="77777777" w:rsidR="00C64413" w:rsidRPr="00C64413" w:rsidRDefault="00C64413" w:rsidP="00C64413">
      <w:pPr>
        <w:pStyle w:val="Corpodetexto"/>
        <w:ind w:left="142"/>
        <w:rPr>
          <w:color w:val="auto"/>
        </w:rPr>
      </w:pPr>
      <w:r w:rsidRPr="00C64413">
        <w:rPr>
          <w:color w:val="auto"/>
        </w:rPr>
        <w:t>além dos transportes horizontal e vertical, dentro da obra, quando necessários, quaisquer que sejam as distâncias e os meios de transporte utilizados;</w:t>
      </w:r>
    </w:p>
    <w:p w14:paraId="1C97044B"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688C5FA0" w14:textId="58E2C329" w:rsidR="00C64413" w:rsidRPr="00AF33F1" w:rsidRDefault="00AF33F1" w:rsidP="00C64413">
      <w:pPr>
        <w:pStyle w:val="Corpodetexto"/>
        <w:ind w:left="142"/>
        <w:rPr>
          <w:b/>
          <w:bCs/>
          <w:color w:val="auto"/>
        </w:rPr>
      </w:pPr>
      <w:bookmarkStart w:id="52" w:name="_Toc110330046"/>
      <w:r>
        <w:rPr>
          <w:b/>
          <w:bCs/>
          <w:color w:val="auto"/>
        </w:rPr>
        <w:t xml:space="preserve">18. </w:t>
      </w:r>
      <w:r w:rsidR="00C64413" w:rsidRPr="00AF33F1">
        <w:rPr>
          <w:b/>
          <w:bCs/>
          <w:color w:val="auto"/>
        </w:rPr>
        <w:t>ARMADURAS E FORMAS</w:t>
      </w:r>
      <w:bookmarkEnd w:id="52"/>
    </w:p>
    <w:p w14:paraId="6C3D67AC" w14:textId="77777777" w:rsidR="00C64413" w:rsidRPr="00C64413" w:rsidRDefault="00C64413" w:rsidP="00C64413">
      <w:pPr>
        <w:pStyle w:val="Corpodetexto"/>
        <w:ind w:left="142"/>
        <w:rPr>
          <w:color w:val="auto"/>
        </w:rPr>
      </w:pPr>
      <w:r w:rsidRPr="00C64413">
        <w:rPr>
          <w:color w:val="auto"/>
        </w:rPr>
        <w:t>– Armaduras</w:t>
      </w:r>
    </w:p>
    <w:p w14:paraId="0ABF1691" w14:textId="77777777" w:rsidR="00C64413" w:rsidRPr="00C64413" w:rsidRDefault="00C64413" w:rsidP="00C64413">
      <w:pPr>
        <w:pStyle w:val="Corpodetexto"/>
        <w:ind w:left="142"/>
        <w:rPr>
          <w:color w:val="auto"/>
        </w:rPr>
      </w:pPr>
      <w:r w:rsidRPr="00C64413">
        <w:rPr>
          <w:color w:val="auto"/>
        </w:rPr>
        <w:t>- Execução</w:t>
      </w:r>
    </w:p>
    <w:p w14:paraId="5FD16D80" w14:textId="77777777" w:rsidR="00C64413" w:rsidRPr="00C64413" w:rsidRDefault="00C64413" w:rsidP="00C64413">
      <w:pPr>
        <w:pStyle w:val="Corpodetexto"/>
        <w:ind w:left="142"/>
        <w:rPr>
          <w:color w:val="auto"/>
        </w:rPr>
      </w:pPr>
      <w:r w:rsidRPr="00C64413">
        <w:rPr>
          <w:color w:val="auto"/>
        </w:rPr>
        <w:t>Neste item foram considerados os serviços corte, dobragem, montagem e colocação nas formas de armaduras passivas.</w:t>
      </w:r>
    </w:p>
    <w:p w14:paraId="0062A384" w14:textId="77777777" w:rsidR="00C64413" w:rsidRPr="00C64413" w:rsidRDefault="00C64413" w:rsidP="00C64413">
      <w:pPr>
        <w:pStyle w:val="Corpodetexto"/>
        <w:ind w:left="142"/>
        <w:rPr>
          <w:color w:val="auto"/>
        </w:rPr>
      </w:pPr>
      <w:r w:rsidRPr="00C64413">
        <w:rPr>
          <w:color w:val="auto"/>
        </w:rPr>
        <w:t>O tipo de aço a empregar será o especificado no projeto para cada caso, devendo atender às prescrições da NBR 7480 e da NBR 6118.</w:t>
      </w:r>
    </w:p>
    <w:p w14:paraId="6327B486" w14:textId="77777777" w:rsidR="00C64413" w:rsidRPr="00C64413" w:rsidRDefault="00C64413" w:rsidP="00C64413">
      <w:pPr>
        <w:pStyle w:val="Corpodetexto"/>
        <w:ind w:left="142"/>
        <w:rPr>
          <w:color w:val="auto"/>
        </w:rPr>
      </w:pPr>
      <w:r w:rsidRPr="00C64413">
        <w:rPr>
          <w:color w:val="auto"/>
        </w:rPr>
        <w:lastRenderedPageBreak/>
        <w:t>As barras de aço deverão ser estocadas de maneira a não entrarem em contato com o solo, ficarem protegidas contra a corrosão e limpas de quaisquer substâncias prejudiciais à aderência.</w:t>
      </w:r>
    </w:p>
    <w:p w14:paraId="05457404" w14:textId="77777777" w:rsidR="00C64413" w:rsidRPr="00C64413" w:rsidRDefault="00C64413" w:rsidP="00C64413">
      <w:pPr>
        <w:pStyle w:val="Corpodetexto"/>
        <w:ind w:left="142"/>
        <w:rPr>
          <w:color w:val="auto"/>
        </w:rPr>
      </w:pPr>
      <w:r w:rsidRPr="00C64413">
        <w:rPr>
          <w:color w:val="auto"/>
        </w:rPr>
        <w:t>O corte e o dobramento das barras deverão ser feitos a frio, de acordo com o projeto e em obediência às prescrições da NBR 6118 e da NBR 14931. Serão dobradas mecanicamente ou manualmente, com a utilização de pinos ou por quaisquer outros processos que permitam obter os raios de curvatura desejados sem concentração de tensões localizadas.</w:t>
      </w:r>
    </w:p>
    <w:p w14:paraId="54807E91" w14:textId="77777777" w:rsidR="00C64413" w:rsidRPr="00C64413" w:rsidRDefault="00C64413" w:rsidP="00C64413">
      <w:pPr>
        <w:pStyle w:val="Corpodetexto"/>
        <w:ind w:left="142"/>
        <w:rPr>
          <w:color w:val="auto"/>
        </w:rPr>
      </w:pPr>
      <w:r w:rsidRPr="00C64413">
        <w:rPr>
          <w:color w:val="auto"/>
        </w:rPr>
        <w:t>As emendas das barras da armadura deverão ser feitas obedecendo ao prescrito no item 9.5 da NBR 6118.</w:t>
      </w:r>
    </w:p>
    <w:p w14:paraId="60845498" w14:textId="77777777" w:rsidR="00C64413" w:rsidRPr="00C64413" w:rsidRDefault="00C64413" w:rsidP="00C64413">
      <w:pPr>
        <w:pStyle w:val="Corpodetexto"/>
        <w:ind w:left="142"/>
        <w:rPr>
          <w:color w:val="auto"/>
        </w:rPr>
      </w:pPr>
      <w:r w:rsidRPr="00C64413">
        <w:rPr>
          <w:color w:val="auto"/>
        </w:rPr>
        <w:t xml:space="preserve">As barras de espera deverão ser protegidas contra a oxidação e após a retomada da concretagem, a fim de permitir uma boa aderência, deverão estar perfeitamente limpas. </w:t>
      </w:r>
    </w:p>
    <w:p w14:paraId="4FAE35D7" w14:textId="77777777" w:rsidR="00C64413" w:rsidRPr="00C64413" w:rsidRDefault="00C64413" w:rsidP="00C64413">
      <w:pPr>
        <w:pStyle w:val="Corpodetexto"/>
        <w:ind w:left="142"/>
        <w:rPr>
          <w:color w:val="auto"/>
        </w:rPr>
      </w:pPr>
      <w:r w:rsidRPr="00C64413">
        <w:rPr>
          <w:color w:val="auto"/>
        </w:rPr>
        <w:t>As armaduras deverão ser posicionadas nos locais de destinação, devidamente ancoradas entre si de modo que durante o lançamento e o adensamento do concreto mantenham-se nas suas posições, afastadas das formas e do fundo das cavas, com os cobrimentos especificados no prtojeto, usando-se para isto, arame recozido, espaçadores de concreto ou argamassa, tarugos de aço, etc. Nunca, porém, será permitido o emprego de calços de aço cujo cobrimento, depois de adensado o concreto, seja inferior que o previsto no projeto.</w:t>
      </w:r>
    </w:p>
    <w:p w14:paraId="69546526" w14:textId="77777777" w:rsidR="00C64413" w:rsidRPr="00C64413" w:rsidRDefault="00C64413" w:rsidP="00C64413">
      <w:pPr>
        <w:pStyle w:val="Corpodetexto"/>
        <w:ind w:left="142"/>
        <w:rPr>
          <w:color w:val="auto"/>
        </w:rPr>
      </w:pPr>
      <w:r w:rsidRPr="00C64413">
        <w:rPr>
          <w:color w:val="auto"/>
        </w:rPr>
        <w:t>As barras para armadura deverão estar em bom estado de conservação e a fiscalização poderá rejeitá-las, em função do seu grau de oxidação.</w:t>
      </w:r>
    </w:p>
    <w:p w14:paraId="65B96028" w14:textId="77777777" w:rsidR="00C64413" w:rsidRPr="00C64413" w:rsidRDefault="00C64413" w:rsidP="00C64413">
      <w:pPr>
        <w:pStyle w:val="Corpodetexto"/>
        <w:ind w:left="142"/>
        <w:rPr>
          <w:color w:val="auto"/>
        </w:rPr>
      </w:pPr>
      <w:r w:rsidRPr="00C64413">
        <w:rPr>
          <w:color w:val="auto"/>
        </w:rPr>
        <w:t>- Medição</w:t>
      </w:r>
    </w:p>
    <w:p w14:paraId="13AADA51" w14:textId="77777777" w:rsidR="00C64413" w:rsidRPr="00C64413" w:rsidRDefault="00C64413" w:rsidP="00C64413">
      <w:pPr>
        <w:pStyle w:val="Corpodetexto"/>
        <w:ind w:left="142"/>
        <w:rPr>
          <w:color w:val="auto"/>
        </w:rPr>
      </w:pPr>
      <w:r w:rsidRPr="00C64413">
        <w:rPr>
          <w:color w:val="auto"/>
        </w:rPr>
        <w:t>A medição será efetuada por kg de armadura instalada nas formas.</w:t>
      </w:r>
    </w:p>
    <w:p w14:paraId="1C860B9A" w14:textId="77777777" w:rsidR="00C64413" w:rsidRPr="00C64413" w:rsidRDefault="00C64413" w:rsidP="00C64413">
      <w:pPr>
        <w:pStyle w:val="Corpodetexto"/>
        <w:ind w:left="142"/>
        <w:rPr>
          <w:color w:val="auto"/>
        </w:rPr>
      </w:pPr>
      <w:r w:rsidRPr="00C64413">
        <w:rPr>
          <w:color w:val="auto"/>
        </w:rPr>
        <w:t>A apropriação do peso das armaduras será feita a partir dos resumos dos quadros de ferros constantes nos desenhos do projeto, tal como executado, excluindo a perda nominal de 10 %, após aferição e liberação pela Fiscalização.</w:t>
      </w:r>
    </w:p>
    <w:p w14:paraId="5D77D2EF" w14:textId="77777777" w:rsidR="00C64413" w:rsidRPr="00C64413" w:rsidRDefault="00C64413" w:rsidP="00C64413">
      <w:pPr>
        <w:pStyle w:val="Corpodetexto"/>
        <w:ind w:left="142"/>
        <w:rPr>
          <w:color w:val="auto"/>
        </w:rPr>
      </w:pPr>
      <w:r w:rsidRPr="00C64413">
        <w:rPr>
          <w:color w:val="auto"/>
        </w:rPr>
        <w:t xml:space="preserve">As perdas decorrentes dos cortes e das emendas necessárias não serão apropriadas e seu custo deverá estar incluído nos preços propostos. </w:t>
      </w:r>
    </w:p>
    <w:p w14:paraId="58E3F94F" w14:textId="77777777" w:rsidR="00C64413" w:rsidRPr="00C64413" w:rsidRDefault="00C64413" w:rsidP="00C64413">
      <w:pPr>
        <w:pStyle w:val="Corpodetexto"/>
        <w:ind w:left="142"/>
        <w:rPr>
          <w:color w:val="auto"/>
        </w:rPr>
      </w:pPr>
      <w:r w:rsidRPr="00C64413">
        <w:rPr>
          <w:color w:val="auto"/>
        </w:rPr>
        <w:t>- Pagamento</w:t>
      </w:r>
    </w:p>
    <w:p w14:paraId="3CE02769" w14:textId="77777777" w:rsidR="00C64413" w:rsidRPr="00C64413" w:rsidRDefault="00C64413" w:rsidP="00C64413">
      <w:pPr>
        <w:pStyle w:val="Corpodetexto"/>
        <w:ind w:left="142"/>
        <w:rPr>
          <w:color w:val="auto"/>
        </w:rPr>
      </w:pPr>
      <w:r w:rsidRPr="00C64413">
        <w:rPr>
          <w:color w:val="auto"/>
        </w:rPr>
        <w:t>O pagamento será efetuado a partir do preço unitário proposto para o kg de armadura, independente do diâmetro da barra de aço, e deverá incluir todos os custos de:</w:t>
      </w:r>
    </w:p>
    <w:p w14:paraId="7E54CD91" w14:textId="77777777" w:rsidR="00C64413" w:rsidRPr="00C64413" w:rsidRDefault="00C64413" w:rsidP="00C64413">
      <w:pPr>
        <w:pStyle w:val="Corpodetexto"/>
        <w:ind w:left="142"/>
        <w:rPr>
          <w:color w:val="auto"/>
        </w:rPr>
      </w:pPr>
      <w:r w:rsidRPr="00C64413">
        <w:rPr>
          <w:color w:val="auto"/>
        </w:rPr>
        <w:lastRenderedPageBreak/>
        <w:t>Aquisição, carga e de transporte de todos os materiais e equipamentos;</w:t>
      </w:r>
    </w:p>
    <w:p w14:paraId="165F3F7F" w14:textId="77777777" w:rsidR="00C64413" w:rsidRPr="00C64413" w:rsidRDefault="00C64413" w:rsidP="00C64413">
      <w:pPr>
        <w:pStyle w:val="Corpodetexto"/>
        <w:ind w:left="142"/>
        <w:rPr>
          <w:color w:val="auto"/>
        </w:rPr>
      </w:pPr>
      <w:r w:rsidRPr="00C64413">
        <w:rPr>
          <w:color w:val="auto"/>
        </w:rPr>
        <w:t>inclusive de andaimes e/ou outros apoios e de escoramentos necessários à confecção e instalação das armaduras, com a respectiva montagem, desmontagem e remoção da obra;</w:t>
      </w:r>
    </w:p>
    <w:p w14:paraId="5F139C83" w14:textId="77777777" w:rsidR="00C64413" w:rsidRPr="00C64413" w:rsidRDefault="00C64413" w:rsidP="00C64413">
      <w:pPr>
        <w:pStyle w:val="Corpodetexto"/>
        <w:ind w:left="142"/>
        <w:rPr>
          <w:color w:val="auto"/>
        </w:rPr>
      </w:pPr>
      <w:r w:rsidRPr="00C64413">
        <w:rPr>
          <w:color w:val="auto"/>
        </w:rPr>
        <w:t>perdas de aço decorrentes dos traspasses ou de qualquer outra natureza;</w:t>
      </w:r>
    </w:p>
    <w:p w14:paraId="0E684255" w14:textId="77777777" w:rsidR="00C64413" w:rsidRPr="00C64413" w:rsidRDefault="00C64413" w:rsidP="00C64413">
      <w:pPr>
        <w:pStyle w:val="Corpodetexto"/>
        <w:ind w:left="142"/>
        <w:rPr>
          <w:color w:val="auto"/>
        </w:rPr>
      </w:pPr>
      <w:r w:rsidRPr="00C64413">
        <w:rPr>
          <w:color w:val="auto"/>
        </w:rPr>
        <w:t>além dos transportes horizontal e vertical, dentro da obra, quando necessários, quaisquer que sejam as distâncias e os meios de transporte utilizados;</w:t>
      </w:r>
    </w:p>
    <w:p w14:paraId="50C56A34" w14:textId="77777777" w:rsidR="00C64413" w:rsidRPr="00C64413" w:rsidRDefault="00C64413" w:rsidP="00C64413">
      <w:pPr>
        <w:pStyle w:val="Corpodetexto"/>
        <w:ind w:left="142"/>
        <w:rPr>
          <w:color w:val="auto"/>
        </w:rPr>
      </w:pPr>
      <w:r w:rsidRPr="00C64413">
        <w:rPr>
          <w:color w:val="auto"/>
        </w:rPr>
        <w:t>controle tecnológico;</w:t>
      </w:r>
    </w:p>
    <w:p w14:paraId="408836FD" w14:textId="77777777" w:rsidR="00C64413" w:rsidRPr="00C64413" w:rsidRDefault="00C64413" w:rsidP="00C64413">
      <w:pPr>
        <w:pStyle w:val="Corpodetexto"/>
        <w:ind w:left="142"/>
        <w:rPr>
          <w:color w:val="auto"/>
        </w:rPr>
      </w:pPr>
      <w:r w:rsidRPr="00C64413">
        <w:rPr>
          <w:color w:val="auto"/>
        </w:rPr>
        <w:t>mão de obra e de todos os encargos incidentes sobre tais serviços, ensaios de controle, materiais, equipamento e mão de obra, assim como transporte.</w:t>
      </w:r>
    </w:p>
    <w:p w14:paraId="44B2698B" w14:textId="77777777" w:rsidR="00C64413" w:rsidRPr="00C64413" w:rsidRDefault="00C64413" w:rsidP="00C64413">
      <w:pPr>
        <w:pStyle w:val="Corpodetexto"/>
        <w:ind w:left="142"/>
        <w:rPr>
          <w:color w:val="auto"/>
        </w:rPr>
      </w:pPr>
      <w:r w:rsidRPr="00C64413">
        <w:rPr>
          <w:color w:val="auto"/>
        </w:rPr>
        <w:t>– Formas e escoramentos</w:t>
      </w:r>
    </w:p>
    <w:p w14:paraId="0B87C6FA" w14:textId="77777777" w:rsidR="00C64413" w:rsidRPr="00C64413" w:rsidRDefault="00C64413" w:rsidP="00C64413">
      <w:pPr>
        <w:pStyle w:val="Corpodetexto"/>
        <w:ind w:left="142"/>
        <w:rPr>
          <w:color w:val="auto"/>
        </w:rPr>
      </w:pPr>
      <w:r w:rsidRPr="00C64413">
        <w:rPr>
          <w:color w:val="auto"/>
        </w:rPr>
        <w:t>- Execução</w:t>
      </w:r>
    </w:p>
    <w:p w14:paraId="72E91140" w14:textId="77777777" w:rsidR="00C64413" w:rsidRPr="00C64413" w:rsidRDefault="00C64413" w:rsidP="00C64413">
      <w:pPr>
        <w:pStyle w:val="Corpodetexto"/>
        <w:ind w:left="142"/>
        <w:rPr>
          <w:color w:val="auto"/>
        </w:rPr>
      </w:pPr>
      <w:r w:rsidRPr="00C64413">
        <w:rPr>
          <w:color w:val="auto"/>
        </w:rPr>
        <w:t>Considerou-se neste item os serviços de execução de formas e escoramentos de qualquer natureza.</w:t>
      </w:r>
    </w:p>
    <w:p w14:paraId="7247B96F" w14:textId="77777777" w:rsidR="00C64413" w:rsidRPr="00C64413" w:rsidRDefault="00C64413" w:rsidP="00C64413">
      <w:pPr>
        <w:pStyle w:val="Corpodetexto"/>
        <w:ind w:left="142"/>
        <w:rPr>
          <w:color w:val="auto"/>
        </w:rPr>
      </w:pPr>
      <w:r w:rsidRPr="00C64413">
        <w:rPr>
          <w:color w:val="auto"/>
        </w:rPr>
        <w:t>As formas e escoramentos deverão ser executados de acordo com o item 7 da NBR 14931.</w:t>
      </w:r>
    </w:p>
    <w:p w14:paraId="44A1DAD3" w14:textId="77777777" w:rsidR="00C64413" w:rsidRPr="00C64413" w:rsidRDefault="00C64413" w:rsidP="00C64413">
      <w:pPr>
        <w:pStyle w:val="Corpodetexto"/>
        <w:ind w:left="142"/>
        <w:rPr>
          <w:color w:val="auto"/>
        </w:rPr>
      </w:pPr>
      <w:r w:rsidRPr="00C64413">
        <w:rPr>
          <w:color w:val="auto"/>
        </w:rPr>
        <w:t>As formas deverão ser construídas de modo a obter-se um concreto acabado com a geometria e dimensões detalhadas no projeto e apresentando superfícies lisas e uniformes, sem defeitos ou ressaltos. Devem ser dispostas e executadas de maneira tal que possam garantir a rigidez suficiente às peças a concretar, para quando submetidas às cargas resultantes do lançamento do concreto e o efeito do adensamento sobre o empuxo do concreto fresco não venham sofrer deformações prejudiciais ao funcionamento e a estética da obra.</w:t>
      </w:r>
    </w:p>
    <w:p w14:paraId="1054A21A" w14:textId="77777777" w:rsidR="00C64413" w:rsidRPr="00C64413" w:rsidRDefault="00C64413" w:rsidP="00C64413">
      <w:pPr>
        <w:pStyle w:val="Corpodetexto"/>
        <w:ind w:left="142"/>
        <w:rPr>
          <w:color w:val="auto"/>
        </w:rPr>
      </w:pPr>
      <w:r w:rsidRPr="00C64413">
        <w:rPr>
          <w:color w:val="auto"/>
        </w:rPr>
        <w:t>A posição das formas, o alinhamento, o prumo e o nível deverão ser verificados e controlados com a máxima precisão de modo que não haja alterações nas dimensões das peças a serem concretadas.</w:t>
      </w:r>
    </w:p>
    <w:p w14:paraId="19DB83EF" w14:textId="77777777" w:rsidR="00C64413" w:rsidRPr="00C64413" w:rsidRDefault="00C64413" w:rsidP="00C64413">
      <w:pPr>
        <w:pStyle w:val="Corpodetexto"/>
        <w:ind w:left="142"/>
        <w:rPr>
          <w:color w:val="auto"/>
        </w:rPr>
      </w:pPr>
      <w:r w:rsidRPr="00C64413">
        <w:rPr>
          <w:color w:val="auto"/>
        </w:rPr>
        <w:t>Os escoramentos deverão ser projetados de modo a suportar a ação de todas as cargas durante a execução da obra sem sofrer deformações prejudiciais à forma da estrutura.</w:t>
      </w:r>
    </w:p>
    <w:p w14:paraId="15611C0D" w14:textId="77777777" w:rsidR="00C64413" w:rsidRPr="00C64413" w:rsidRDefault="00C64413" w:rsidP="00C64413">
      <w:pPr>
        <w:pStyle w:val="Corpodetexto"/>
        <w:ind w:left="142"/>
        <w:rPr>
          <w:color w:val="auto"/>
        </w:rPr>
      </w:pPr>
      <w:r w:rsidRPr="00C64413">
        <w:rPr>
          <w:color w:val="auto"/>
        </w:rPr>
        <w:t xml:space="preserve">As ligações dos diversos elementos ou pares de formas deverão ser sólidos, de modo a garantirem uma montagem segura, com rigidez suficiente para evitar deformações excessivas causadas pela vibração da massa e uma desmontagem que evite danos </w:t>
      </w:r>
      <w:r w:rsidRPr="00C64413">
        <w:rPr>
          <w:color w:val="auto"/>
        </w:rPr>
        <w:lastRenderedPageBreak/>
        <w:t>ao concreto, causados por golpes bruscos para deslizamentos das peças de travamento.</w:t>
      </w:r>
    </w:p>
    <w:p w14:paraId="497DE95A" w14:textId="77777777" w:rsidR="00C64413" w:rsidRPr="00C64413" w:rsidRDefault="00C64413" w:rsidP="00C64413">
      <w:pPr>
        <w:pStyle w:val="Corpodetexto"/>
        <w:ind w:left="142"/>
        <w:rPr>
          <w:color w:val="auto"/>
        </w:rPr>
      </w:pPr>
      <w:r w:rsidRPr="00C64413">
        <w:rPr>
          <w:color w:val="auto"/>
        </w:rPr>
        <w:t>Produtos anti-aderentes, destinados a facilitar a desmoldagem, serão aplicados na superfície das formas antes da colocação das armaduras, como estabelece o item 7.2.7 da NBR 14931.</w:t>
      </w:r>
    </w:p>
    <w:p w14:paraId="7E6DF83C" w14:textId="77777777" w:rsidR="00C64413" w:rsidRPr="00C64413" w:rsidRDefault="00C64413" w:rsidP="00C64413">
      <w:pPr>
        <w:pStyle w:val="Corpodetexto"/>
        <w:ind w:left="142"/>
        <w:rPr>
          <w:color w:val="auto"/>
        </w:rPr>
      </w:pPr>
      <w:r w:rsidRPr="00C64413">
        <w:rPr>
          <w:color w:val="auto"/>
        </w:rPr>
        <w:t>Não será permitido que tirantes ou outros dispositivos usados para manterem as formas no lugar sejam envolvidos pelo concreto, tendo em vista que deverão ser totalmente removidos por ocasião da desmoldagem.</w:t>
      </w:r>
    </w:p>
    <w:p w14:paraId="5BD90E21" w14:textId="77777777" w:rsidR="00C64413" w:rsidRPr="00C64413" w:rsidRDefault="00C64413" w:rsidP="00C64413">
      <w:pPr>
        <w:pStyle w:val="Corpodetexto"/>
        <w:ind w:left="142"/>
        <w:rPr>
          <w:color w:val="auto"/>
        </w:rPr>
      </w:pPr>
      <w:r w:rsidRPr="00C64413">
        <w:rPr>
          <w:color w:val="auto"/>
        </w:rPr>
        <w:t xml:space="preserve">Antes do lançamento do concreto, deverão ser feitas uma limpeza cuidadosa nas formas e a vedação de todas as suas juntas. Em peças nas quais a limpeza se torne difícil, deverão ser deixadas aberturas provisórias para facilitar esta operação. </w:t>
      </w:r>
    </w:p>
    <w:p w14:paraId="30FFFD67" w14:textId="77777777" w:rsidR="00C64413" w:rsidRPr="00C64413" w:rsidRDefault="00C64413" w:rsidP="00C64413">
      <w:pPr>
        <w:pStyle w:val="Corpodetexto"/>
        <w:ind w:left="142"/>
        <w:rPr>
          <w:color w:val="auto"/>
        </w:rPr>
      </w:pPr>
      <w:r w:rsidRPr="00C64413">
        <w:rPr>
          <w:color w:val="auto"/>
        </w:rPr>
        <w:t>Antes da concretagem das peças, as formas deverão ser molhadas abundantemente a fim de evitar a absorção da água de amassamento do concreto.</w:t>
      </w:r>
    </w:p>
    <w:p w14:paraId="67A92418" w14:textId="77777777" w:rsidR="00C64413" w:rsidRPr="00C64413" w:rsidRDefault="00C64413" w:rsidP="00C64413">
      <w:pPr>
        <w:pStyle w:val="Corpodetexto"/>
        <w:ind w:left="142"/>
        <w:rPr>
          <w:color w:val="auto"/>
        </w:rPr>
      </w:pPr>
      <w:r w:rsidRPr="00C64413">
        <w:rPr>
          <w:color w:val="auto"/>
        </w:rPr>
        <w:t>A retirada das formas e escoramentos deverá obedecer ao prescrito no item 10.2 da NBR 14931.</w:t>
      </w:r>
    </w:p>
    <w:p w14:paraId="5EDA9817" w14:textId="77777777" w:rsidR="00C64413" w:rsidRPr="00C64413" w:rsidRDefault="00C64413" w:rsidP="00C64413">
      <w:pPr>
        <w:pStyle w:val="Corpodetexto"/>
        <w:ind w:left="142"/>
        <w:rPr>
          <w:color w:val="auto"/>
        </w:rPr>
      </w:pPr>
      <w:r w:rsidRPr="00C64413">
        <w:rPr>
          <w:color w:val="auto"/>
        </w:rPr>
        <w:t>- Medição</w:t>
      </w:r>
    </w:p>
    <w:p w14:paraId="03098F5D" w14:textId="77777777" w:rsidR="00C64413" w:rsidRPr="00C64413" w:rsidRDefault="00C64413" w:rsidP="00C64413">
      <w:pPr>
        <w:pStyle w:val="Corpodetexto"/>
        <w:ind w:left="142"/>
        <w:rPr>
          <w:color w:val="auto"/>
        </w:rPr>
      </w:pPr>
      <w:r w:rsidRPr="00C64413">
        <w:rPr>
          <w:color w:val="auto"/>
        </w:rPr>
        <w:t>A medição das formas e escoramentos será feita por metro quadrado de cada tipo de forma executada, listada na planilha de orçamento e medida a partir das dimensões das peças constantes nos desenhos do Projeto e após a liberação por parte da Fiscalização.</w:t>
      </w:r>
    </w:p>
    <w:p w14:paraId="20CD9092" w14:textId="77777777" w:rsidR="00C64413" w:rsidRPr="00C64413" w:rsidRDefault="00C64413" w:rsidP="00C64413">
      <w:pPr>
        <w:pStyle w:val="Corpodetexto"/>
        <w:ind w:left="142"/>
        <w:rPr>
          <w:color w:val="auto"/>
        </w:rPr>
      </w:pPr>
      <w:r w:rsidRPr="00C64413">
        <w:rPr>
          <w:color w:val="auto"/>
        </w:rPr>
        <w:t>- Pagamento</w:t>
      </w:r>
    </w:p>
    <w:p w14:paraId="092FE3D9"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cada tipo de forma e escoramento executado e medido, conforme listagem da planilha de orçamento, e incluirá todos os custos de:</w:t>
      </w:r>
    </w:p>
    <w:p w14:paraId="0D44A5CC"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 e remoção, inclusive andaimes e escoramentos, com a respectiva montagem, desmontagem e remoção da obra;</w:t>
      </w:r>
    </w:p>
    <w:p w14:paraId="1D992BCC"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1831FCCA" w14:textId="77777777" w:rsidR="00C64413" w:rsidRPr="00C64413" w:rsidRDefault="00C64413" w:rsidP="00C64413">
      <w:pPr>
        <w:pStyle w:val="Corpodetexto"/>
        <w:ind w:left="142"/>
        <w:rPr>
          <w:color w:val="auto"/>
        </w:rPr>
      </w:pPr>
      <w:r w:rsidRPr="00C64413">
        <w:rPr>
          <w:color w:val="auto"/>
        </w:rPr>
        <w:t>aproveitamento da forma de 5 vezes;</w:t>
      </w:r>
    </w:p>
    <w:p w14:paraId="50BB9664"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47855F55" w14:textId="2CE67842" w:rsidR="00C64413" w:rsidRPr="00AF33F1" w:rsidRDefault="00AF33F1" w:rsidP="00C64413">
      <w:pPr>
        <w:pStyle w:val="Corpodetexto"/>
        <w:ind w:left="142"/>
        <w:rPr>
          <w:b/>
          <w:bCs/>
          <w:color w:val="auto"/>
        </w:rPr>
      </w:pPr>
      <w:bookmarkStart w:id="53" w:name="_Toc110330047"/>
      <w:r w:rsidRPr="00AF33F1">
        <w:rPr>
          <w:b/>
          <w:bCs/>
          <w:color w:val="auto"/>
        </w:rPr>
        <w:lastRenderedPageBreak/>
        <w:t xml:space="preserve">19. </w:t>
      </w:r>
      <w:r w:rsidR="00C64413" w:rsidRPr="00AF33F1">
        <w:rPr>
          <w:b/>
          <w:bCs/>
          <w:color w:val="auto"/>
        </w:rPr>
        <w:t>ALVENARIA DE BLOCOS CERÂMICOS</w:t>
      </w:r>
      <w:bookmarkEnd w:id="53"/>
    </w:p>
    <w:p w14:paraId="62A71406" w14:textId="77777777" w:rsidR="00C64413" w:rsidRPr="00C64413" w:rsidRDefault="00C64413" w:rsidP="00C64413">
      <w:pPr>
        <w:pStyle w:val="Corpodetexto"/>
        <w:ind w:left="142"/>
        <w:rPr>
          <w:color w:val="auto"/>
        </w:rPr>
      </w:pPr>
      <w:r w:rsidRPr="00C64413">
        <w:rPr>
          <w:color w:val="auto"/>
        </w:rPr>
        <w:t>– Alvenaria de blocos cerâmicos de 6 furos, com espessuras de 0,15m ou 0,20m, com argamassa de cimento e areia no traço de 1:8</w:t>
      </w:r>
    </w:p>
    <w:p w14:paraId="3EB80358" w14:textId="77777777" w:rsidR="00C64413" w:rsidRPr="00C64413" w:rsidRDefault="00C64413" w:rsidP="00C64413">
      <w:pPr>
        <w:pStyle w:val="Corpodetexto"/>
        <w:ind w:left="142"/>
        <w:rPr>
          <w:color w:val="auto"/>
        </w:rPr>
      </w:pPr>
      <w:r w:rsidRPr="00C64413">
        <w:rPr>
          <w:color w:val="auto"/>
        </w:rPr>
        <w:t>- Execução</w:t>
      </w:r>
    </w:p>
    <w:p w14:paraId="346526A7" w14:textId="77777777" w:rsidR="00C64413" w:rsidRPr="00C64413" w:rsidRDefault="00C64413" w:rsidP="00C64413">
      <w:pPr>
        <w:pStyle w:val="Corpodetexto"/>
        <w:ind w:left="142"/>
        <w:rPr>
          <w:color w:val="auto"/>
        </w:rPr>
      </w:pPr>
      <w:r w:rsidRPr="00C64413">
        <w:rPr>
          <w:color w:val="auto"/>
        </w:rPr>
        <w:t>Considerou-se neste item os serviços de execução de alvenaria de blocos cerâmicos de 6 furos com espessuras de 0,15m ou 0,20m, conforme indicado nos desenhos do projeto.</w:t>
      </w:r>
    </w:p>
    <w:p w14:paraId="2788ACC9" w14:textId="77777777" w:rsidR="00C64413" w:rsidRPr="00C64413" w:rsidRDefault="00C64413" w:rsidP="00C64413">
      <w:pPr>
        <w:pStyle w:val="Corpodetexto"/>
        <w:ind w:left="142"/>
        <w:rPr>
          <w:color w:val="auto"/>
        </w:rPr>
      </w:pPr>
      <w:r w:rsidRPr="00C64413">
        <w:rPr>
          <w:color w:val="auto"/>
        </w:rPr>
        <w:t>Para assentamento dos blocos cerâmicos serão utilizadas argamassas no traço de 1:8, em volume, de cimento e arenoso ou saibro.</w:t>
      </w:r>
    </w:p>
    <w:p w14:paraId="415965E0" w14:textId="77777777" w:rsidR="00C64413" w:rsidRPr="00C64413" w:rsidRDefault="00C64413" w:rsidP="00C64413">
      <w:pPr>
        <w:pStyle w:val="Corpodetexto"/>
        <w:ind w:left="142"/>
        <w:rPr>
          <w:color w:val="auto"/>
        </w:rPr>
      </w:pPr>
      <w:r w:rsidRPr="00C64413">
        <w:rPr>
          <w:color w:val="auto"/>
        </w:rPr>
        <w:t>A argamassa deverá ser confeccionada em quantidade que permita sua total aplicação até o início da pega do cimento ou da perda da trabalhabilidade. Não será permitida a adição de água à argamassa depois de concluída a mistura necessária à sua confecção.</w:t>
      </w:r>
    </w:p>
    <w:p w14:paraId="1DA60776" w14:textId="77777777" w:rsidR="00C64413" w:rsidRPr="00C64413" w:rsidRDefault="00C64413" w:rsidP="00C64413">
      <w:pPr>
        <w:pStyle w:val="Corpodetexto"/>
        <w:ind w:left="142"/>
        <w:rPr>
          <w:color w:val="auto"/>
        </w:rPr>
      </w:pPr>
      <w:r w:rsidRPr="00C64413">
        <w:rPr>
          <w:color w:val="auto"/>
        </w:rPr>
        <w:t>Os blocos serão abundantemente molhados antes de sua colocação, de preferência deverão ficar imersos em água.</w:t>
      </w:r>
    </w:p>
    <w:p w14:paraId="0578FF7B" w14:textId="77777777" w:rsidR="00C64413" w:rsidRPr="00C64413" w:rsidRDefault="00C64413" w:rsidP="00C64413">
      <w:pPr>
        <w:pStyle w:val="Corpodetexto"/>
        <w:ind w:left="142"/>
        <w:rPr>
          <w:color w:val="auto"/>
        </w:rPr>
      </w:pPr>
      <w:r w:rsidRPr="00C64413">
        <w:rPr>
          <w:color w:val="auto"/>
        </w:rPr>
        <w:t>As fiadas serão niveladas, alinhadas e aprumadas perfeitamente, com espessura das juntas no máximo de 15mm, sendo rejeitadas todas as alvenarias que não satisfaçam estas condições. Os tijolos da camada superior serão centralizados sobre as juntas entre dois tijolos da camada inferior, para proporcionar a devida amarração. Não serão permitidos o uso de blocos com os furos voltados no sentido da espessura das paredes.</w:t>
      </w:r>
    </w:p>
    <w:p w14:paraId="0DEDBB59" w14:textId="77777777" w:rsidR="00C64413" w:rsidRPr="00C64413" w:rsidRDefault="00C64413" w:rsidP="00C64413">
      <w:pPr>
        <w:pStyle w:val="Corpodetexto"/>
        <w:ind w:left="142"/>
        <w:rPr>
          <w:color w:val="auto"/>
        </w:rPr>
      </w:pPr>
      <w:r w:rsidRPr="00C64413">
        <w:rPr>
          <w:color w:val="auto"/>
        </w:rPr>
        <w:t>Quando necessário a utilização de vergas de concreto armado, estas traspassarão no mínimo ¼ do vão para cada lado.</w:t>
      </w:r>
    </w:p>
    <w:p w14:paraId="7438F881" w14:textId="77777777" w:rsidR="00C64413" w:rsidRPr="00C64413" w:rsidRDefault="00C64413" w:rsidP="00C64413">
      <w:pPr>
        <w:pStyle w:val="Corpodetexto"/>
        <w:ind w:left="142"/>
        <w:rPr>
          <w:color w:val="auto"/>
        </w:rPr>
      </w:pPr>
      <w:r w:rsidRPr="00C64413">
        <w:rPr>
          <w:color w:val="auto"/>
        </w:rPr>
        <w:t>- Medição</w:t>
      </w:r>
    </w:p>
    <w:p w14:paraId="48A26F63" w14:textId="77777777" w:rsidR="00C64413" w:rsidRPr="00C64413" w:rsidRDefault="00C64413" w:rsidP="00C64413">
      <w:pPr>
        <w:pStyle w:val="Corpodetexto"/>
        <w:ind w:left="142"/>
        <w:rPr>
          <w:color w:val="auto"/>
        </w:rPr>
      </w:pPr>
      <w:r w:rsidRPr="00C64413">
        <w:rPr>
          <w:color w:val="auto"/>
        </w:rPr>
        <w:t>A medição das alvenarias de blocos cerâmicos de 6 furos com espessuras de 0,15m ou 0,20m serão feitas por metro quadrado de alvenaria executada a partir das indicações nos desenhos do Projeto e devidamente conferidas no local. Poderão ser medidas “in loco”, quando cabível e acordado previamente com a Fiscalização, desde que a quantidade destes serviços não seja significativa.</w:t>
      </w:r>
    </w:p>
    <w:p w14:paraId="1A9812FE" w14:textId="77777777" w:rsidR="00C64413" w:rsidRPr="00C64413" w:rsidRDefault="00C64413" w:rsidP="00C64413">
      <w:pPr>
        <w:pStyle w:val="Corpodetexto"/>
        <w:ind w:left="142"/>
        <w:rPr>
          <w:color w:val="auto"/>
        </w:rPr>
      </w:pPr>
      <w:r w:rsidRPr="00C64413">
        <w:rPr>
          <w:color w:val="auto"/>
        </w:rPr>
        <w:t>- Pagamento</w:t>
      </w:r>
    </w:p>
    <w:p w14:paraId="571D4E93" w14:textId="77777777" w:rsidR="00C64413" w:rsidRPr="00C64413" w:rsidRDefault="00C64413" w:rsidP="00C64413">
      <w:pPr>
        <w:pStyle w:val="Corpodetexto"/>
        <w:ind w:left="142"/>
        <w:rPr>
          <w:color w:val="auto"/>
        </w:rPr>
      </w:pPr>
      <w:r w:rsidRPr="00C64413">
        <w:rPr>
          <w:color w:val="auto"/>
        </w:rPr>
        <w:lastRenderedPageBreak/>
        <w:t>O pagamento será efetuado a partir dos preços propostos para o metro quadrado de alvenarias de blocos cerâmicos de 6 furos com espessuras de 0,15m ou 0,20m e incluirá todos os custos de:</w:t>
      </w:r>
    </w:p>
    <w:p w14:paraId="1A5C2F00"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 inclusive andaimes, com a respectiva montagem, desmontagem e remoção da obra;</w:t>
      </w:r>
    </w:p>
    <w:p w14:paraId="5D83E56B"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8053295" w14:textId="77777777" w:rsidR="00C64413" w:rsidRPr="00C64413" w:rsidRDefault="00C64413" w:rsidP="00C64413">
      <w:pPr>
        <w:pStyle w:val="Corpodetexto"/>
        <w:ind w:left="142"/>
        <w:rPr>
          <w:color w:val="auto"/>
        </w:rPr>
      </w:pPr>
      <w:r w:rsidRPr="00C64413">
        <w:rPr>
          <w:color w:val="auto"/>
        </w:rPr>
        <w:t>marcação da obra;</w:t>
      </w:r>
    </w:p>
    <w:p w14:paraId="6A724981" w14:textId="77777777" w:rsidR="00C64413" w:rsidRPr="00C64413" w:rsidRDefault="00C64413" w:rsidP="00C64413">
      <w:pPr>
        <w:pStyle w:val="Corpodetexto"/>
        <w:ind w:left="142"/>
        <w:rPr>
          <w:color w:val="auto"/>
        </w:rPr>
      </w:pPr>
      <w:r w:rsidRPr="00C64413">
        <w:rPr>
          <w:color w:val="auto"/>
        </w:rPr>
        <w:t>preparo da argamassa;</w:t>
      </w:r>
    </w:p>
    <w:p w14:paraId="3D7ACFBA"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2B7FE1B2" w14:textId="6F0AB5DF" w:rsidR="00C64413" w:rsidRPr="00AF33F1" w:rsidRDefault="00AF33F1" w:rsidP="00C64413">
      <w:pPr>
        <w:pStyle w:val="Corpodetexto"/>
        <w:ind w:left="142"/>
        <w:rPr>
          <w:b/>
          <w:bCs/>
          <w:color w:val="auto"/>
        </w:rPr>
      </w:pPr>
      <w:bookmarkStart w:id="54" w:name="_Toc110330048"/>
      <w:r w:rsidRPr="00AF33F1">
        <w:rPr>
          <w:b/>
          <w:bCs/>
          <w:color w:val="auto"/>
        </w:rPr>
        <w:t xml:space="preserve">20. </w:t>
      </w:r>
      <w:r w:rsidR="00C64413" w:rsidRPr="00AF33F1">
        <w:rPr>
          <w:b/>
          <w:bCs/>
          <w:color w:val="auto"/>
        </w:rPr>
        <w:t>REVESTIMENTOS</w:t>
      </w:r>
      <w:bookmarkEnd w:id="54"/>
    </w:p>
    <w:p w14:paraId="64023C4F" w14:textId="77777777" w:rsidR="00C64413" w:rsidRPr="00C64413" w:rsidRDefault="00C64413" w:rsidP="00C64413">
      <w:pPr>
        <w:pStyle w:val="Corpodetexto"/>
        <w:ind w:left="142"/>
        <w:rPr>
          <w:color w:val="auto"/>
        </w:rPr>
      </w:pPr>
      <w:r w:rsidRPr="00C64413">
        <w:rPr>
          <w:color w:val="auto"/>
        </w:rPr>
        <w:t>– Chapisco</w:t>
      </w:r>
    </w:p>
    <w:p w14:paraId="44D089F3" w14:textId="77777777" w:rsidR="00C64413" w:rsidRPr="00C64413" w:rsidRDefault="00C64413" w:rsidP="00C64413">
      <w:pPr>
        <w:pStyle w:val="Corpodetexto"/>
        <w:ind w:left="142"/>
        <w:rPr>
          <w:color w:val="auto"/>
        </w:rPr>
      </w:pPr>
      <w:r w:rsidRPr="00C64413">
        <w:rPr>
          <w:color w:val="auto"/>
        </w:rPr>
        <w:t>– Chapisco com argamassa de cimento e areia, no traço 1:4 com espessura de 7mm</w:t>
      </w:r>
    </w:p>
    <w:p w14:paraId="0F4914A9" w14:textId="77777777" w:rsidR="00C64413" w:rsidRPr="00C64413" w:rsidRDefault="00C64413" w:rsidP="00C64413">
      <w:pPr>
        <w:pStyle w:val="Corpodetexto"/>
        <w:ind w:left="142"/>
        <w:rPr>
          <w:color w:val="auto"/>
        </w:rPr>
      </w:pPr>
      <w:r w:rsidRPr="00C64413">
        <w:rPr>
          <w:color w:val="auto"/>
        </w:rPr>
        <w:t>- Execução</w:t>
      </w:r>
    </w:p>
    <w:p w14:paraId="01AA41A9" w14:textId="77777777" w:rsidR="00C64413" w:rsidRPr="00C64413" w:rsidRDefault="00C64413" w:rsidP="00C64413">
      <w:pPr>
        <w:pStyle w:val="Corpodetexto"/>
        <w:ind w:left="142"/>
        <w:rPr>
          <w:color w:val="auto"/>
        </w:rPr>
      </w:pPr>
      <w:r w:rsidRPr="00C64413">
        <w:rPr>
          <w:color w:val="auto"/>
        </w:rPr>
        <w:t>Considerou-se neste item os serviços de execução de chapisco com argamassa de cimento e areia, no traço 1:4 com espessura de 7mm.</w:t>
      </w:r>
    </w:p>
    <w:p w14:paraId="7BA58E96" w14:textId="77777777" w:rsidR="00C64413" w:rsidRPr="00C64413" w:rsidRDefault="00C64413" w:rsidP="00C64413">
      <w:pPr>
        <w:pStyle w:val="Corpodetexto"/>
        <w:ind w:left="142"/>
        <w:rPr>
          <w:color w:val="auto"/>
        </w:rPr>
      </w:pPr>
      <w:r w:rsidRPr="00C64413">
        <w:rPr>
          <w:color w:val="auto"/>
        </w:rPr>
        <w:t xml:space="preserve">As superfícies a serem revestidas deverão ser limpas e abundantemente molhadas, antes da aplicação do chapisco. </w:t>
      </w:r>
    </w:p>
    <w:p w14:paraId="195C186A" w14:textId="77777777" w:rsidR="00C64413" w:rsidRPr="00C64413" w:rsidRDefault="00C64413" w:rsidP="00C64413">
      <w:pPr>
        <w:pStyle w:val="Corpodetexto"/>
        <w:ind w:left="142"/>
        <w:rPr>
          <w:color w:val="auto"/>
        </w:rPr>
      </w:pPr>
      <w:r w:rsidRPr="00C64413">
        <w:rPr>
          <w:color w:val="auto"/>
        </w:rPr>
        <w:t>c</w:t>
      </w:r>
    </w:p>
    <w:p w14:paraId="7D216C8D" w14:textId="77777777" w:rsidR="00C64413" w:rsidRPr="00C64413" w:rsidRDefault="00C64413" w:rsidP="00C64413">
      <w:pPr>
        <w:pStyle w:val="Corpodetexto"/>
        <w:ind w:left="142"/>
        <w:rPr>
          <w:color w:val="auto"/>
        </w:rPr>
      </w:pPr>
      <w:r w:rsidRPr="00C64413">
        <w:rPr>
          <w:color w:val="auto"/>
        </w:rPr>
        <w:t>A medição do chapisco com argamassa de cimento e areia, no traço 1:4 e espessura de 7mm será feita por metro quadrado de chapisco executado a partir das indicações nos desenhos do Projeto e devidamente conferidas no local. Poderão ser medidas “in loco”, quando cabível e acordado previamente com a Fiscalização, desde que a quantidade destes serviços não seja significativa.</w:t>
      </w:r>
    </w:p>
    <w:p w14:paraId="064E5975" w14:textId="77777777" w:rsidR="00C64413" w:rsidRPr="00C64413" w:rsidRDefault="00C64413" w:rsidP="00C64413">
      <w:pPr>
        <w:pStyle w:val="Corpodetexto"/>
        <w:ind w:left="142"/>
        <w:rPr>
          <w:color w:val="auto"/>
        </w:rPr>
      </w:pPr>
      <w:r w:rsidRPr="00C64413">
        <w:rPr>
          <w:color w:val="auto"/>
        </w:rPr>
        <w:t>- Pagamento</w:t>
      </w:r>
    </w:p>
    <w:p w14:paraId="06CA9747"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chapisco com argamassa de cimento e areia, no traço 1:4 e espessura de 7mm e incluirá todos os custos de:</w:t>
      </w:r>
    </w:p>
    <w:p w14:paraId="251A33FE" w14:textId="77777777" w:rsidR="00C64413" w:rsidRPr="00C64413" w:rsidRDefault="00C64413" w:rsidP="00C64413">
      <w:pPr>
        <w:pStyle w:val="Corpodetexto"/>
        <w:ind w:left="142"/>
        <w:rPr>
          <w:color w:val="auto"/>
        </w:rPr>
      </w:pPr>
      <w:r w:rsidRPr="00C64413">
        <w:rPr>
          <w:color w:val="auto"/>
        </w:rPr>
        <w:lastRenderedPageBreak/>
        <w:t>aquisição, carga e transporte de todos os materiais e equipamentos necessários à sua execução, inclusive andaimes, com a respectiva montagem, desmontagem e remoção da obra;</w:t>
      </w:r>
    </w:p>
    <w:p w14:paraId="79496FC3"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1151798A" w14:textId="77777777" w:rsidR="00C64413" w:rsidRPr="00C64413" w:rsidRDefault="00C64413" w:rsidP="00C64413">
      <w:pPr>
        <w:pStyle w:val="Corpodetexto"/>
        <w:ind w:left="142"/>
        <w:rPr>
          <w:color w:val="auto"/>
        </w:rPr>
      </w:pPr>
      <w:r w:rsidRPr="00C64413">
        <w:rPr>
          <w:color w:val="auto"/>
        </w:rPr>
        <w:t>preparo da argamassa;</w:t>
      </w:r>
    </w:p>
    <w:p w14:paraId="7DB0539C"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carga e transporte.</w:t>
      </w:r>
    </w:p>
    <w:p w14:paraId="70847584" w14:textId="77777777" w:rsidR="00C64413" w:rsidRPr="00C64413" w:rsidRDefault="00C64413" w:rsidP="00C64413">
      <w:pPr>
        <w:pStyle w:val="Corpodetexto"/>
        <w:ind w:left="142"/>
        <w:rPr>
          <w:color w:val="auto"/>
        </w:rPr>
      </w:pPr>
      <w:r w:rsidRPr="00C64413">
        <w:rPr>
          <w:color w:val="auto"/>
        </w:rPr>
        <w:t>– Reboco</w:t>
      </w:r>
    </w:p>
    <w:p w14:paraId="249D2DE2" w14:textId="77777777" w:rsidR="00C64413" w:rsidRPr="00C64413" w:rsidRDefault="00C64413" w:rsidP="00C64413">
      <w:pPr>
        <w:pStyle w:val="Corpodetexto"/>
        <w:ind w:left="142"/>
        <w:rPr>
          <w:color w:val="auto"/>
        </w:rPr>
      </w:pPr>
      <w:r w:rsidRPr="00C64413">
        <w:rPr>
          <w:color w:val="auto"/>
        </w:rPr>
        <w:t xml:space="preserve"> – Massa única com argamassa de cimento, areia e caulim, no traço 1:3:3</w:t>
      </w:r>
    </w:p>
    <w:p w14:paraId="3CF6045A" w14:textId="77777777" w:rsidR="00C64413" w:rsidRPr="00C64413" w:rsidRDefault="00C64413" w:rsidP="00C64413">
      <w:pPr>
        <w:pStyle w:val="Corpodetexto"/>
        <w:ind w:left="142"/>
        <w:rPr>
          <w:color w:val="auto"/>
        </w:rPr>
      </w:pPr>
      <w:r w:rsidRPr="00C64413">
        <w:rPr>
          <w:color w:val="auto"/>
        </w:rPr>
        <w:t>- Execução</w:t>
      </w:r>
    </w:p>
    <w:p w14:paraId="4511D4F3" w14:textId="77777777" w:rsidR="00C64413" w:rsidRPr="00C64413" w:rsidRDefault="00C64413" w:rsidP="00C64413">
      <w:pPr>
        <w:pStyle w:val="Corpodetexto"/>
        <w:ind w:left="142"/>
        <w:rPr>
          <w:color w:val="auto"/>
        </w:rPr>
      </w:pPr>
      <w:r w:rsidRPr="00C64413">
        <w:rPr>
          <w:color w:val="auto"/>
        </w:rPr>
        <w:t>Considerou-se neste item os serviços de revestimento de massa única com argamassa de cimento, areia e caulim, no traço 1:3:3.</w:t>
      </w:r>
    </w:p>
    <w:p w14:paraId="58234977" w14:textId="77777777" w:rsidR="00C64413" w:rsidRPr="00C64413" w:rsidRDefault="00C64413" w:rsidP="00C64413">
      <w:pPr>
        <w:pStyle w:val="Corpodetexto"/>
        <w:ind w:left="142"/>
        <w:rPr>
          <w:color w:val="auto"/>
        </w:rPr>
      </w:pPr>
      <w:r w:rsidRPr="00C64413">
        <w:rPr>
          <w:color w:val="auto"/>
        </w:rPr>
        <w:t>A superfície a ser revestida deverá estar limpa, livre de pó, graxas, óleos, etc. e ser áspera, porém bastante regular para que se possa aplicar a massa única em espessura uniforme.</w:t>
      </w:r>
    </w:p>
    <w:p w14:paraId="5CC6363E" w14:textId="77777777" w:rsidR="00C64413" w:rsidRPr="00C64413" w:rsidRDefault="00C64413" w:rsidP="00C64413">
      <w:pPr>
        <w:pStyle w:val="Corpodetexto"/>
        <w:ind w:left="142"/>
        <w:rPr>
          <w:color w:val="auto"/>
        </w:rPr>
      </w:pPr>
      <w:r w:rsidRPr="00C64413">
        <w:rPr>
          <w:color w:val="auto"/>
        </w:rPr>
        <w:t>As superfícies de madeira ou ferro deverão ser cobertas com tela de arame para receber o revestimento.</w:t>
      </w:r>
    </w:p>
    <w:p w14:paraId="3B1BC476" w14:textId="77777777" w:rsidR="00C64413" w:rsidRPr="00C64413" w:rsidRDefault="00C64413" w:rsidP="00C64413">
      <w:pPr>
        <w:pStyle w:val="Corpodetexto"/>
        <w:ind w:left="142"/>
        <w:rPr>
          <w:color w:val="auto"/>
        </w:rPr>
      </w:pPr>
      <w:r w:rsidRPr="00C64413">
        <w:rPr>
          <w:color w:val="auto"/>
        </w:rPr>
        <w:t>Caso seja necessário aplicar mais de uma camada de revestimento, a mesma só poderá ser aplicada quando a anterior estiver suficientemente aderida à parede. A aplicação de nova camada exigirá a umidificação da anterior.</w:t>
      </w:r>
    </w:p>
    <w:p w14:paraId="334CB7D6" w14:textId="77777777" w:rsidR="00C64413" w:rsidRPr="00C64413" w:rsidRDefault="00C64413" w:rsidP="00C64413">
      <w:pPr>
        <w:pStyle w:val="Corpodetexto"/>
        <w:ind w:left="142"/>
        <w:rPr>
          <w:color w:val="auto"/>
        </w:rPr>
      </w:pPr>
      <w:r w:rsidRPr="00C64413">
        <w:rPr>
          <w:color w:val="auto"/>
        </w:rPr>
        <w:t>O revestimento só será iniciado após a pega total das argamassas das alvenarias e chapiscos e tendo sido assentadas todas as passagens ou embutimentos de tubulações.</w:t>
      </w:r>
    </w:p>
    <w:p w14:paraId="213565D6" w14:textId="77777777" w:rsidR="00C64413" w:rsidRPr="00C64413" w:rsidRDefault="00C64413" w:rsidP="00C64413">
      <w:pPr>
        <w:pStyle w:val="Corpodetexto"/>
        <w:ind w:left="142"/>
        <w:rPr>
          <w:color w:val="auto"/>
        </w:rPr>
      </w:pPr>
      <w:r w:rsidRPr="00C64413">
        <w:rPr>
          <w:color w:val="auto"/>
        </w:rPr>
        <w:t>A espessura da massa única deverá ser de no mínimo de 20mm e no máximo de 50mm.</w:t>
      </w:r>
    </w:p>
    <w:p w14:paraId="18907519" w14:textId="77777777" w:rsidR="00C64413" w:rsidRPr="00C64413" w:rsidRDefault="00C64413" w:rsidP="00C64413">
      <w:pPr>
        <w:pStyle w:val="Corpodetexto"/>
        <w:ind w:left="142"/>
        <w:rPr>
          <w:color w:val="auto"/>
        </w:rPr>
      </w:pPr>
      <w:r w:rsidRPr="00C64413">
        <w:rPr>
          <w:color w:val="auto"/>
        </w:rPr>
        <w:t>Os revestimentos deverão apresentar paramentos perfeitamente desempenados e aprumados, sendo rejeitados todos os revestimentos que não satisfaçam estas condições.</w:t>
      </w:r>
    </w:p>
    <w:p w14:paraId="78E8F5F4" w14:textId="77777777" w:rsidR="00C64413" w:rsidRPr="00C64413" w:rsidRDefault="00C64413" w:rsidP="00C64413">
      <w:pPr>
        <w:pStyle w:val="Corpodetexto"/>
        <w:ind w:left="142"/>
        <w:rPr>
          <w:color w:val="auto"/>
        </w:rPr>
      </w:pPr>
      <w:r w:rsidRPr="00C64413">
        <w:rPr>
          <w:color w:val="auto"/>
        </w:rPr>
        <w:t>- Medição</w:t>
      </w:r>
    </w:p>
    <w:p w14:paraId="1C30827C" w14:textId="77777777" w:rsidR="00C64413" w:rsidRPr="00C64413" w:rsidRDefault="00C64413" w:rsidP="00C64413">
      <w:pPr>
        <w:pStyle w:val="Corpodetexto"/>
        <w:ind w:left="142"/>
        <w:rPr>
          <w:color w:val="auto"/>
        </w:rPr>
      </w:pPr>
      <w:r w:rsidRPr="00C64413">
        <w:rPr>
          <w:color w:val="auto"/>
        </w:rPr>
        <w:lastRenderedPageBreak/>
        <w:t>A medição do revestimento de massa única com argamassa de cimento, areia e caulim, no traço 1:3:3 será feita por metro quadrado de revestimento executado a partir das indicações nos desenhos do Projeto e devidamente conferidas no local. Poderão ser medidas “in loco”, quando cabível e acordado previamente com a Fiscalização, desde que a quantidade destes serviços não seja significativa.</w:t>
      </w:r>
    </w:p>
    <w:p w14:paraId="0C0A97CE" w14:textId="77777777" w:rsidR="00C64413" w:rsidRPr="00C64413" w:rsidRDefault="00C64413" w:rsidP="00C64413">
      <w:pPr>
        <w:pStyle w:val="Corpodetexto"/>
        <w:ind w:left="142"/>
        <w:rPr>
          <w:color w:val="auto"/>
        </w:rPr>
      </w:pPr>
      <w:r w:rsidRPr="00C64413">
        <w:rPr>
          <w:color w:val="auto"/>
        </w:rPr>
        <w:t>- Pagamento</w:t>
      </w:r>
    </w:p>
    <w:p w14:paraId="0D6E7BA0"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massa única com argamassa de cimento, areia e caulim, no traço 1:3:3 e incluirá todos os custos de:</w:t>
      </w:r>
    </w:p>
    <w:p w14:paraId="62896F08"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 inclusive andaimes, com a respectiva montagem, desmontagem e remoção da obra;</w:t>
      </w:r>
    </w:p>
    <w:p w14:paraId="4D7571CD"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D9BB4E4" w14:textId="77777777" w:rsidR="00C64413" w:rsidRPr="00C64413" w:rsidRDefault="00C64413" w:rsidP="00C64413">
      <w:pPr>
        <w:pStyle w:val="Corpodetexto"/>
        <w:ind w:left="142"/>
        <w:rPr>
          <w:color w:val="auto"/>
        </w:rPr>
      </w:pPr>
      <w:r w:rsidRPr="00C64413">
        <w:rPr>
          <w:color w:val="auto"/>
        </w:rPr>
        <w:t>preparo da argamassa;</w:t>
      </w:r>
    </w:p>
    <w:p w14:paraId="49776C7D"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carga e transporte.</w:t>
      </w:r>
    </w:p>
    <w:p w14:paraId="0589D334" w14:textId="777DA88C" w:rsidR="00C64413" w:rsidRPr="00C06D88" w:rsidRDefault="00C06D88" w:rsidP="00C64413">
      <w:pPr>
        <w:pStyle w:val="Corpodetexto"/>
        <w:ind w:left="142"/>
        <w:rPr>
          <w:b/>
          <w:bCs/>
          <w:color w:val="auto"/>
        </w:rPr>
      </w:pPr>
      <w:bookmarkStart w:id="55" w:name="_Toc110330049"/>
      <w:r>
        <w:rPr>
          <w:b/>
          <w:bCs/>
          <w:color w:val="auto"/>
        </w:rPr>
        <w:t xml:space="preserve">20. </w:t>
      </w:r>
      <w:r w:rsidR="00C64413" w:rsidRPr="00C06D88">
        <w:rPr>
          <w:b/>
          <w:bCs/>
          <w:color w:val="auto"/>
        </w:rPr>
        <w:t>INSTALAÇÕES HIDRÁULICAS</w:t>
      </w:r>
      <w:bookmarkEnd w:id="55"/>
    </w:p>
    <w:p w14:paraId="13781290" w14:textId="77777777" w:rsidR="00C64413" w:rsidRPr="00C64413" w:rsidRDefault="00C64413" w:rsidP="00C64413">
      <w:pPr>
        <w:pStyle w:val="Corpodetexto"/>
        <w:ind w:left="142"/>
        <w:rPr>
          <w:color w:val="auto"/>
        </w:rPr>
      </w:pPr>
      <w:r w:rsidRPr="00C64413">
        <w:rPr>
          <w:color w:val="auto"/>
        </w:rPr>
        <w:t>– Instalação de tubulação – Água</w:t>
      </w:r>
    </w:p>
    <w:p w14:paraId="006CD949" w14:textId="77777777" w:rsidR="00C64413" w:rsidRPr="00C64413" w:rsidRDefault="00C64413" w:rsidP="00C64413">
      <w:pPr>
        <w:pStyle w:val="Corpodetexto"/>
        <w:ind w:left="142"/>
        <w:rPr>
          <w:color w:val="auto"/>
        </w:rPr>
      </w:pPr>
      <w:r w:rsidRPr="00C64413">
        <w:rPr>
          <w:color w:val="auto"/>
        </w:rPr>
        <w:t>– Fornecimento e assentamento de tubo soldável PVC na cor marrom</w:t>
      </w:r>
    </w:p>
    <w:p w14:paraId="6AD8771F" w14:textId="77777777" w:rsidR="00C64413" w:rsidRPr="00C64413" w:rsidRDefault="00C64413" w:rsidP="00C64413">
      <w:pPr>
        <w:pStyle w:val="Corpodetexto"/>
        <w:ind w:left="142"/>
        <w:rPr>
          <w:color w:val="auto"/>
        </w:rPr>
      </w:pPr>
      <w:r w:rsidRPr="00C64413">
        <w:rPr>
          <w:color w:val="auto"/>
        </w:rPr>
        <w:t>- Execução</w:t>
      </w:r>
    </w:p>
    <w:p w14:paraId="0D5EC38C" w14:textId="77777777" w:rsidR="00C64413" w:rsidRPr="00C64413" w:rsidRDefault="00C64413" w:rsidP="00C64413">
      <w:pPr>
        <w:pStyle w:val="Corpodetexto"/>
        <w:ind w:left="142"/>
        <w:rPr>
          <w:color w:val="auto"/>
        </w:rPr>
      </w:pPr>
      <w:r w:rsidRPr="00C64413">
        <w:rPr>
          <w:color w:val="auto"/>
        </w:rPr>
        <w:t>Foram considerados neste item os serviços de fornecimento e assentamento de tubo soldável PVC na cor marrom, com diâmetros de 20mm a 110mm.</w:t>
      </w:r>
    </w:p>
    <w:p w14:paraId="07808471" w14:textId="77777777" w:rsidR="00C64413" w:rsidRPr="00C64413" w:rsidRDefault="00C64413" w:rsidP="00C64413">
      <w:pPr>
        <w:pStyle w:val="Corpodetexto"/>
        <w:ind w:left="142"/>
        <w:rPr>
          <w:color w:val="auto"/>
        </w:rPr>
      </w:pPr>
      <w:r w:rsidRPr="00C64413">
        <w:rPr>
          <w:color w:val="auto"/>
        </w:rPr>
        <w:t>A execução das instalações de tubulações de PVC rígido com juntas soldadas para água deverá seguir as recomendações da Norma Brasileira NBR 7372 e estar de acordo com as Especificações e Normas Técnicas da Concessionária.</w:t>
      </w:r>
    </w:p>
    <w:p w14:paraId="68658777" w14:textId="77777777" w:rsidR="00C64413" w:rsidRPr="00C64413" w:rsidRDefault="00C64413" w:rsidP="00C64413">
      <w:pPr>
        <w:pStyle w:val="Corpodetexto"/>
        <w:ind w:left="142"/>
        <w:rPr>
          <w:color w:val="auto"/>
        </w:rPr>
      </w:pPr>
      <w:r w:rsidRPr="00C64413">
        <w:rPr>
          <w:color w:val="auto"/>
        </w:rPr>
        <w:t>Após a escavação das valas procede-se a implantação das tubulações conforme o projeto ou indicação da Fiscalização. As tubulações deverão possuir recobrimento mínimo de 0,50m sob o leito de vias trafegáveis e de 0,30m nos demais casos, devendo ser protegidas contra eventual acesso de água poluída.</w:t>
      </w:r>
    </w:p>
    <w:p w14:paraId="1A0AC4B6" w14:textId="77777777" w:rsidR="00C64413" w:rsidRPr="00C64413" w:rsidRDefault="00C64413" w:rsidP="00C64413">
      <w:pPr>
        <w:pStyle w:val="Corpodetexto"/>
        <w:ind w:left="142"/>
        <w:rPr>
          <w:color w:val="auto"/>
        </w:rPr>
      </w:pPr>
      <w:r w:rsidRPr="00C64413">
        <w:rPr>
          <w:color w:val="auto"/>
        </w:rPr>
        <w:t>Os leitos dos tubos de PVC deverão estar isentos de pedras ou arestas vivas.</w:t>
      </w:r>
    </w:p>
    <w:p w14:paraId="2A2943D9" w14:textId="77777777" w:rsidR="00C64413" w:rsidRPr="00C64413" w:rsidRDefault="00C64413" w:rsidP="00C64413">
      <w:pPr>
        <w:pStyle w:val="Corpodetexto"/>
        <w:ind w:left="142"/>
        <w:rPr>
          <w:color w:val="auto"/>
        </w:rPr>
      </w:pPr>
      <w:r w:rsidRPr="00C64413">
        <w:rPr>
          <w:color w:val="auto"/>
        </w:rPr>
        <w:lastRenderedPageBreak/>
        <w:t>O envolvimento dos tubos deverá ser executado preferencialmente com areia, não sendo aceito o envolvimento direto com concreto magro.</w:t>
      </w:r>
    </w:p>
    <w:p w14:paraId="0C1CAB7C" w14:textId="77777777" w:rsidR="00C64413" w:rsidRPr="00C64413" w:rsidRDefault="00C64413" w:rsidP="00C64413">
      <w:pPr>
        <w:pStyle w:val="Corpodetexto"/>
        <w:ind w:left="142"/>
        <w:rPr>
          <w:color w:val="auto"/>
        </w:rPr>
      </w:pPr>
      <w:r w:rsidRPr="00C64413">
        <w:rPr>
          <w:color w:val="auto"/>
        </w:rPr>
        <w:t>- Medição</w:t>
      </w:r>
    </w:p>
    <w:p w14:paraId="42EB6ABF" w14:textId="77777777" w:rsidR="00C64413" w:rsidRPr="00C64413" w:rsidRDefault="00C64413" w:rsidP="00C64413">
      <w:pPr>
        <w:pStyle w:val="Corpodetexto"/>
        <w:ind w:left="142"/>
        <w:rPr>
          <w:color w:val="auto"/>
        </w:rPr>
      </w:pPr>
      <w:r w:rsidRPr="00C64413">
        <w:rPr>
          <w:color w:val="auto"/>
        </w:rPr>
        <w:t>A medição do fornecimento e assentamento de tubo soldável PVC na cor marrom será feita por metro linear de tubulação executada, para cada um dos seus diâmetros, a partir das indicações nos desenhos do Projeto e devidamente conferida e aprovada pela Fiscalização.</w:t>
      </w:r>
    </w:p>
    <w:p w14:paraId="5C6AEBCA" w14:textId="77777777" w:rsidR="00C64413" w:rsidRPr="00C64413" w:rsidRDefault="00C64413" w:rsidP="00C64413">
      <w:pPr>
        <w:pStyle w:val="Corpodetexto"/>
        <w:ind w:left="142"/>
        <w:rPr>
          <w:color w:val="auto"/>
        </w:rPr>
      </w:pPr>
      <w:r w:rsidRPr="00C64413">
        <w:rPr>
          <w:color w:val="auto"/>
        </w:rPr>
        <w:t>- Pagamento</w:t>
      </w:r>
    </w:p>
    <w:p w14:paraId="0CE48C63" w14:textId="77777777" w:rsidR="00C64413" w:rsidRPr="00C64413" w:rsidRDefault="00C64413" w:rsidP="00C64413">
      <w:pPr>
        <w:pStyle w:val="Corpodetexto"/>
        <w:ind w:left="142"/>
        <w:rPr>
          <w:color w:val="auto"/>
        </w:rPr>
      </w:pPr>
      <w:r w:rsidRPr="00C64413">
        <w:rPr>
          <w:color w:val="auto"/>
        </w:rPr>
        <w:t>O pagamento será efetuado a partir do preço proposto para o metro linear do fornecimento e assentamento de tubo soldável PVC na cor marrom, em cada diâmetro medido e incluirá todos os custos de:</w:t>
      </w:r>
    </w:p>
    <w:p w14:paraId="36EA69F0"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w:t>
      </w:r>
    </w:p>
    <w:p w14:paraId="59EEE9F6"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3D927109" w14:textId="77777777" w:rsidR="00C64413" w:rsidRPr="00C64413" w:rsidRDefault="00C64413" w:rsidP="00C64413">
      <w:pPr>
        <w:pStyle w:val="Corpodetexto"/>
        <w:ind w:left="142"/>
        <w:rPr>
          <w:color w:val="auto"/>
        </w:rPr>
      </w:pPr>
      <w:r w:rsidRPr="00C64413">
        <w:rPr>
          <w:color w:val="auto"/>
        </w:rPr>
        <w:t>marcação das valas;</w:t>
      </w:r>
    </w:p>
    <w:p w14:paraId="36074AF9" w14:textId="77777777" w:rsidR="00C64413" w:rsidRPr="00C64413" w:rsidRDefault="00C64413" w:rsidP="00C64413">
      <w:pPr>
        <w:pStyle w:val="Corpodetexto"/>
        <w:ind w:left="142"/>
        <w:rPr>
          <w:color w:val="auto"/>
        </w:rPr>
      </w:pPr>
      <w:r w:rsidRPr="00C64413">
        <w:rPr>
          <w:color w:val="auto"/>
        </w:rPr>
        <w:t>escavação das valas;</w:t>
      </w:r>
    </w:p>
    <w:p w14:paraId="50D41117" w14:textId="77777777" w:rsidR="00C64413" w:rsidRPr="00C64413" w:rsidRDefault="00C64413" w:rsidP="00C64413">
      <w:pPr>
        <w:pStyle w:val="Corpodetexto"/>
        <w:ind w:left="142"/>
        <w:rPr>
          <w:color w:val="auto"/>
        </w:rPr>
      </w:pPr>
      <w:r w:rsidRPr="00C64413">
        <w:rPr>
          <w:color w:val="auto"/>
        </w:rPr>
        <w:t>implantação dos tubos com conexões;</w:t>
      </w:r>
    </w:p>
    <w:p w14:paraId="72A08900" w14:textId="77777777" w:rsidR="00C64413" w:rsidRPr="00C64413" w:rsidRDefault="00C64413" w:rsidP="00C64413">
      <w:pPr>
        <w:pStyle w:val="Corpodetexto"/>
        <w:ind w:left="142"/>
        <w:rPr>
          <w:color w:val="auto"/>
        </w:rPr>
      </w:pPr>
      <w:r w:rsidRPr="00C64413">
        <w:rPr>
          <w:color w:val="auto"/>
        </w:rPr>
        <w:t>reaterro das valas;</w:t>
      </w:r>
    </w:p>
    <w:p w14:paraId="13B4C98D"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carga e transporte.</w:t>
      </w:r>
    </w:p>
    <w:p w14:paraId="19A4E624" w14:textId="77777777" w:rsidR="00C64413" w:rsidRPr="00C64413" w:rsidRDefault="00C64413" w:rsidP="00C64413">
      <w:pPr>
        <w:pStyle w:val="Corpodetexto"/>
        <w:ind w:left="142"/>
        <w:rPr>
          <w:color w:val="auto"/>
        </w:rPr>
      </w:pPr>
      <w:r w:rsidRPr="00C64413">
        <w:rPr>
          <w:color w:val="auto"/>
        </w:rPr>
        <w:t>– Instalação de tubulação - Esgoto</w:t>
      </w:r>
    </w:p>
    <w:p w14:paraId="661DA43B" w14:textId="77777777" w:rsidR="00C64413" w:rsidRPr="00C64413" w:rsidRDefault="00C64413" w:rsidP="00C64413">
      <w:pPr>
        <w:pStyle w:val="Corpodetexto"/>
        <w:ind w:left="142"/>
        <w:rPr>
          <w:color w:val="auto"/>
        </w:rPr>
      </w:pPr>
      <w:r w:rsidRPr="00C64413">
        <w:rPr>
          <w:color w:val="auto"/>
        </w:rPr>
        <w:t>– Ponto de esgoto sanitário primário e secundário, inclusive rasgos, tubulações e conexões</w:t>
      </w:r>
    </w:p>
    <w:p w14:paraId="1A324B45" w14:textId="77777777" w:rsidR="00C64413" w:rsidRPr="00C64413" w:rsidRDefault="00C64413" w:rsidP="00C64413">
      <w:pPr>
        <w:pStyle w:val="Corpodetexto"/>
        <w:ind w:left="142"/>
        <w:rPr>
          <w:color w:val="auto"/>
        </w:rPr>
      </w:pPr>
      <w:r w:rsidRPr="00C64413">
        <w:rPr>
          <w:color w:val="auto"/>
        </w:rPr>
        <w:t>- Execução</w:t>
      </w:r>
    </w:p>
    <w:p w14:paraId="167E55C2" w14:textId="77777777" w:rsidR="00C64413" w:rsidRPr="00C64413" w:rsidRDefault="00C64413" w:rsidP="00C64413">
      <w:pPr>
        <w:pStyle w:val="Corpodetexto"/>
        <w:ind w:left="142"/>
        <w:rPr>
          <w:color w:val="auto"/>
        </w:rPr>
      </w:pPr>
      <w:r w:rsidRPr="00C64413">
        <w:rPr>
          <w:color w:val="auto"/>
        </w:rPr>
        <w:t>Foram considerados neste item os serviços de execução de ponto de esgoto sanitário primário e secundário, inclusive rasgos, tubulações e conexões.</w:t>
      </w:r>
    </w:p>
    <w:p w14:paraId="07ACB617" w14:textId="77777777" w:rsidR="00C64413" w:rsidRPr="00C64413" w:rsidRDefault="00C64413" w:rsidP="00C64413">
      <w:pPr>
        <w:pStyle w:val="Corpodetexto"/>
        <w:ind w:left="142"/>
        <w:rPr>
          <w:color w:val="auto"/>
        </w:rPr>
      </w:pPr>
      <w:r w:rsidRPr="00C64413">
        <w:rPr>
          <w:color w:val="auto"/>
        </w:rPr>
        <w:t>A execução das instalações deverá estar de acordo com as Especificações e Normas Técnicas da Concessionária.</w:t>
      </w:r>
    </w:p>
    <w:p w14:paraId="07D25631" w14:textId="77777777" w:rsidR="00C64413" w:rsidRPr="00C64413" w:rsidRDefault="00C64413" w:rsidP="00C64413">
      <w:pPr>
        <w:pStyle w:val="Corpodetexto"/>
        <w:ind w:left="142"/>
        <w:rPr>
          <w:color w:val="auto"/>
        </w:rPr>
      </w:pPr>
      <w:r w:rsidRPr="00C64413">
        <w:rPr>
          <w:color w:val="auto"/>
        </w:rPr>
        <w:t xml:space="preserve">Após a escavação das valas procede-se a implantação das tubulações conforme o projeto ou indicação da Fiscalização. Serão executadas as furações, rasgos e </w:t>
      </w:r>
      <w:r w:rsidRPr="00C64413">
        <w:rPr>
          <w:color w:val="auto"/>
        </w:rPr>
        <w:lastRenderedPageBreak/>
        <w:t>aberturas quando necessárias em qualquer tipo de estrutura, tomando-se o devido cuidado para que as instalações não venham a sofrer esforços não previstos decorrentes de recalques ou deformações estruturais.</w:t>
      </w:r>
    </w:p>
    <w:p w14:paraId="2B41545E" w14:textId="77777777" w:rsidR="00C64413" w:rsidRPr="00C64413" w:rsidRDefault="00C64413" w:rsidP="00C64413">
      <w:pPr>
        <w:pStyle w:val="Corpodetexto"/>
        <w:ind w:left="142"/>
        <w:rPr>
          <w:color w:val="auto"/>
        </w:rPr>
      </w:pPr>
      <w:r w:rsidRPr="00C64413">
        <w:rPr>
          <w:color w:val="auto"/>
        </w:rPr>
        <w:t>As tubulações deverão possuir recobrimento mínimo de 0,50m sob o leito de vias trafegáveis e de 0,30m nos demais casos.</w:t>
      </w:r>
    </w:p>
    <w:p w14:paraId="044E6754" w14:textId="77777777" w:rsidR="00C64413" w:rsidRPr="00C64413" w:rsidRDefault="00C64413" w:rsidP="00C64413">
      <w:pPr>
        <w:pStyle w:val="Corpodetexto"/>
        <w:ind w:left="142"/>
        <w:rPr>
          <w:color w:val="auto"/>
        </w:rPr>
      </w:pPr>
      <w:r w:rsidRPr="00C64413">
        <w:rPr>
          <w:color w:val="auto"/>
        </w:rPr>
        <w:t>As canalizações de esgoto não deverão ser instaladas acima de reservatórios de água ou locais destinados à preparação ou depósitos de gêneros alimentícios.</w:t>
      </w:r>
    </w:p>
    <w:p w14:paraId="4EDEB870" w14:textId="77777777" w:rsidR="00C64413" w:rsidRPr="00C64413" w:rsidRDefault="00C64413" w:rsidP="00C64413">
      <w:pPr>
        <w:pStyle w:val="Corpodetexto"/>
        <w:ind w:left="142"/>
        <w:rPr>
          <w:color w:val="auto"/>
        </w:rPr>
      </w:pPr>
      <w:r w:rsidRPr="00C64413">
        <w:rPr>
          <w:color w:val="auto"/>
        </w:rPr>
        <w:t>O envolvimento dos tubos deverá ser executado preferencialmente com areia, não sendo aceito o envolvimento direto com concreto magro.</w:t>
      </w:r>
    </w:p>
    <w:p w14:paraId="51567FFF" w14:textId="77777777" w:rsidR="00C64413" w:rsidRPr="00C64413" w:rsidRDefault="00C64413" w:rsidP="00C64413">
      <w:pPr>
        <w:pStyle w:val="Corpodetexto"/>
        <w:ind w:left="142"/>
        <w:rPr>
          <w:color w:val="auto"/>
        </w:rPr>
      </w:pPr>
      <w:r w:rsidRPr="00C64413">
        <w:rPr>
          <w:color w:val="auto"/>
        </w:rPr>
        <w:t>- Medição</w:t>
      </w:r>
    </w:p>
    <w:p w14:paraId="7E793545" w14:textId="77777777" w:rsidR="00C64413" w:rsidRPr="00C64413" w:rsidRDefault="00C64413" w:rsidP="00C64413">
      <w:pPr>
        <w:pStyle w:val="Corpodetexto"/>
        <w:ind w:left="142"/>
        <w:rPr>
          <w:color w:val="auto"/>
        </w:rPr>
      </w:pPr>
      <w:r w:rsidRPr="00C64413">
        <w:rPr>
          <w:color w:val="auto"/>
        </w:rPr>
        <w:t>A medição do serviço de execução de ponto de esgoto sanitário primário e secundário, inclusive rasgos, tubulações e conexões será feita por unidade de ponto executado.</w:t>
      </w:r>
    </w:p>
    <w:p w14:paraId="0AFD9DE4" w14:textId="77777777" w:rsidR="00C64413" w:rsidRPr="00C64413" w:rsidRDefault="00C64413" w:rsidP="00C64413">
      <w:pPr>
        <w:pStyle w:val="Corpodetexto"/>
        <w:ind w:left="142"/>
        <w:rPr>
          <w:color w:val="auto"/>
        </w:rPr>
      </w:pPr>
      <w:r w:rsidRPr="00C64413">
        <w:rPr>
          <w:color w:val="auto"/>
        </w:rPr>
        <w:t>- Pagamento</w:t>
      </w:r>
    </w:p>
    <w:p w14:paraId="3E9EF730" w14:textId="77777777" w:rsidR="00C64413" w:rsidRPr="00C64413" w:rsidRDefault="00C64413" w:rsidP="00C64413">
      <w:pPr>
        <w:pStyle w:val="Corpodetexto"/>
        <w:ind w:left="142"/>
        <w:rPr>
          <w:color w:val="auto"/>
        </w:rPr>
      </w:pPr>
      <w:r w:rsidRPr="00C64413">
        <w:rPr>
          <w:color w:val="auto"/>
        </w:rPr>
        <w:t>O pagamento será efetuado a partir do preço proposto para execução de ponto de esgoto sanitário primário e secundário, inclusive rasgos, tubulações e conexões e incluirá todos os custos de:</w:t>
      </w:r>
    </w:p>
    <w:p w14:paraId="737DD196"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w:t>
      </w:r>
    </w:p>
    <w:p w14:paraId="3CDE6FF0"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3C791B2F" w14:textId="77777777" w:rsidR="00C64413" w:rsidRPr="00C64413" w:rsidRDefault="00C64413" w:rsidP="00C64413">
      <w:pPr>
        <w:pStyle w:val="Corpodetexto"/>
        <w:ind w:left="142"/>
        <w:rPr>
          <w:color w:val="auto"/>
        </w:rPr>
      </w:pPr>
      <w:r w:rsidRPr="00C64413">
        <w:rPr>
          <w:color w:val="auto"/>
        </w:rPr>
        <w:t>marcação das valas;</w:t>
      </w:r>
    </w:p>
    <w:p w14:paraId="0D14C17B" w14:textId="77777777" w:rsidR="00C64413" w:rsidRPr="00C64413" w:rsidRDefault="00C64413" w:rsidP="00C64413">
      <w:pPr>
        <w:pStyle w:val="Corpodetexto"/>
        <w:ind w:left="142"/>
        <w:rPr>
          <w:color w:val="auto"/>
        </w:rPr>
      </w:pPr>
      <w:r w:rsidRPr="00C64413">
        <w:rPr>
          <w:color w:val="auto"/>
        </w:rPr>
        <w:t>escavação das valas;</w:t>
      </w:r>
    </w:p>
    <w:p w14:paraId="704F3245" w14:textId="77777777" w:rsidR="00C64413" w:rsidRPr="00C64413" w:rsidRDefault="00C64413" w:rsidP="00C64413">
      <w:pPr>
        <w:pStyle w:val="Corpodetexto"/>
        <w:ind w:left="142"/>
        <w:rPr>
          <w:color w:val="auto"/>
        </w:rPr>
      </w:pPr>
      <w:r w:rsidRPr="00C64413">
        <w:rPr>
          <w:color w:val="auto"/>
        </w:rPr>
        <w:t>execução de rasgos e posterior fechamento;</w:t>
      </w:r>
    </w:p>
    <w:p w14:paraId="29486FD0" w14:textId="77777777" w:rsidR="00C64413" w:rsidRPr="00C64413" w:rsidRDefault="00C64413" w:rsidP="00C64413">
      <w:pPr>
        <w:pStyle w:val="Corpodetexto"/>
        <w:ind w:left="142"/>
        <w:rPr>
          <w:color w:val="auto"/>
        </w:rPr>
      </w:pPr>
      <w:r w:rsidRPr="00C64413">
        <w:rPr>
          <w:color w:val="auto"/>
        </w:rPr>
        <w:t>implantação dos tubos com conexões;</w:t>
      </w:r>
    </w:p>
    <w:p w14:paraId="5AF64405" w14:textId="77777777" w:rsidR="00C64413" w:rsidRPr="00C64413" w:rsidRDefault="00C64413" w:rsidP="00C64413">
      <w:pPr>
        <w:pStyle w:val="Corpodetexto"/>
        <w:ind w:left="142"/>
        <w:rPr>
          <w:color w:val="auto"/>
        </w:rPr>
      </w:pPr>
      <w:r w:rsidRPr="00C64413">
        <w:rPr>
          <w:color w:val="auto"/>
        </w:rPr>
        <w:t>reaterro das valas;</w:t>
      </w:r>
    </w:p>
    <w:p w14:paraId="349C5C44"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carga e transporte.</w:t>
      </w:r>
    </w:p>
    <w:p w14:paraId="6D8C7E7B" w14:textId="77777777" w:rsidR="00C64413" w:rsidRPr="00C64413" w:rsidRDefault="00C64413" w:rsidP="00C64413">
      <w:pPr>
        <w:pStyle w:val="Corpodetexto"/>
        <w:ind w:left="142"/>
        <w:rPr>
          <w:color w:val="auto"/>
        </w:rPr>
      </w:pPr>
      <w:r w:rsidRPr="00C64413">
        <w:rPr>
          <w:color w:val="auto"/>
        </w:rPr>
        <w:t>– Caixa de inspeção</w:t>
      </w:r>
    </w:p>
    <w:p w14:paraId="41DD3676" w14:textId="77777777" w:rsidR="00C64413" w:rsidRPr="00C64413" w:rsidRDefault="00C64413" w:rsidP="00C64413">
      <w:pPr>
        <w:pStyle w:val="Corpodetexto"/>
        <w:ind w:left="142"/>
        <w:rPr>
          <w:color w:val="auto"/>
        </w:rPr>
      </w:pPr>
      <w:r w:rsidRPr="00C64413">
        <w:rPr>
          <w:color w:val="auto"/>
        </w:rPr>
        <w:t xml:space="preserve"> – Caixa de inspeção de tijolinho, nas dimensões de 30x30x40cm, com fundo e tampa de concreto</w:t>
      </w:r>
    </w:p>
    <w:p w14:paraId="5E7F176B" w14:textId="77777777" w:rsidR="00C64413" w:rsidRPr="00C64413" w:rsidRDefault="00C64413" w:rsidP="00C64413">
      <w:pPr>
        <w:pStyle w:val="Corpodetexto"/>
        <w:ind w:left="142"/>
        <w:rPr>
          <w:color w:val="auto"/>
        </w:rPr>
      </w:pPr>
      <w:r w:rsidRPr="00C64413">
        <w:rPr>
          <w:color w:val="auto"/>
        </w:rPr>
        <w:t>- Execução</w:t>
      </w:r>
    </w:p>
    <w:p w14:paraId="4CB259CF" w14:textId="77777777" w:rsidR="00C64413" w:rsidRPr="00C64413" w:rsidRDefault="00C64413" w:rsidP="00C64413">
      <w:pPr>
        <w:pStyle w:val="Corpodetexto"/>
        <w:ind w:left="142"/>
        <w:rPr>
          <w:color w:val="auto"/>
        </w:rPr>
      </w:pPr>
      <w:r w:rsidRPr="00C64413">
        <w:rPr>
          <w:color w:val="auto"/>
        </w:rPr>
        <w:lastRenderedPageBreak/>
        <w:t>Neste item foram considerados os serviços de execução de caixa de inspeção de tijolinho, nas dimensões de 30x30x40cm, com fundo e tampa de concreto.</w:t>
      </w:r>
    </w:p>
    <w:p w14:paraId="712C304A" w14:textId="77777777" w:rsidR="00C64413" w:rsidRPr="00C64413" w:rsidRDefault="00C64413" w:rsidP="00C64413">
      <w:pPr>
        <w:pStyle w:val="Corpodetexto"/>
        <w:ind w:left="142"/>
        <w:rPr>
          <w:color w:val="auto"/>
        </w:rPr>
      </w:pPr>
      <w:r w:rsidRPr="00C64413">
        <w:rPr>
          <w:color w:val="auto"/>
        </w:rPr>
        <w:t xml:space="preserve">Após a marcação das caixas nos locais indicados pelo projeto ou pela Fiscalização, procede-se a escavação das cavas, a limpeza e a execução da base em concreto. </w:t>
      </w:r>
    </w:p>
    <w:p w14:paraId="47457BC5" w14:textId="77777777" w:rsidR="00C64413" w:rsidRPr="00C64413" w:rsidRDefault="00C64413" w:rsidP="00C64413">
      <w:pPr>
        <w:pStyle w:val="Corpodetexto"/>
        <w:ind w:left="142"/>
        <w:rPr>
          <w:color w:val="auto"/>
        </w:rPr>
      </w:pPr>
      <w:r w:rsidRPr="00C64413">
        <w:rPr>
          <w:color w:val="auto"/>
        </w:rPr>
        <w:t>Para a execução da base será sempre utilizado concreto com resistência à compressão indicada em projeto.</w:t>
      </w:r>
    </w:p>
    <w:p w14:paraId="4FAA1C31" w14:textId="77777777" w:rsidR="00C64413" w:rsidRPr="00C64413" w:rsidRDefault="00C64413" w:rsidP="00C64413">
      <w:pPr>
        <w:pStyle w:val="Corpodetexto"/>
        <w:ind w:left="142"/>
        <w:rPr>
          <w:color w:val="auto"/>
        </w:rPr>
      </w:pPr>
      <w:r w:rsidRPr="00C64413">
        <w:rPr>
          <w:color w:val="auto"/>
        </w:rPr>
        <w:t>As paredes deverão ser executadas com alvenaria de tijolos maciços, com argamassa de cimento e areia no traço 1:3 em volume.</w:t>
      </w:r>
    </w:p>
    <w:p w14:paraId="4C0865A8" w14:textId="77777777" w:rsidR="00C64413" w:rsidRPr="00C64413" w:rsidRDefault="00C64413" w:rsidP="00C64413">
      <w:pPr>
        <w:pStyle w:val="Corpodetexto"/>
        <w:ind w:left="142"/>
        <w:rPr>
          <w:color w:val="auto"/>
        </w:rPr>
      </w:pPr>
      <w:r w:rsidRPr="00C64413">
        <w:rPr>
          <w:color w:val="auto"/>
        </w:rPr>
        <w:t>As paredes deverão ser alinhadas verticalmente, não devendo, no caso de alvenaria de tijolos, coincidir as juntas transversais dos mesmos.</w:t>
      </w:r>
    </w:p>
    <w:p w14:paraId="7930C069" w14:textId="77777777" w:rsidR="00C64413" w:rsidRPr="00C64413" w:rsidRDefault="00C64413" w:rsidP="00C64413">
      <w:pPr>
        <w:pStyle w:val="Corpodetexto"/>
        <w:ind w:left="142"/>
        <w:rPr>
          <w:color w:val="auto"/>
        </w:rPr>
      </w:pPr>
      <w:r w:rsidRPr="00C64413">
        <w:rPr>
          <w:color w:val="auto"/>
        </w:rPr>
        <w:t>As tampas das caixas serão executadas com placas pré-moldadas de concreto armado confeccionada de modo a obter a resistência característica à compressão indicada em projeto.</w:t>
      </w:r>
    </w:p>
    <w:p w14:paraId="5E5268F0" w14:textId="77777777" w:rsidR="00C64413" w:rsidRPr="00C64413" w:rsidRDefault="00C64413" w:rsidP="00C64413">
      <w:pPr>
        <w:pStyle w:val="Corpodetexto"/>
        <w:ind w:left="142"/>
        <w:rPr>
          <w:color w:val="auto"/>
        </w:rPr>
      </w:pPr>
      <w:r w:rsidRPr="00C64413">
        <w:rPr>
          <w:color w:val="auto"/>
        </w:rPr>
        <w:t>As armaduras deverão possuir as dimensões e formas indicadas em projeto.</w:t>
      </w:r>
    </w:p>
    <w:p w14:paraId="1A90B580" w14:textId="77777777" w:rsidR="00C64413" w:rsidRPr="00C64413" w:rsidRDefault="00C64413" w:rsidP="00C64413">
      <w:pPr>
        <w:pStyle w:val="Corpodetexto"/>
        <w:ind w:left="142"/>
        <w:rPr>
          <w:color w:val="auto"/>
        </w:rPr>
      </w:pPr>
      <w:r w:rsidRPr="00C64413">
        <w:rPr>
          <w:color w:val="auto"/>
        </w:rPr>
        <w:t>- Medição</w:t>
      </w:r>
    </w:p>
    <w:p w14:paraId="3C8FC212" w14:textId="77777777" w:rsidR="00C64413" w:rsidRPr="00C64413" w:rsidRDefault="00C64413" w:rsidP="00C64413">
      <w:pPr>
        <w:pStyle w:val="Corpodetexto"/>
        <w:ind w:left="142"/>
        <w:rPr>
          <w:color w:val="auto"/>
        </w:rPr>
      </w:pPr>
      <w:r w:rsidRPr="00C64413">
        <w:rPr>
          <w:color w:val="auto"/>
        </w:rPr>
        <w:t>A medição será feita por unidade de caixa de inspeção de tijolinho, nas dimensões de 30x30x40cm, com fundo e tampa de concreto.</w:t>
      </w:r>
    </w:p>
    <w:p w14:paraId="72150CD2" w14:textId="77777777" w:rsidR="00C64413" w:rsidRPr="00C64413" w:rsidRDefault="00C64413" w:rsidP="00C64413">
      <w:pPr>
        <w:pStyle w:val="Corpodetexto"/>
        <w:ind w:left="142"/>
        <w:rPr>
          <w:color w:val="auto"/>
        </w:rPr>
      </w:pPr>
      <w:r w:rsidRPr="00C64413">
        <w:rPr>
          <w:color w:val="auto"/>
        </w:rPr>
        <w:t>- Pagamento</w:t>
      </w:r>
    </w:p>
    <w:p w14:paraId="2C99BDCA" w14:textId="77777777" w:rsidR="00C64413" w:rsidRPr="00C64413" w:rsidRDefault="00C64413" w:rsidP="00C64413">
      <w:pPr>
        <w:pStyle w:val="Corpodetexto"/>
        <w:ind w:left="142"/>
        <w:rPr>
          <w:color w:val="auto"/>
        </w:rPr>
      </w:pPr>
      <w:r w:rsidRPr="00C64413">
        <w:rPr>
          <w:color w:val="auto"/>
        </w:rPr>
        <w:t>O pagamento será feito pelo preço unitário proposto para a unidade de caixa de inspeção de tijolinho, nas dimensões de 30x30x40cm, com fundo e tampa de concreto, devendo incluir todos os custos listados a seguir:</w:t>
      </w:r>
    </w:p>
    <w:p w14:paraId="2112BEA2" w14:textId="77777777" w:rsidR="00C64413" w:rsidRPr="00C64413" w:rsidRDefault="00C64413" w:rsidP="00C64413">
      <w:pPr>
        <w:pStyle w:val="Corpodetexto"/>
        <w:ind w:left="142"/>
        <w:rPr>
          <w:color w:val="auto"/>
        </w:rPr>
      </w:pPr>
      <w:r w:rsidRPr="00C64413">
        <w:rPr>
          <w:color w:val="auto"/>
        </w:rPr>
        <w:t>serviços de marcação das caixas;</w:t>
      </w:r>
    </w:p>
    <w:p w14:paraId="672814EE" w14:textId="77777777" w:rsidR="00C64413" w:rsidRPr="00C64413" w:rsidRDefault="00C64413" w:rsidP="00C64413">
      <w:pPr>
        <w:pStyle w:val="Corpodetexto"/>
        <w:ind w:left="142"/>
        <w:rPr>
          <w:color w:val="auto"/>
        </w:rPr>
      </w:pPr>
      <w:r w:rsidRPr="00C64413">
        <w:rPr>
          <w:color w:val="auto"/>
        </w:rPr>
        <w:t>abertura das cavas em qualquer tipo de solo;</w:t>
      </w:r>
    </w:p>
    <w:p w14:paraId="07B7E4A0" w14:textId="77777777" w:rsidR="00C64413" w:rsidRPr="00C64413" w:rsidRDefault="00C64413" w:rsidP="00C64413">
      <w:pPr>
        <w:pStyle w:val="Corpodetexto"/>
        <w:ind w:left="142"/>
        <w:rPr>
          <w:color w:val="auto"/>
        </w:rPr>
      </w:pPr>
      <w:r w:rsidRPr="00C64413">
        <w:rPr>
          <w:color w:val="auto"/>
        </w:rPr>
        <w:t>regularização manual das cavas;</w:t>
      </w:r>
    </w:p>
    <w:p w14:paraId="34CA92C3" w14:textId="77777777" w:rsidR="00C64413" w:rsidRPr="00C64413" w:rsidRDefault="00C64413" w:rsidP="00C64413">
      <w:pPr>
        <w:pStyle w:val="Corpodetexto"/>
        <w:ind w:left="142"/>
        <w:rPr>
          <w:color w:val="auto"/>
        </w:rPr>
      </w:pPr>
      <w:r w:rsidRPr="00C64413">
        <w:rPr>
          <w:color w:val="auto"/>
        </w:rPr>
        <w:t>preparação dos traços das argamassas e concretos;</w:t>
      </w:r>
    </w:p>
    <w:p w14:paraId="5A6D0500" w14:textId="77777777" w:rsidR="00C64413" w:rsidRPr="00C64413" w:rsidRDefault="00C64413" w:rsidP="00C64413">
      <w:pPr>
        <w:pStyle w:val="Corpodetexto"/>
        <w:ind w:left="142"/>
        <w:rPr>
          <w:color w:val="auto"/>
        </w:rPr>
      </w:pPr>
      <w:r w:rsidRPr="00C64413">
        <w:rPr>
          <w:color w:val="auto"/>
        </w:rPr>
        <w:t>carga, transporte e lançamento do concreto e argamassas;</w:t>
      </w:r>
    </w:p>
    <w:p w14:paraId="2365B9C0" w14:textId="77777777" w:rsidR="00C64413" w:rsidRPr="00C64413" w:rsidRDefault="00C64413" w:rsidP="00C64413">
      <w:pPr>
        <w:pStyle w:val="Corpodetexto"/>
        <w:ind w:left="142"/>
        <w:rPr>
          <w:color w:val="auto"/>
        </w:rPr>
      </w:pPr>
      <w:r w:rsidRPr="00C64413">
        <w:rPr>
          <w:color w:val="auto"/>
        </w:rPr>
        <w:t>aquisição, preparo, fixação e remoção das formas e escoras;</w:t>
      </w:r>
    </w:p>
    <w:p w14:paraId="1093D20B" w14:textId="77777777" w:rsidR="00C64413" w:rsidRPr="00C64413" w:rsidRDefault="00C64413" w:rsidP="00C64413">
      <w:pPr>
        <w:pStyle w:val="Corpodetexto"/>
        <w:ind w:left="142"/>
        <w:rPr>
          <w:color w:val="auto"/>
        </w:rPr>
      </w:pPr>
      <w:r w:rsidRPr="00C64413">
        <w:rPr>
          <w:color w:val="auto"/>
        </w:rPr>
        <w:t>aquisição, dobra, corte e armação das armaduras;</w:t>
      </w:r>
    </w:p>
    <w:p w14:paraId="11EDBAED" w14:textId="77777777" w:rsidR="00C64413" w:rsidRPr="00C64413" w:rsidRDefault="00C64413" w:rsidP="00C64413">
      <w:pPr>
        <w:pStyle w:val="Corpodetexto"/>
        <w:ind w:left="142"/>
        <w:rPr>
          <w:color w:val="auto"/>
        </w:rPr>
      </w:pPr>
      <w:r w:rsidRPr="00C64413">
        <w:rPr>
          <w:color w:val="auto"/>
        </w:rPr>
        <w:t xml:space="preserve">acabamento das superfícies expostas das caixas; </w:t>
      </w:r>
    </w:p>
    <w:p w14:paraId="6828E226" w14:textId="77777777" w:rsidR="00C64413" w:rsidRPr="00C64413" w:rsidRDefault="00C64413" w:rsidP="00C64413">
      <w:pPr>
        <w:pStyle w:val="Corpodetexto"/>
        <w:ind w:left="142"/>
        <w:rPr>
          <w:color w:val="auto"/>
        </w:rPr>
      </w:pPr>
      <w:r w:rsidRPr="00C64413">
        <w:rPr>
          <w:color w:val="auto"/>
        </w:rPr>
        <w:lastRenderedPageBreak/>
        <w:t>escavação, carga, transporte, espalhamento, e umedecimento do material para o reaterro;</w:t>
      </w:r>
    </w:p>
    <w:p w14:paraId="0378B3A9" w14:textId="77777777" w:rsidR="00C64413" w:rsidRPr="00C64413" w:rsidRDefault="00C64413" w:rsidP="00C64413">
      <w:pPr>
        <w:pStyle w:val="Corpodetexto"/>
        <w:ind w:left="142"/>
        <w:rPr>
          <w:color w:val="auto"/>
        </w:rPr>
      </w:pPr>
      <w:r w:rsidRPr="00C64413">
        <w:rPr>
          <w:color w:val="auto"/>
        </w:rPr>
        <w:t>reaterro compactado;</w:t>
      </w:r>
    </w:p>
    <w:p w14:paraId="4891046E" w14:textId="77777777" w:rsidR="00C64413" w:rsidRPr="00C64413" w:rsidRDefault="00C64413" w:rsidP="00C64413">
      <w:pPr>
        <w:pStyle w:val="Corpodetexto"/>
        <w:ind w:left="142"/>
        <w:rPr>
          <w:color w:val="auto"/>
        </w:rPr>
      </w:pPr>
      <w:r w:rsidRPr="00C64413">
        <w:rPr>
          <w:color w:val="auto"/>
        </w:rPr>
        <w:t>carga, transporte, descarga e espalhamento nos locais indicados no projeto, dos materiais excedentes das cavas;</w:t>
      </w:r>
    </w:p>
    <w:p w14:paraId="7E63C5FA"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54AEF5BD" w14:textId="77777777" w:rsidR="00C64413" w:rsidRPr="00C64413" w:rsidRDefault="00C64413" w:rsidP="00C64413">
      <w:pPr>
        <w:pStyle w:val="Corpodetexto"/>
        <w:ind w:left="142"/>
        <w:rPr>
          <w:color w:val="auto"/>
        </w:rPr>
      </w:pPr>
      <w:r w:rsidRPr="00C64413">
        <w:rPr>
          <w:color w:val="auto"/>
        </w:rPr>
        <w:t>limpeza e/ou reconstrução das caixas se danificadas, até o recebimento do trecho;</w:t>
      </w:r>
    </w:p>
    <w:p w14:paraId="57163F7B"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carga e transporte.</w:t>
      </w:r>
    </w:p>
    <w:p w14:paraId="0B8E3A23" w14:textId="13A7DF42" w:rsidR="00C64413" w:rsidRPr="00AF33F1" w:rsidRDefault="00AF33F1" w:rsidP="00C64413">
      <w:pPr>
        <w:pStyle w:val="Corpodetexto"/>
        <w:ind w:left="142"/>
        <w:rPr>
          <w:b/>
          <w:bCs/>
          <w:color w:val="auto"/>
        </w:rPr>
      </w:pPr>
      <w:bookmarkStart w:id="56" w:name="_Toc110330050"/>
      <w:r w:rsidRPr="00AF33F1">
        <w:rPr>
          <w:b/>
          <w:bCs/>
          <w:color w:val="auto"/>
        </w:rPr>
        <w:t xml:space="preserve">21. </w:t>
      </w:r>
      <w:r w:rsidR="00C64413" w:rsidRPr="00AF33F1">
        <w:rPr>
          <w:b/>
          <w:bCs/>
          <w:color w:val="auto"/>
        </w:rPr>
        <w:t>SERVIÇOS DE PAVIMENTAÇÃO</w:t>
      </w:r>
    </w:p>
    <w:p w14:paraId="6A590C21" w14:textId="77777777" w:rsidR="00C64413" w:rsidRPr="00C64413" w:rsidRDefault="00C64413" w:rsidP="00C64413">
      <w:pPr>
        <w:pStyle w:val="Corpodetexto"/>
        <w:ind w:left="142"/>
        <w:rPr>
          <w:color w:val="auto"/>
        </w:rPr>
      </w:pPr>
      <w:bookmarkStart w:id="57" w:name="_Toc73506662"/>
      <w:r w:rsidRPr="00C64413">
        <w:rPr>
          <w:color w:val="auto"/>
        </w:rPr>
        <w:tab/>
        <w:t>Pavimentação – Concreto</w:t>
      </w:r>
      <w:bookmarkEnd w:id="57"/>
    </w:p>
    <w:p w14:paraId="75334FC3" w14:textId="77777777" w:rsidR="00C64413" w:rsidRPr="00C64413" w:rsidRDefault="00C64413" w:rsidP="00C64413">
      <w:pPr>
        <w:pStyle w:val="Corpodetexto"/>
        <w:ind w:left="142"/>
        <w:rPr>
          <w:color w:val="auto"/>
        </w:rPr>
      </w:pPr>
      <w:bookmarkStart w:id="58" w:name="_Toc73506663"/>
      <w:r w:rsidRPr="00C64413">
        <w:rPr>
          <w:color w:val="auto"/>
        </w:rPr>
        <w:tab/>
        <w:t>Pavimento em concreto de cimento Portland</w:t>
      </w:r>
      <w:bookmarkEnd w:id="58"/>
    </w:p>
    <w:p w14:paraId="4C87DCC2" w14:textId="77777777" w:rsidR="00C64413" w:rsidRPr="00C64413" w:rsidRDefault="00C64413" w:rsidP="00C64413">
      <w:pPr>
        <w:pStyle w:val="Corpodetexto"/>
        <w:ind w:left="142"/>
        <w:rPr>
          <w:color w:val="auto"/>
        </w:rPr>
      </w:pPr>
      <w:r w:rsidRPr="00C64413">
        <w:rPr>
          <w:color w:val="auto"/>
        </w:rPr>
        <w:tab/>
        <w:t>Execução</w:t>
      </w:r>
    </w:p>
    <w:p w14:paraId="132CCE21" w14:textId="77777777" w:rsidR="00C64413" w:rsidRPr="00C64413" w:rsidRDefault="00C64413" w:rsidP="00C64413">
      <w:pPr>
        <w:pStyle w:val="Corpodetexto"/>
        <w:ind w:left="142"/>
        <w:rPr>
          <w:color w:val="auto"/>
        </w:rPr>
      </w:pPr>
      <w:r w:rsidRPr="00C64413">
        <w:rPr>
          <w:color w:val="auto"/>
        </w:rPr>
        <w:t>Foram considerados nestas especificações, como pavimento em concreto de cimento Portland, inclusive imprimação e armadura, os serviços listados a seguir:</w:t>
      </w:r>
    </w:p>
    <w:p w14:paraId="38EC7EB0" w14:textId="77777777" w:rsidR="00C64413" w:rsidRPr="00C64413" w:rsidRDefault="00C64413" w:rsidP="00C64413">
      <w:pPr>
        <w:pStyle w:val="Corpodetexto"/>
        <w:ind w:left="142"/>
        <w:rPr>
          <w:color w:val="auto"/>
        </w:rPr>
      </w:pPr>
      <w:r w:rsidRPr="00C64413">
        <w:rPr>
          <w:color w:val="auto"/>
        </w:rPr>
        <w:t>Imprimação da sub-base;</w:t>
      </w:r>
    </w:p>
    <w:p w14:paraId="63C4F057" w14:textId="77777777" w:rsidR="00C64413" w:rsidRPr="00C64413" w:rsidRDefault="00C64413" w:rsidP="00C64413">
      <w:pPr>
        <w:pStyle w:val="Corpodetexto"/>
        <w:ind w:left="142"/>
        <w:rPr>
          <w:color w:val="auto"/>
        </w:rPr>
      </w:pPr>
      <w:r w:rsidRPr="00C64413">
        <w:rPr>
          <w:color w:val="auto"/>
        </w:rPr>
        <w:t>Preparo, assentamento e fixação das formas;</w:t>
      </w:r>
    </w:p>
    <w:p w14:paraId="1545219C" w14:textId="77777777" w:rsidR="00C64413" w:rsidRPr="00C64413" w:rsidRDefault="00C64413" w:rsidP="00C64413">
      <w:pPr>
        <w:pStyle w:val="Corpodetexto"/>
        <w:ind w:left="142"/>
        <w:rPr>
          <w:color w:val="auto"/>
        </w:rPr>
      </w:pPr>
      <w:r w:rsidRPr="00C64413">
        <w:rPr>
          <w:color w:val="auto"/>
        </w:rPr>
        <w:t>Corte, dobra e colocação das armaduras das placas, conforme projeto;</w:t>
      </w:r>
    </w:p>
    <w:p w14:paraId="182715A5" w14:textId="77777777" w:rsidR="00C64413" w:rsidRPr="00C64413" w:rsidRDefault="00C64413" w:rsidP="00C64413">
      <w:pPr>
        <w:pStyle w:val="Corpodetexto"/>
        <w:ind w:left="142"/>
        <w:rPr>
          <w:color w:val="auto"/>
        </w:rPr>
      </w:pPr>
      <w:r w:rsidRPr="00C64413">
        <w:rPr>
          <w:color w:val="auto"/>
        </w:rPr>
        <w:t>Preparo e posicionamento das juntas e barras de ligação e transferência, conforme projeto;</w:t>
      </w:r>
    </w:p>
    <w:p w14:paraId="2E7628B8" w14:textId="77777777" w:rsidR="00C64413" w:rsidRPr="00C64413" w:rsidRDefault="00C64413" w:rsidP="00C64413">
      <w:pPr>
        <w:pStyle w:val="Corpodetexto"/>
        <w:ind w:left="142"/>
        <w:rPr>
          <w:color w:val="auto"/>
        </w:rPr>
      </w:pPr>
      <w:r w:rsidRPr="00C64413">
        <w:rPr>
          <w:color w:val="auto"/>
        </w:rPr>
        <w:t>Preparo da dosagem do concreto para aprovação;</w:t>
      </w:r>
    </w:p>
    <w:p w14:paraId="0604E327" w14:textId="77777777" w:rsidR="00C64413" w:rsidRPr="00C64413" w:rsidRDefault="00C64413" w:rsidP="00C64413">
      <w:pPr>
        <w:pStyle w:val="Corpodetexto"/>
        <w:ind w:left="142"/>
        <w:rPr>
          <w:color w:val="auto"/>
        </w:rPr>
      </w:pPr>
      <w:r w:rsidRPr="00C64413">
        <w:rPr>
          <w:color w:val="auto"/>
        </w:rPr>
        <w:t>Preparo, transporte e lançamento do concreto;</w:t>
      </w:r>
    </w:p>
    <w:p w14:paraId="048B0D83" w14:textId="77777777" w:rsidR="00C64413" w:rsidRPr="00C64413" w:rsidRDefault="00C64413" w:rsidP="00C64413">
      <w:pPr>
        <w:pStyle w:val="Corpodetexto"/>
        <w:ind w:left="142"/>
        <w:rPr>
          <w:color w:val="auto"/>
        </w:rPr>
      </w:pPr>
      <w:r w:rsidRPr="00C64413">
        <w:rPr>
          <w:color w:val="auto"/>
        </w:rPr>
        <w:t>Adensamento e acabamento das placas de concreto;</w:t>
      </w:r>
    </w:p>
    <w:p w14:paraId="659212DC" w14:textId="77777777" w:rsidR="00C64413" w:rsidRPr="00C64413" w:rsidRDefault="00C64413" w:rsidP="00C64413">
      <w:pPr>
        <w:pStyle w:val="Corpodetexto"/>
        <w:ind w:left="142"/>
        <w:rPr>
          <w:color w:val="auto"/>
        </w:rPr>
      </w:pPr>
      <w:r w:rsidRPr="00C64413">
        <w:rPr>
          <w:color w:val="auto"/>
        </w:rPr>
        <w:t>Cura do concreto;</w:t>
      </w:r>
    </w:p>
    <w:p w14:paraId="2FEA6B92" w14:textId="77777777" w:rsidR="00C64413" w:rsidRPr="00C64413" w:rsidRDefault="00C64413" w:rsidP="00C64413">
      <w:pPr>
        <w:pStyle w:val="Corpodetexto"/>
        <w:ind w:left="142"/>
        <w:rPr>
          <w:color w:val="auto"/>
        </w:rPr>
      </w:pPr>
      <w:r w:rsidRPr="00C64413">
        <w:rPr>
          <w:color w:val="auto"/>
        </w:rPr>
        <w:t>Corte das placas por serragem;</w:t>
      </w:r>
    </w:p>
    <w:p w14:paraId="4F2D9E39" w14:textId="77777777" w:rsidR="00C64413" w:rsidRPr="00C64413" w:rsidRDefault="00C64413" w:rsidP="00C64413">
      <w:pPr>
        <w:pStyle w:val="Corpodetexto"/>
        <w:ind w:left="142"/>
        <w:rPr>
          <w:color w:val="auto"/>
        </w:rPr>
      </w:pPr>
      <w:r w:rsidRPr="00C64413">
        <w:rPr>
          <w:color w:val="auto"/>
        </w:rPr>
        <w:t>Preenchimento das juntas.</w:t>
      </w:r>
    </w:p>
    <w:p w14:paraId="241BD6E9" w14:textId="77777777" w:rsidR="00C64413" w:rsidRPr="00C64413" w:rsidRDefault="00C64413" w:rsidP="00C64413">
      <w:pPr>
        <w:pStyle w:val="Corpodetexto"/>
        <w:ind w:left="142"/>
        <w:rPr>
          <w:color w:val="auto"/>
        </w:rPr>
      </w:pPr>
      <w:r w:rsidRPr="00C64413">
        <w:rPr>
          <w:color w:val="auto"/>
        </w:rPr>
        <w:t xml:space="preserve">O concreto a ser empregado na confecção do pavimento deverá apresentar as características especificadas no projeto e atender aos critérios de controle de qualidade previstos na NBR 12655. Quando se tratar de concreto dosado em central, </w:t>
      </w:r>
      <w:r w:rsidRPr="00C64413">
        <w:rPr>
          <w:color w:val="auto"/>
        </w:rPr>
        <w:lastRenderedPageBreak/>
        <w:t>além dos requisitos da NBR 12655, o concreto deve ainda estar de acordo com o que estabelece a NBR 7212.</w:t>
      </w:r>
    </w:p>
    <w:p w14:paraId="5B107931" w14:textId="77777777" w:rsidR="00C64413" w:rsidRPr="00C64413" w:rsidRDefault="00C64413" w:rsidP="00C64413">
      <w:pPr>
        <w:pStyle w:val="Corpodetexto"/>
        <w:ind w:left="142"/>
        <w:rPr>
          <w:color w:val="auto"/>
        </w:rPr>
      </w:pPr>
      <w:r w:rsidRPr="00C64413">
        <w:rPr>
          <w:color w:val="auto"/>
        </w:rPr>
        <w:t>Os seguintes requisitos mínimos devem ser atendidos nas especificações do projeto e na execução do concreto:</w:t>
      </w:r>
    </w:p>
    <w:p w14:paraId="220630C2" w14:textId="77777777" w:rsidR="00C64413" w:rsidRPr="00C64413" w:rsidRDefault="00C64413" w:rsidP="00C64413">
      <w:pPr>
        <w:pStyle w:val="Corpodetexto"/>
        <w:ind w:left="142"/>
        <w:rPr>
          <w:color w:val="auto"/>
        </w:rPr>
      </w:pPr>
      <w:r w:rsidRPr="00C64413">
        <w:rPr>
          <w:color w:val="auto"/>
        </w:rPr>
        <w:t>Resistência à compressão característica, mínima: 35 Mpa ou classe C 35;</w:t>
      </w:r>
    </w:p>
    <w:p w14:paraId="628941CA" w14:textId="77777777" w:rsidR="00C64413" w:rsidRPr="00C64413" w:rsidRDefault="00C64413" w:rsidP="00C64413">
      <w:pPr>
        <w:pStyle w:val="Corpodetexto"/>
        <w:ind w:left="142"/>
        <w:rPr>
          <w:color w:val="auto"/>
        </w:rPr>
      </w:pPr>
      <w:r w:rsidRPr="00C64413">
        <w:rPr>
          <w:color w:val="auto"/>
        </w:rPr>
        <w:t>Resistência à tração na flexão, mínima: 4,5 Mpa;</w:t>
      </w:r>
    </w:p>
    <w:p w14:paraId="46ADCEE1" w14:textId="77777777" w:rsidR="00C64413" w:rsidRPr="00C64413" w:rsidRDefault="00C64413" w:rsidP="00C64413">
      <w:pPr>
        <w:pStyle w:val="Corpodetexto"/>
        <w:ind w:left="142"/>
        <w:rPr>
          <w:color w:val="auto"/>
        </w:rPr>
      </w:pPr>
      <w:r w:rsidRPr="00C64413">
        <w:rPr>
          <w:color w:val="auto"/>
        </w:rPr>
        <w:t>Consumo de cimento, mínimo: 350 Kg/m3;</w:t>
      </w:r>
    </w:p>
    <w:p w14:paraId="14E6682E" w14:textId="77777777" w:rsidR="00C64413" w:rsidRPr="00C64413" w:rsidRDefault="00C64413" w:rsidP="00C64413">
      <w:pPr>
        <w:pStyle w:val="Corpodetexto"/>
        <w:ind w:left="142"/>
        <w:rPr>
          <w:color w:val="auto"/>
        </w:rPr>
      </w:pPr>
      <w:r w:rsidRPr="00C64413">
        <w:rPr>
          <w:color w:val="auto"/>
        </w:rPr>
        <w:t>Fator água/cimento: 0,40 &lt; A/C &lt; 0,55.</w:t>
      </w:r>
    </w:p>
    <w:p w14:paraId="66376967"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forem aplicáveis, determinadas pela NBR 12654. </w:t>
      </w:r>
    </w:p>
    <w:p w14:paraId="76D37333" w14:textId="77777777" w:rsidR="00C64413" w:rsidRPr="00C64413" w:rsidRDefault="00C64413" w:rsidP="00C64413">
      <w:pPr>
        <w:pStyle w:val="Corpodetexto"/>
        <w:ind w:left="142"/>
        <w:rPr>
          <w:color w:val="auto"/>
        </w:rPr>
      </w:pPr>
      <w:r w:rsidRPr="00C64413">
        <w:rPr>
          <w:color w:val="auto"/>
        </w:rPr>
        <w:t>A impermeabilização da sub-base poderá ser feita através da imprimação de sua superfície.</w:t>
      </w:r>
    </w:p>
    <w:p w14:paraId="28F7631D" w14:textId="77777777" w:rsidR="00C64413" w:rsidRPr="00C64413" w:rsidRDefault="00C64413" w:rsidP="00C64413">
      <w:pPr>
        <w:pStyle w:val="Corpodetexto"/>
        <w:ind w:left="142"/>
        <w:rPr>
          <w:color w:val="auto"/>
        </w:rPr>
      </w:pPr>
      <w:r w:rsidRPr="00C64413">
        <w:rPr>
          <w:color w:val="auto"/>
        </w:rPr>
        <w:t>As formas serão assentadas de acordo com os alinhamentos indicados no projeto e fixadas de modo a suportarem as solicitações de trabalho sem deformações ou deslocamentos. Deverão ser verificados o alinhamento e o nivelamento das formas, antes do lançamento do concreto.</w:t>
      </w:r>
    </w:p>
    <w:p w14:paraId="35A2257B" w14:textId="77777777" w:rsidR="00C64413" w:rsidRPr="00C64413" w:rsidRDefault="00C64413" w:rsidP="00C64413">
      <w:pPr>
        <w:pStyle w:val="Corpodetexto"/>
        <w:ind w:left="142"/>
        <w:rPr>
          <w:color w:val="auto"/>
        </w:rPr>
      </w:pPr>
      <w:r w:rsidRPr="00C64413">
        <w:rPr>
          <w:color w:val="auto"/>
        </w:rPr>
        <w:t>Após o assentamento das formas, procede-se à verificação do fundo da caixa com gabaritos apoiados nas formas, de acordo com o perfil de projeto, corrigindo-se onde necessário, qualquer irregularidade.</w:t>
      </w:r>
    </w:p>
    <w:p w14:paraId="2884A046" w14:textId="77777777" w:rsidR="00C64413" w:rsidRPr="00C64413" w:rsidRDefault="00C64413" w:rsidP="00C64413">
      <w:pPr>
        <w:pStyle w:val="Corpodetexto"/>
        <w:ind w:left="142"/>
        <w:rPr>
          <w:color w:val="auto"/>
        </w:rPr>
      </w:pPr>
      <w:r w:rsidRPr="00C64413">
        <w:rPr>
          <w:color w:val="auto"/>
        </w:rPr>
        <w:t>Após a regularização do fundo da caixa, a superfície será imprimada ou coberta com papel impermeabilizante.</w:t>
      </w:r>
    </w:p>
    <w:p w14:paraId="030566F0" w14:textId="77777777" w:rsidR="00C64413" w:rsidRPr="00C64413" w:rsidRDefault="00C64413" w:rsidP="00C64413">
      <w:pPr>
        <w:pStyle w:val="Corpodetexto"/>
        <w:ind w:left="142"/>
        <w:rPr>
          <w:color w:val="auto"/>
        </w:rPr>
      </w:pPr>
      <w:r w:rsidRPr="00C64413">
        <w:rPr>
          <w:color w:val="auto"/>
        </w:rPr>
        <w:t>As armaduras das placas, barras de ligação e transferência deverão ser confeccionadas de acordo com a indicação do projeto.</w:t>
      </w:r>
    </w:p>
    <w:p w14:paraId="014ABFEF" w14:textId="77777777" w:rsidR="00C64413" w:rsidRPr="00C64413" w:rsidRDefault="00C64413" w:rsidP="00C64413">
      <w:pPr>
        <w:pStyle w:val="Corpodetexto"/>
        <w:ind w:left="142"/>
        <w:rPr>
          <w:color w:val="auto"/>
        </w:rPr>
      </w:pPr>
      <w:r w:rsidRPr="00C64413">
        <w:rPr>
          <w:color w:val="auto"/>
        </w:rPr>
        <w:t>O preparo do concreto na obra deverá ser executado em betoneira, de forma a se garantir um concreto homogêneo. As betoneiras utilizadas devem ter uma capacidade suficiente para permitir a continuidade das operações de concretagem do pavimento sem interrupções. Poderá ser utilizado de concreto adquirido em centrais dosadoras, desde que atendam às exigências de projeto.</w:t>
      </w:r>
    </w:p>
    <w:p w14:paraId="2BB1F6E4" w14:textId="77777777" w:rsidR="00C64413" w:rsidRPr="00C64413" w:rsidRDefault="00C64413" w:rsidP="00C64413">
      <w:pPr>
        <w:pStyle w:val="Corpodetexto"/>
        <w:ind w:left="142"/>
        <w:rPr>
          <w:color w:val="auto"/>
        </w:rPr>
      </w:pPr>
      <w:r w:rsidRPr="00C64413">
        <w:rPr>
          <w:color w:val="auto"/>
        </w:rPr>
        <w:lastRenderedPageBreak/>
        <w:t>Quando o concreto for confeccionado em central dosadora, deve ser obedecido o disposto na NBR 7212.</w:t>
      </w:r>
    </w:p>
    <w:p w14:paraId="655942BD" w14:textId="77777777" w:rsidR="00C64413" w:rsidRPr="00C64413" w:rsidRDefault="00C64413" w:rsidP="00C64413">
      <w:pPr>
        <w:pStyle w:val="Corpodetexto"/>
        <w:ind w:left="142"/>
        <w:rPr>
          <w:color w:val="auto"/>
        </w:rPr>
      </w:pPr>
      <w:r w:rsidRPr="00C64413">
        <w:rPr>
          <w:color w:val="auto"/>
        </w:rPr>
        <w:t>O espalhamento e o adensamento do concreto poderão ser executados por equipamentos mecânicos ou combinação de equipamentos tais como placas vibratórias e vibradores de imersão, aliados a ferramentas manuais.</w:t>
      </w:r>
    </w:p>
    <w:p w14:paraId="2C624961" w14:textId="77777777" w:rsidR="00C64413" w:rsidRPr="00C64413" w:rsidRDefault="00C64413" w:rsidP="00C64413">
      <w:pPr>
        <w:pStyle w:val="Corpodetexto"/>
        <w:ind w:left="142"/>
        <w:rPr>
          <w:color w:val="auto"/>
        </w:rPr>
      </w:pPr>
      <w:r w:rsidRPr="00C64413">
        <w:rPr>
          <w:color w:val="auto"/>
        </w:rPr>
        <w:t>Ao final de cada jornada de trabalho, ou sempre que a concretagem for interrompida, será executada uma junta de construção, cuja posição deverá coincidir com a da junta transversal projetada. Na confecção da junta de construção, utiliza-se madeira de largura igual à da placa, que deverá ser dotada de furos nas posições indicadas no projeto e com diâmetro igual ao das barras de transferência.</w:t>
      </w:r>
    </w:p>
    <w:p w14:paraId="51A5E202" w14:textId="77777777" w:rsidR="00C64413" w:rsidRPr="00C64413" w:rsidRDefault="00C64413" w:rsidP="00C64413">
      <w:pPr>
        <w:pStyle w:val="Corpodetexto"/>
        <w:ind w:left="142"/>
        <w:rPr>
          <w:color w:val="auto"/>
        </w:rPr>
      </w:pPr>
      <w:r w:rsidRPr="00C64413">
        <w:rPr>
          <w:color w:val="auto"/>
        </w:rPr>
        <w:t xml:space="preserve">O acabamento do concreto deverá ser executado com a utilização de desempenadeiras de madeira de cabo longo, desempenadeiras comuns de madeira e tiras de lonas com 25cm de largura e comprimento maior do que a largura da faixa a ser concretada.  </w:t>
      </w:r>
    </w:p>
    <w:p w14:paraId="63DC4369" w14:textId="77777777" w:rsidR="00C64413" w:rsidRPr="00C64413" w:rsidRDefault="00C64413" w:rsidP="00C64413">
      <w:pPr>
        <w:pStyle w:val="Corpodetexto"/>
        <w:ind w:left="142"/>
        <w:rPr>
          <w:color w:val="auto"/>
        </w:rPr>
      </w:pPr>
      <w:r w:rsidRPr="00C64413">
        <w:rPr>
          <w:color w:val="auto"/>
        </w:rPr>
        <w:t>As depressões observadas na superfície do concreto serão imediatamente corrigidas com concreto fresco, não sendo permitido o uso de argamassa para estas correções.</w:t>
      </w:r>
    </w:p>
    <w:p w14:paraId="14130770" w14:textId="77777777" w:rsidR="00C64413" w:rsidRPr="00C64413" w:rsidRDefault="00C64413" w:rsidP="00C64413">
      <w:pPr>
        <w:pStyle w:val="Corpodetexto"/>
        <w:ind w:left="142"/>
        <w:rPr>
          <w:color w:val="auto"/>
        </w:rPr>
      </w:pPr>
      <w:r w:rsidRPr="00C64413">
        <w:rPr>
          <w:color w:val="auto"/>
        </w:rPr>
        <w:t xml:space="preserve">As formas só poderão ser retiradas no mínimo 12 horas após o término da concretagem. </w:t>
      </w:r>
    </w:p>
    <w:p w14:paraId="39110391" w14:textId="77777777" w:rsidR="00C64413" w:rsidRPr="00C64413" w:rsidRDefault="00C64413" w:rsidP="00C64413">
      <w:pPr>
        <w:pStyle w:val="Corpodetexto"/>
        <w:ind w:left="142"/>
        <w:rPr>
          <w:color w:val="auto"/>
        </w:rPr>
      </w:pPr>
      <w:r w:rsidRPr="00C64413">
        <w:rPr>
          <w:color w:val="auto"/>
        </w:rPr>
        <w:t>O material utilizado na cura do concreto poderá ser de tecido de juta, cânhamo ou algodão, mantidos permanentemente molhados ou mediante a aplicação de produtos químicos usados conforme as especificações dos fabricantes. A cura do concreto deverá ser iniciada logo após o término do acabamento e perdurará um período mínimo de 7 dias e em conformidade com as recomendações da NBR 14931.</w:t>
      </w:r>
    </w:p>
    <w:p w14:paraId="5CC2AE23" w14:textId="77777777" w:rsidR="00C64413" w:rsidRPr="00C64413" w:rsidRDefault="00C64413" w:rsidP="00C64413">
      <w:pPr>
        <w:pStyle w:val="Corpodetexto"/>
        <w:ind w:left="142"/>
        <w:rPr>
          <w:color w:val="auto"/>
        </w:rPr>
      </w:pPr>
      <w:r w:rsidRPr="00C64413">
        <w:rPr>
          <w:color w:val="auto"/>
        </w:rPr>
        <w:t>O material de enchimento das juntas (selante) poderá ser do tipo colocado a quente, colocado a frio ou pré-moldado, segundo as recomendações da ABCP e conforme indicação do projeto ou previamente aprovado pela Fiscalização.</w:t>
      </w:r>
    </w:p>
    <w:p w14:paraId="339F541A" w14:textId="77777777" w:rsidR="00C64413" w:rsidRPr="00C64413" w:rsidRDefault="00C64413" w:rsidP="00C64413">
      <w:pPr>
        <w:pStyle w:val="Corpodetexto"/>
        <w:ind w:left="142"/>
        <w:rPr>
          <w:color w:val="auto"/>
        </w:rPr>
      </w:pPr>
      <w:r w:rsidRPr="00C64413">
        <w:rPr>
          <w:color w:val="auto"/>
        </w:rPr>
        <w:tab/>
        <w:t>Medição</w:t>
      </w:r>
    </w:p>
    <w:p w14:paraId="026A25B1" w14:textId="77777777" w:rsidR="00C64413" w:rsidRPr="00C64413" w:rsidRDefault="00C64413" w:rsidP="00C64413">
      <w:pPr>
        <w:pStyle w:val="Corpodetexto"/>
        <w:ind w:left="142"/>
        <w:rPr>
          <w:color w:val="auto"/>
        </w:rPr>
      </w:pPr>
      <w:r w:rsidRPr="00C64413">
        <w:rPr>
          <w:color w:val="auto"/>
        </w:rPr>
        <w:t>A medição do pavimento em concreto de cimento Portland, inclusive imprimação e armadura será feita por metro cúbico executado, conforme a seção transversal de projeto. Eventualmente poderá ser pago conforme projeto, em metros quadrados.</w:t>
      </w:r>
    </w:p>
    <w:p w14:paraId="3D34AC47" w14:textId="77777777" w:rsidR="00C64413" w:rsidRPr="00C64413" w:rsidRDefault="00C64413" w:rsidP="00C64413">
      <w:pPr>
        <w:pStyle w:val="Corpodetexto"/>
        <w:ind w:left="142"/>
        <w:rPr>
          <w:color w:val="auto"/>
        </w:rPr>
      </w:pPr>
      <w:r w:rsidRPr="00C64413">
        <w:rPr>
          <w:color w:val="auto"/>
        </w:rPr>
        <w:tab/>
        <w:t>Pagamento</w:t>
      </w:r>
    </w:p>
    <w:p w14:paraId="28C1E362" w14:textId="77777777" w:rsidR="00C64413" w:rsidRPr="00C64413" w:rsidRDefault="00C64413" w:rsidP="00C64413">
      <w:pPr>
        <w:pStyle w:val="Corpodetexto"/>
        <w:ind w:left="142"/>
        <w:rPr>
          <w:color w:val="auto"/>
        </w:rPr>
      </w:pPr>
      <w:r w:rsidRPr="00C64413">
        <w:rPr>
          <w:color w:val="auto"/>
        </w:rPr>
        <w:t xml:space="preserve">O pagamento dos serviços de pavimento em concreto de cimento Portland, com espessura indicada no projeto, inclusive imprimação e armadura será feito pelos </w:t>
      </w:r>
      <w:r w:rsidRPr="00C64413">
        <w:rPr>
          <w:color w:val="auto"/>
        </w:rPr>
        <w:lastRenderedPageBreak/>
        <w:t>preços propostos para o metro quadrado ou cúbico executado e deverão incluir todos os custos relacionados abaixo:</w:t>
      </w:r>
    </w:p>
    <w:p w14:paraId="313CEAF0" w14:textId="77777777" w:rsidR="00C64413" w:rsidRPr="00C64413" w:rsidRDefault="00C64413" w:rsidP="00C64413">
      <w:pPr>
        <w:pStyle w:val="Corpodetexto"/>
        <w:ind w:left="142"/>
        <w:rPr>
          <w:color w:val="auto"/>
        </w:rPr>
      </w:pPr>
      <w:r w:rsidRPr="00C64413">
        <w:rPr>
          <w:color w:val="auto"/>
        </w:rPr>
        <w:t>Aquisição, carga e transporte de materiais e de equipamentos, inclusive os transportes horizontal e vertical, dentro da obra, quando necessários, quaisquer que sejam as distâncias e os meios de transporte utilizados;</w:t>
      </w:r>
    </w:p>
    <w:p w14:paraId="090DC5D8" w14:textId="77777777" w:rsidR="00C64413" w:rsidRPr="00C64413" w:rsidRDefault="00C64413" w:rsidP="00C64413">
      <w:pPr>
        <w:pStyle w:val="Corpodetexto"/>
        <w:ind w:left="142"/>
        <w:rPr>
          <w:color w:val="auto"/>
        </w:rPr>
      </w:pPr>
      <w:r w:rsidRPr="00C64413">
        <w:rPr>
          <w:color w:val="auto"/>
        </w:rPr>
        <w:t>Determinação e controle das proporções dos materiais constituintes do concreto para aprovação;</w:t>
      </w:r>
    </w:p>
    <w:p w14:paraId="706B9BF9" w14:textId="77777777" w:rsidR="00C64413" w:rsidRPr="00C64413" w:rsidRDefault="00C64413" w:rsidP="00C64413">
      <w:pPr>
        <w:pStyle w:val="Corpodetexto"/>
        <w:ind w:left="142"/>
        <w:rPr>
          <w:color w:val="auto"/>
        </w:rPr>
      </w:pPr>
      <w:r w:rsidRPr="00C64413">
        <w:rPr>
          <w:color w:val="auto"/>
        </w:rPr>
        <w:t>Controle tecnológico;</w:t>
      </w:r>
    </w:p>
    <w:p w14:paraId="6B4B9B9C" w14:textId="77777777" w:rsidR="00C64413" w:rsidRPr="00C64413" w:rsidRDefault="00C64413" w:rsidP="00C64413">
      <w:pPr>
        <w:pStyle w:val="Corpodetexto"/>
        <w:ind w:left="142"/>
        <w:rPr>
          <w:color w:val="auto"/>
        </w:rPr>
      </w:pPr>
      <w:r w:rsidRPr="00C64413">
        <w:rPr>
          <w:color w:val="auto"/>
        </w:rPr>
        <w:t>Impermeabilização da sub-base;</w:t>
      </w:r>
    </w:p>
    <w:p w14:paraId="4E9DAF20" w14:textId="77777777" w:rsidR="00C64413" w:rsidRPr="00C64413" w:rsidRDefault="00C64413" w:rsidP="00C64413">
      <w:pPr>
        <w:pStyle w:val="Corpodetexto"/>
        <w:ind w:left="142"/>
        <w:rPr>
          <w:color w:val="auto"/>
        </w:rPr>
      </w:pPr>
      <w:r w:rsidRPr="00C64413">
        <w:rPr>
          <w:color w:val="auto"/>
        </w:rPr>
        <w:t>Serviços topográficos de marcação e conferência;</w:t>
      </w:r>
    </w:p>
    <w:p w14:paraId="1254376B" w14:textId="77777777" w:rsidR="00C64413" w:rsidRPr="00C64413" w:rsidRDefault="00C64413" w:rsidP="00C64413">
      <w:pPr>
        <w:pStyle w:val="Corpodetexto"/>
        <w:ind w:left="142"/>
        <w:rPr>
          <w:color w:val="auto"/>
        </w:rPr>
      </w:pPr>
      <w:r w:rsidRPr="00C64413">
        <w:rPr>
          <w:color w:val="auto"/>
        </w:rPr>
        <w:t>Aquisição, preparação, colocação e retirada das formas;</w:t>
      </w:r>
    </w:p>
    <w:p w14:paraId="43DEC0B7" w14:textId="77777777" w:rsidR="00C64413" w:rsidRPr="00C64413" w:rsidRDefault="00C64413" w:rsidP="00C64413">
      <w:pPr>
        <w:pStyle w:val="Corpodetexto"/>
        <w:ind w:left="142"/>
        <w:rPr>
          <w:color w:val="auto"/>
        </w:rPr>
      </w:pPr>
      <w:r w:rsidRPr="00C64413">
        <w:rPr>
          <w:color w:val="auto"/>
        </w:rPr>
        <w:t>Fornecimento e colocação do papel impermeabilizante;</w:t>
      </w:r>
    </w:p>
    <w:p w14:paraId="5393F2D6" w14:textId="77777777" w:rsidR="00C64413" w:rsidRPr="00C64413" w:rsidRDefault="00C64413" w:rsidP="00C64413">
      <w:pPr>
        <w:pStyle w:val="Corpodetexto"/>
        <w:ind w:left="142"/>
        <w:rPr>
          <w:color w:val="auto"/>
        </w:rPr>
      </w:pPr>
      <w:r w:rsidRPr="00C64413">
        <w:rPr>
          <w:color w:val="auto"/>
        </w:rPr>
        <w:t>Aquisição, corte e colocação das armaduras das placas e das barras de ligação e transferência;</w:t>
      </w:r>
    </w:p>
    <w:p w14:paraId="6DD7EB15" w14:textId="77777777" w:rsidR="00C64413" w:rsidRPr="00C64413" w:rsidRDefault="00C64413" w:rsidP="00C64413">
      <w:pPr>
        <w:pStyle w:val="Corpodetexto"/>
        <w:ind w:left="142"/>
        <w:rPr>
          <w:color w:val="auto"/>
        </w:rPr>
      </w:pPr>
      <w:r w:rsidRPr="00C64413">
        <w:rPr>
          <w:color w:val="auto"/>
        </w:rPr>
        <w:t>Mistura mecanizada, transporte, lançamento, adensamento, acabamento e cura do concreto;</w:t>
      </w:r>
    </w:p>
    <w:p w14:paraId="0F6281B0" w14:textId="77777777" w:rsidR="00C64413" w:rsidRPr="00C64413" w:rsidRDefault="00C64413" w:rsidP="00C64413">
      <w:pPr>
        <w:pStyle w:val="Corpodetexto"/>
        <w:ind w:left="142"/>
        <w:rPr>
          <w:color w:val="auto"/>
        </w:rPr>
      </w:pPr>
      <w:r w:rsidRPr="00C64413">
        <w:rPr>
          <w:color w:val="auto"/>
        </w:rPr>
        <w:t>Execução das juntas;</w:t>
      </w:r>
    </w:p>
    <w:p w14:paraId="5115F68F" w14:textId="77777777" w:rsidR="00C64413" w:rsidRPr="00C64413" w:rsidRDefault="00C64413" w:rsidP="00C64413">
      <w:pPr>
        <w:pStyle w:val="Corpodetexto"/>
        <w:ind w:left="142"/>
        <w:rPr>
          <w:color w:val="auto"/>
        </w:rPr>
      </w:pPr>
      <w:r w:rsidRPr="00C64413">
        <w:rPr>
          <w:color w:val="auto"/>
        </w:rPr>
        <w:t>Operações de limpeza;</w:t>
      </w:r>
    </w:p>
    <w:p w14:paraId="52A09993"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serviços, materiais, mão de obra e equipamentos, inclusive carga e transporte;</w:t>
      </w:r>
    </w:p>
    <w:p w14:paraId="76307D22" w14:textId="2A2CB07C" w:rsidR="00C64413" w:rsidRDefault="00C64413" w:rsidP="00C64413">
      <w:pPr>
        <w:pStyle w:val="Corpodetexto"/>
        <w:ind w:left="142"/>
        <w:rPr>
          <w:color w:val="auto"/>
        </w:rPr>
      </w:pPr>
      <w:r w:rsidRPr="00C64413">
        <w:rPr>
          <w:color w:val="auto"/>
        </w:rPr>
        <w:t>Demolição e reexecução dos trechos não aceitos pela Fiscalização.</w:t>
      </w:r>
    </w:p>
    <w:p w14:paraId="3D3D6E4C" w14:textId="3E037316" w:rsidR="00C64413" w:rsidRPr="00AF33F1" w:rsidRDefault="00AF33F1" w:rsidP="00C64413">
      <w:pPr>
        <w:pStyle w:val="Corpodetexto"/>
        <w:ind w:left="142"/>
        <w:rPr>
          <w:b/>
          <w:bCs/>
          <w:color w:val="auto"/>
        </w:rPr>
      </w:pPr>
      <w:r w:rsidRPr="00AF33F1">
        <w:rPr>
          <w:b/>
          <w:bCs/>
          <w:color w:val="auto"/>
        </w:rPr>
        <w:t xml:space="preserve">22. </w:t>
      </w:r>
      <w:r w:rsidR="00C64413" w:rsidRPr="00AF33F1">
        <w:rPr>
          <w:b/>
          <w:bCs/>
          <w:color w:val="auto"/>
        </w:rPr>
        <w:t>ANDAIMES</w:t>
      </w:r>
      <w:bookmarkEnd w:id="56"/>
    </w:p>
    <w:p w14:paraId="78BD37A4" w14:textId="77777777" w:rsidR="00C64413" w:rsidRPr="00C64413" w:rsidRDefault="00C64413" w:rsidP="00C64413">
      <w:pPr>
        <w:pStyle w:val="Corpodetexto"/>
        <w:ind w:left="142"/>
        <w:rPr>
          <w:color w:val="auto"/>
        </w:rPr>
      </w:pPr>
      <w:r w:rsidRPr="00C64413">
        <w:rPr>
          <w:color w:val="auto"/>
        </w:rPr>
        <w:t>Serão metálicos ou em madeira, previamente dimensionados e de acordo com as necessidades da obra, devendo seu custo ser diluído nos preços propostos para os diversos serviços nos quais venham a ser utilizados.</w:t>
      </w:r>
    </w:p>
    <w:p w14:paraId="0E0C8D36" w14:textId="2A5B5C0D" w:rsidR="00C64413" w:rsidRPr="00AF33F1" w:rsidRDefault="00AF33F1" w:rsidP="00C64413">
      <w:pPr>
        <w:pStyle w:val="Corpodetexto"/>
        <w:ind w:left="142"/>
        <w:rPr>
          <w:b/>
          <w:bCs/>
          <w:color w:val="auto"/>
        </w:rPr>
      </w:pPr>
      <w:bookmarkStart w:id="59" w:name="_Toc110330051"/>
      <w:r w:rsidRPr="00AF33F1">
        <w:rPr>
          <w:b/>
          <w:bCs/>
          <w:color w:val="auto"/>
        </w:rPr>
        <w:t xml:space="preserve">23. </w:t>
      </w:r>
      <w:r w:rsidR="00C64413" w:rsidRPr="00AF33F1">
        <w:rPr>
          <w:b/>
          <w:bCs/>
          <w:color w:val="auto"/>
        </w:rPr>
        <w:t>SERVIÇOS DIVERSOS</w:t>
      </w:r>
      <w:bookmarkEnd w:id="59"/>
    </w:p>
    <w:p w14:paraId="12920332" w14:textId="77777777" w:rsidR="00C64413" w:rsidRPr="00C64413" w:rsidRDefault="00C64413" w:rsidP="00C64413">
      <w:pPr>
        <w:pStyle w:val="Corpodetexto"/>
        <w:ind w:left="142"/>
        <w:rPr>
          <w:color w:val="auto"/>
        </w:rPr>
      </w:pPr>
      <w:r w:rsidRPr="00C64413">
        <w:rPr>
          <w:color w:val="auto"/>
        </w:rPr>
        <w:t xml:space="preserve">A Contratada deverá apresentar um documento final, contendo todos os desenhos com o cadastro final da obra tal como executada, (“As Built”), cujos custos deverão estar diluídos nos preços unitários dos diversos serviços medidos e executados. </w:t>
      </w:r>
    </w:p>
    <w:p w14:paraId="06915FF2" w14:textId="77777777" w:rsidR="00C64413" w:rsidRPr="00C64413" w:rsidRDefault="00C64413" w:rsidP="00C64413">
      <w:pPr>
        <w:pStyle w:val="Corpodetexto"/>
        <w:ind w:left="142"/>
        <w:rPr>
          <w:color w:val="auto"/>
        </w:rPr>
      </w:pPr>
      <w:r w:rsidRPr="00C64413">
        <w:rPr>
          <w:color w:val="auto"/>
        </w:rPr>
        <w:lastRenderedPageBreak/>
        <w:t>Todos os demais serviços constantes da planilha de orçamento, ou extra planilha, que venham a ser necessários, seguirão as Especificações Gerais de Serviços da Prefeitura Municipal de Maceió.</w:t>
      </w:r>
    </w:p>
    <w:p w14:paraId="3C73852A" w14:textId="36C88383" w:rsidR="005E1DCB" w:rsidRPr="005A383F" w:rsidRDefault="005E1DCB" w:rsidP="00C64413">
      <w:pPr>
        <w:pStyle w:val="Corpodetexto"/>
        <w:ind w:left="142"/>
        <w:rPr>
          <w:color w:val="auto"/>
        </w:rPr>
      </w:pPr>
    </w:p>
    <w:p w14:paraId="4569F79B" w14:textId="0D4CC5EF" w:rsidR="005E1DCB" w:rsidRPr="005A383F" w:rsidRDefault="005E1DCB" w:rsidP="005A383F">
      <w:pPr>
        <w:pStyle w:val="Corpodetexto"/>
        <w:spacing w:after="240"/>
        <w:ind w:left="142" w:right="284"/>
        <w:rPr>
          <w:color w:val="auto"/>
        </w:rPr>
      </w:pPr>
    </w:p>
    <w:p w14:paraId="55522662" w14:textId="4B975F28" w:rsidR="005E1DCB" w:rsidRPr="005A383F" w:rsidRDefault="005E1DCB" w:rsidP="005A383F">
      <w:pPr>
        <w:pStyle w:val="Corpodetexto"/>
        <w:spacing w:after="240"/>
        <w:ind w:left="142" w:right="284"/>
        <w:rPr>
          <w:color w:val="auto"/>
        </w:rPr>
      </w:pPr>
    </w:p>
    <w:p w14:paraId="72EE79BF" w14:textId="0DE73066" w:rsidR="008A5207" w:rsidRDefault="008A5207" w:rsidP="005E1DCB">
      <w:pPr>
        <w:rPr>
          <w:rFonts w:ascii="Arial" w:hAnsi="Arial" w:cs="Arial"/>
          <w:color w:val="000000" w:themeColor="text1"/>
          <w:sz w:val="24"/>
          <w:szCs w:val="24"/>
        </w:rPr>
      </w:pPr>
    </w:p>
    <w:p w14:paraId="79386C14" w14:textId="04972FDC" w:rsidR="00AF33F1" w:rsidRDefault="00AF33F1" w:rsidP="005E1DCB">
      <w:pPr>
        <w:rPr>
          <w:rFonts w:ascii="Arial" w:hAnsi="Arial" w:cs="Arial"/>
          <w:color w:val="000000" w:themeColor="text1"/>
          <w:sz w:val="24"/>
          <w:szCs w:val="24"/>
        </w:rPr>
      </w:pPr>
    </w:p>
    <w:p w14:paraId="3713B050" w14:textId="095FB90B" w:rsidR="00AF33F1" w:rsidRDefault="00AF33F1" w:rsidP="005E1DCB">
      <w:pPr>
        <w:rPr>
          <w:rFonts w:ascii="Arial" w:hAnsi="Arial" w:cs="Arial"/>
          <w:color w:val="000000" w:themeColor="text1"/>
          <w:sz w:val="24"/>
          <w:szCs w:val="24"/>
        </w:rPr>
      </w:pPr>
    </w:p>
    <w:p w14:paraId="384A9584" w14:textId="2056BD79" w:rsidR="00AF33F1" w:rsidRDefault="00AF33F1" w:rsidP="005E1DCB">
      <w:pPr>
        <w:rPr>
          <w:rFonts w:ascii="Arial" w:hAnsi="Arial" w:cs="Arial"/>
          <w:color w:val="000000" w:themeColor="text1"/>
          <w:sz w:val="24"/>
          <w:szCs w:val="24"/>
        </w:rPr>
      </w:pPr>
    </w:p>
    <w:p w14:paraId="3AAFA09A" w14:textId="7EB0FF05" w:rsidR="00AF33F1" w:rsidRDefault="00AF33F1" w:rsidP="005E1DCB">
      <w:pPr>
        <w:rPr>
          <w:rFonts w:ascii="Arial" w:hAnsi="Arial" w:cs="Arial"/>
          <w:color w:val="000000" w:themeColor="text1"/>
          <w:sz w:val="24"/>
          <w:szCs w:val="24"/>
        </w:rPr>
      </w:pPr>
    </w:p>
    <w:p w14:paraId="6734632B" w14:textId="5FCD484E" w:rsidR="00AF33F1" w:rsidRDefault="00AF33F1" w:rsidP="005E1DCB">
      <w:pPr>
        <w:rPr>
          <w:rFonts w:ascii="Arial" w:hAnsi="Arial" w:cs="Arial"/>
          <w:color w:val="000000" w:themeColor="text1"/>
          <w:sz w:val="24"/>
          <w:szCs w:val="24"/>
        </w:rPr>
      </w:pPr>
    </w:p>
    <w:p w14:paraId="615BB073" w14:textId="158D1CFF" w:rsidR="00AF33F1" w:rsidRDefault="00AF33F1" w:rsidP="005E1DCB">
      <w:pPr>
        <w:rPr>
          <w:rFonts w:ascii="Arial" w:hAnsi="Arial" w:cs="Arial"/>
          <w:color w:val="000000" w:themeColor="text1"/>
          <w:sz w:val="24"/>
          <w:szCs w:val="24"/>
        </w:rPr>
      </w:pPr>
    </w:p>
    <w:p w14:paraId="619E27B8" w14:textId="0B66A9D2" w:rsidR="00AF33F1" w:rsidRDefault="00AF33F1" w:rsidP="005E1DCB">
      <w:pPr>
        <w:rPr>
          <w:rFonts w:ascii="Arial" w:hAnsi="Arial" w:cs="Arial"/>
          <w:color w:val="000000" w:themeColor="text1"/>
          <w:sz w:val="24"/>
          <w:szCs w:val="24"/>
        </w:rPr>
      </w:pPr>
    </w:p>
    <w:p w14:paraId="7C8D86F2" w14:textId="5C7EF1D1" w:rsidR="00AF33F1" w:rsidRDefault="00AF33F1" w:rsidP="005E1DCB">
      <w:pPr>
        <w:rPr>
          <w:rFonts w:ascii="Arial" w:hAnsi="Arial" w:cs="Arial"/>
          <w:color w:val="000000" w:themeColor="text1"/>
          <w:sz w:val="24"/>
          <w:szCs w:val="24"/>
        </w:rPr>
      </w:pPr>
    </w:p>
    <w:p w14:paraId="0D0FBB2A" w14:textId="2F8C04BD" w:rsidR="00AF33F1" w:rsidRDefault="00AF33F1" w:rsidP="005E1DCB">
      <w:pPr>
        <w:rPr>
          <w:rFonts w:ascii="Arial" w:hAnsi="Arial" w:cs="Arial"/>
          <w:color w:val="000000" w:themeColor="text1"/>
          <w:sz w:val="24"/>
          <w:szCs w:val="24"/>
        </w:rPr>
      </w:pPr>
    </w:p>
    <w:p w14:paraId="299E8F44" w14:textId="42EAFDEB" w:rsidR="00AF33F1" w:rsidRDefault="00AF33F1" w:rsidP="005E1DCB">
      <w:pPr>
        <w:rPr>
          <w:rFonts w:ascii="Arial" w:hAnsi="Arial" w:cs="Arial"/>
          <w:color w:val="000000" w:themeColor="text1"/>
          <w:sz w:val="24"/>
          <w:szCs w:val="24"/>
        </w:rPr>
      </w:pPr>
    </w:p>
    <w:p w14:paraId="4C1BEE85" w14:textId="669A4F76" w:rsidR="00AF33F1" w:rsidRDefault="00AF33F1" w:rsidP="005E1DCB">
      <w:pPr>
        <w:rPr>
          <w:rFonts w:ascii="Arial" w:hAnsi="Arial" w:cs="Arial"/>
          <w:color w:val="000000" w:themeColor="text1"/>
          <w:sz w:val="24"/>
          <w:szCs w:val="24"/>
        </w:rPr>
      </w:pPr>
    </w:p>
    <w:p w14:paraId="48E75854" w14:textId="6E346F05" w:rsidR="00AF33F1" w:rsidRDefault="00AF33F1" w:rsidP="005E1DCB">
      <w:pPr>
        <w:rPr>
          <w:rFonts w:ascii="Arial" w:hAnsi="Arial" w:cs="Arial"/>
          <w:color w:val="000000" w:themeColor="text1"/>
          <w:sz w:val="24"/>
          <w:szCs w:val="24"/>
        </w:rPr>
      </w:pPr>
    </w:p>
    <w:p w14:paraId="6C941138" w14:textId="07657BAC" w:rsidR="00AF33F1" w:rsidRDefault="00AF33F1" w:rsidP="005E1DCB">
      <w:pPr>
        <w:rPr>
          <w:rFonts w:ascii="Arial" w:hAnsi="Arial" w:cs="Arial"/>
          <w:color w:val="000000" w:themeColor="text1"/>
          <w:sz w:val="24"/>
          <w:szCs w:val="24"/>
        </w:rPr>
      </w:pPr>
    </w:p>
    <w:p w14:paraId="5B461F5E" w14:textId="2C2E4798" w:rsidR="00AF33F1" w:rsidRDefault="00AF33F1" w:rsidP="005E1DCB">
      <w:pPr>
        <w:rPr>
          <w:rFonts w:ascii="Arial" w:hAnsi="Arial" w:cs="Arial"/>
          <w:color w:val="000000" w:themeColor="text1"/>
          <w:sz w:val="24"/>
          <w:szCs w:val="24"/>
        </w:rPr>
      </w:pPr>
    </w:p>
    <w:p w14:paraId="067D6205" w14:textId="13261E74" w:rsidR="00AF33F1" w:rsidRDefault="00AF33F1" w:rsidP="005E1DCB">
      <w:pPr>
        <w:rPr>
          <w:rFonts w:ascii="Arial" w:hAnsi="Arial" w:cs="Arial"/>
          <w:color w:val="000000" w:themeColor="text1"/>
          <w:sz w:val="24"/>
          <w:szCs w:val="24"/>
        </w:rPr>
      </w:pPr>
    </w:p>
    <w:p w14:paraId="386B0A4E" w14:textId="7D7714B8" w:rsidR="00AF33F1" w:rsidRDefault="00AF33F1" w:rsidP="005E1DCB">
      <w:pPr>
        <w:rPr>
          <w:rFonts w:ascii="Arial" w:hAnsi="Arial" w:cs="Arial"/>
          <w:color w:val="000000" w:themeColor="text1"/>
          <w:sz w:val="24"/>
          <w:szCs w:val="24"/>
        </w:rPr>
      </w:pPr>
    </w:p>
    <w:p w14:paraId="5C62D47F" w14:textId="567EFD81" w:rsidR="00AF33F1" w:rsidRDefault="00AF33F1" w:rsidP="005E1DCB">
      <w:pPr>
        <w:rPr>
          <w:rFonts w:ascii="Arial" w:hAnsi="Arial" w:cs="Arial"/>
          <w:color w:val="000000" w:themeColor="text1"/>
          <w:sz w:val="24"/>
          <w:szCs w:val="24"/>
        </w:rPr>
      </w:pPr>
    </w:p>
    <w:p w14:paraId="60D010E2" w14:textId="292491D5" w:rsidR="00AF33F1" w:rsidRDefault="00AF33F1" w:rsidP="005E1DCB">
      <w:pPr>
        <w:rPr>
          <w:rFonts w:ascii="Arial" w:hAnsi="Arial" w:cs="Arial"/>
          <w:color w:val="000000" w:themeColor="text1"/>
          <w:sz w:val="24"/>
          <w:szCs w:val="24"/>
        </w:rPr>
      </w:pPr>
    </w:p>
    <w:p w14:paraId="7AFB6926" w14:textId="19FDCFAB" w:rsidR="00AF33F1" w:rsidRDefault="00AF33F1" w:rsidP="005E1DCB">
      <w:pPr>
        <w:rPr>
          <w:rFonts w:ascii="Arial" w:hAnsi="Arial" w:cs="Arial"/>
          <w:color w:val="000000" w:themeColor="text1"/>
          <w:sz w:val="24"/>
          <w:szCs w:val="24"/>
        </w:rPr>
      </w:pPr>
    </w:p>
    <w:p w14:paraId="39148626" w14:textId="636B2E07" w:rsidR="00AF33F1" w:rsidRDefault="00AF33F1" w:rsidP="005E1DCB">
      <w:pPr>
        <w:rPr>
          <w:rFonts w:ascii="Arial" w:hAnsi="Arial" w:cs="Arial"/>
          <w:color w:val="000000" w:themeColor="text1"/>
          <w:sz w:val="24"/>
          <w:szCs w:val="24"/>
        </w:rPr>
      </w:pPr>
    </w:p>
    <w:p w14:paraId="21D1B4A9" w14:textId="050C8360" w:rsidR="00AF33F1" w:rsidRDefault="00AF33F1" w:rsidP="005E1DCB">
      <w:pPr>
        <w:rPr>
          <w:rFonts w:ascii="Arial" w:hAnsi="Arial" w:cs="Arial"/>
          <w:color w:val="000000" w:themeColor="text1"/>
          <w:sz w:val="24"/>
          <w:szCs w:val="24"/>
        </w:rPr>
      </w:pPr>
    </w:p>
    <w:p w14:paraId="4C18B465" w14:textId="6ACD5B35" w:rsidR="00AF33F1" w:rsidRDefault="00AF33F1" w:rsidP="005E1DCB">
      <w:pPr>
        <w:rPr>
          <w:rFonts w:ascii="Arial" w:hAnsi="Arial" w:cs="Arial"/>
          <w:color w:val="000000" w:themeColor="text1"/>
          <w:sz w:val="24"/>
          <w:szCs w:val="24"/>
        </w:rPr>
      </w:pPr>
    </w:p>
    <w:p w14:paraId="6330FC42" w14:textId="694A617E" w:rsidR="00AF33F1" w:rsidRDefault="00AF33F1" w:rsidP="005E1DCB">
      <w:pPr>
        <w:rPr>
          <w:rFonts w:ascii="Arial" w:hAnsi="Arial" w:cs="Arial"/>
          <w:color w:val="000000" w:themeColor="text1"/>
          <w:sz w:val="24"/>
          <w:szCs w:val="24"/>
        </w:rPr>
      </w:pPr>
    </w:p>
    <w:p w14:paraId="658AFFBB" w14:textId="2081846C" w:rsidR="00AF33F1" w:rsidRDefault="00AF33F1" w:rsidP="005E1DCB">
      <w:pPr>
        <w:rPr>
          <w:rFonts w:ascii="Arial" w:hAnsi="Arial" w:cs="Arial"/>
          <w:color w:val="000000" w:themeColor="text1"/>
          <w:sz w:val="24"/>
          <w:szCs w:val="24"/>
        </w:rPr>
      </w:pPr>
    </w:p>
    <w:p w14:paraId="23C1F4C2" w14:textId="62D781ED" w:rsidR="00AF33F1" w:rsidRDefault="00AF33F1" w:rsidP="005E1DCB">
      <w:pPr>
        <w:rPr>
          <w:rFonts w:ascii="Arial" w:hAnsi="Arial" w:cs="Arial"/>
          <w:color w:val="000000" w:themeColor="text1"/>
          <w:sz w:val="24"/>
          <w:szCs w:val="24"/>
        </w:rPr>
      </w:pPr>
    </w:p>
    <w:p w14:paraId="00A05DEF" w14:textId="23403E77" w:rsidR="00AF33F1" w:rsidRDefault="00AF33F1" w:rsidP="005E1DCB">
      <w:pPr>
        <w:rPr>
          <w:rFonts w:ascii="Arial" w:hAnsi="Arial" w:cs="Arial"/>
          <w:color w:val="000000" w:themeColor="text1"/>
          <w:sz w:val="24"/>
          <w:szCs w:val="24"/>
        </w:rPr>
      </w:pPr>
    </w:p>
    <w:p w14:paraId="72A92E40" w14:textId="5F603C7B" w:rsidR="00AF33F1" w:rsidRDefault="00AF33F1" w:rsidP="005E1DCB">
      <w:pPr>
        <w:rPr>
          <w:rFonts w:ascii="Arial" w:hAnsi="Arial" w:cs="Arial"/>
          <w:color w:val="000000" w:themeColor="text1"/>
          <w:sz w:val="24"/>
          <w:szCs w:val="24"/>
        </w:rPr>
      </w:pPr>
    </w:p>
    <w:p w14:paraId="09FD1A39" w14:textId="4DE3A086" w:rsidR="00AF33F1" w:rsidRDefault="00AF33F1" w:rsidP="005E1DCB">
      <w:pPr>
        <w:rPr>
          <w:rFonts w:ascii="Arial" w:hAnsi="Arial" w:cs="Arial"/>
          <w:color w:val="000000" w:themeColor="text1"/>
          <w:sz w:val="24"/>
          <w:szCs w:val="24"/>
        </w:rPr>
      </w:pPr>
    </w:p>
    <w:p w14:paraId="309207C7" w14:textId="6D4121A0" w:rsidR="00AF33F1" w:rsidRDefault="00AF33F1" w:rsidP="005E1DCB">
      <w:pPr>
        <w:rPr>
          <w:rFonts w:ascii="Arial" w:hAnsi="Arial" w:cs="Arial"/>
          <w:color w:val="000000" w:themeColor="text1"/>
          <w:sz w:val="24"/>
          <w:szCs w:val="24"/>
        </w:rPr>
      </w:pPr>
    </w:p>
    <w:p w14:paraId="76B3EA23" w14:textId="6F2A3A05" w:rsidR="00AF33F1" w:rsidRDefault="00AF33F1" w:rsidP="005E1DCB">
      <w:pPr>
        <w:rPr>
          <w:rFonts w:ascii="Arial" w:hAnsi="Arial" w:cs="Arial"/>
          <w:color w:val="000000" w:themeColor="text1"/>
          <w:sz w:val="24"/>
          <w:szCs w:val="24"/>
        </w:rPr>
      </w:pPr>
    </w:p>
    <w:p w14:paraId="4200D504" w14:textId="34F8D664" w:rsidR="00AF33F1" w:rsidRDefault="00AF33F1" w:rsidP="005E1DCB">
      <w:pPr>
        <w:rPr>
          <w:rFonts w:ascii="Arial" w:hAnsi="Arial" w:cs="Arial"/>
          <w:color w:val="000000" w:themeColor="text1"/>
          <w:sz w:val="24"/>
          <w:szCs w:val="24"/>
        </w:rPr>
      </w:pPr>
    </w:p>
    <w:p w14:paraId="49458F4C" w14:textId="0C972FB4" w:rsidR="00AF33F1" w:rsidRDefault="00AF33F1" w:rsidP="005E1DCB">
      <w:pPr>
        <w:rPr>
          <w:rFonts w:ascii="Arial" w:hAnsi="Arial" w:cs="Arial"/>
          <w:color w:val="000000" w:themeColor="text1"/>
          <w:sz w:val="24"/>
          <w:szCs w:val="24"/>
        </w:rPr>
      </w:pPr>
    </w:p>
    <w:p w14:paraId="1F0DBEBF" w14:textId="6D5B5B42" w:rsidR="00AF33F1" w:rsidRDefault="00AF33F1" w:rsidP="005E1DCB">
      <w:pPr>
        <w:rPr>
          <w:rFonts w:ascii="Arial" w:hAnsi="Arial" w:cs="Arial"/>
          <w:color w:val="000000" w:themeColor="text1"/>
          <w:sz w:val="24"/>
          <w:szCs w:val="24"/>
        </w:rPr>
      </w:pPr>
    </w:p>
    <w:p w14:paraId="64C8E3D1" w14:textId="09D8B80C" w:rsidR="00AF33F1" w:rsidRDefault="00AF33F1" w:rsidP="005E1DCB">
      <w:pPr>
        <w:rPr>
          <w:rFonts w:ascii="Arial" w:hAnsi="Arial" w:cs="Arial"/>
          <w:color w:val="000000" w:themeColor="text1"/>
          <w:sz w:val="24"/>
          <w:szCs w:val="24"/>
        </w:rPr>
      </w:pPr>
    </w:p>
    <w:p w14:paraId="5A196625" w14:textId="77777777" w:rsidR="00AF33F1" w:rsidRDefault="00AF33F1" w:rsidP="005E1DCB">
      <w:pPr>
        <w:rPr>
          <w:rFonts w:ascii="Arial" w:hAnsi="Arial" w:cs="Arial"/>
          <w:color w:val="000000" w:themeColor="text1"/>
          <w:sz w:val="24"/>
          <w:szCs w:val="24"/>
        </w:rPr>
      </w:pPr>
    </w:p>
    <w:p w14:paraId="71306A4B" w14:textId="77777777" w:rsidR="009E4E3A" w:rsidRDefault="009E4E3A" w:rsidP="005E1DCB">
      <w:pPr>
        <w:rPr>
          <w:rFonts w:ascii="Arial" w:hAnsi="Arial" w:cs="Arial"/>
          <w:color w:val="000000" w:themeColor="text1"/>
          <w:sz w:val="24"/>
          <w:szCs w:val="24"/>
        </w:rPr>
      </w:pPr>
    </w:p>
    <w:p w14:paraId="39B91EAD" w14:textId="77777777" w:rsidR="008A5207" w:rsidRPr="00891165" w:rsidRDefault="008A5207" w:rsidP="005E1DCB">
      <w:pPr>
        <w:rPr>
          <w:rFonts w:ascii="Arial" w:hAnsi="Arial" w:cs="Arial"/>
          <w:color w:val="000000" w:themeColor="text1"/>
          <w:sz w:val="24"/>
          <w:szCs w:val="24"/>
        </w:rPr>
      </w:pPr>
    </w:p>
    <w:p w14:paraId="78217044" w14:textId="35DCE746" w:rsidR="005E1DCB" w:rsidRPr="00891165" w:rsidRDefault="005E1DCB" w:rsidP="005E1DCB">
      <w:pPr>
        <w:rPr>
          <w:rFonts w:ascii="Arial" w:hAnsi="Arial" w:cs="Arial"/>
          <w:color w:val="000000" w:themeColor="text1"/>
          <w:sz w:val="24"/>
          <w:szCs w:val="24"/>
        </w:rPr>
      </w:pPr>
    </w:p>
    <w:p w14:paraId="41ECF798" w14:textId="3AE34D13" w:rsidR="005E1DCB" w:rsidRDefault="005E1DCB" w:rsidP="005E1DCB"/>
    <w:p w14:paraId="1E4A4329" w14:textId="1A243331" w:rsidR="005E22D4" w:rsidRDefault="005E22D4" w:rsidP="005E22D4">
      <w:pPr>
        <w:spacing w:line="360" w:lineRule="auto"/>
        <w:jc w:val="center"/>
        <w:rPr>
          <w:rFonts w:ascii="Arial" w:hAnsi="Arial" w:cs="Arial"/>
          <w:b/>
          <w:bCs/>
          <w:color w:val="auto"/>
          <w:sz w:val="24"/>
          <w:szCs w:val="24"/>
        </w:rPr>
      </w:pPr>
      <w:r w:rsidRPr="00984C0E">
        <w:rPr>
          <w:rFonts w:ascii="Arial" w:hAnsi="Arial" w:cs="Arial"/>
          <w:b/>
          <w:bCs/>
          <w:color w:val="auto"/>
          <w:sz w:val="24"/>
          <w:szCs w:val="24"/>
        </w:rPr>
        <w:t>ANEXO I – RELATO FOTOGRÁFICO</w:t>
      </w:r>
    </w:p>
    <w:p w14:paraId="79CC9CC3" w14:textId="77777777" w:rsidR="00AF33F1" w:rsidRDefault="00AF33F1" w:rsidP="005E22D4">
      <w:pPr>
        <w:spacing w:line="360" w:lineRule="auto"/>
        <w:jc w:val="center"/>
        <w:rPr>
          <w:rFonts w:ascii="Arial" w:hAnsi="Arial" w:cs="Arial"/>
          <w:b/>
          <w:bCs/>
          <w:color w:val="auto"/>
          <w:sz w:val="24"/>
          <w:szCs w:val="24"/>
        </w:rPr>
      </w:pPr>
    </w:p>
    <w:p w14:paraId="4A24914A" w14:textId="77777777" w:rsidR="00AF33F1" w:rsidRPr="00FD7322" w:rsidRDefault="00AF33F1" w:rsidP="00AF33F1">
      <w:pPr>
        <w:pStyle w:val="Corpodetexto"/>
        <w:ind w:left="142"/>
        <w:rPr>
          <w:color w:val="auto"/>
        </w:rPr>
      </w:pPr>
      <w:r w:rsidRPr="00FD7322">
        <w:rPr>
          <w:color w:val="auto"/>
        </w:rPr>
        <w:t>A seguir é apresentada uma sequência de registros fotográficos comentados, mostrando as situações acima apontadas.</w:t>
      </w:r>
    </w:p>
    <w:p w14:paraId="77E6A908" w14:textId="3BD31119" w:rsidR="00AF33F1" w:rsidRPr="00AF33F1" w:rsidRDefault="00AF33F1" w:rsidP="00AF33F1">
      <w:pPr>
        <w:pStyle w:val="Corpodetexto"/>
        <w:ind w:left="142"/>
        <w:rPr>
          <w:color w:val="auto"/>
        </w:rPr>
      </w:pPr>
      <w:r w:rsidRPr="00AF33F1">
        <w:rPr>
          <w:noProof/>
          <w:color w:val="auto"/>
        </w:rPr>
        <mc:AlternateContent>
          <mc:Choice Requires="wps">
            <w:drawing>
              <wp:anchor distT="0" distB="0" distL="114300" distR="114300" simplePos="0" relativeHeight="251735040" behindDoc="0" locked="0" layoutInCell="1" allowOverlap="1" wp14:anchorId="22CABC41" wp14:editId="2366DA57">
                <wp:simplePos x="0" y="0"/>
                <wp:positionH relativeFrom="column">
                  <wp:posOffset>4460240</wp:posOffset>
                </wp:positionH>
                <wp:positionV relativeFrom="line">
                  <wp:posOffset>1303655</wp:posOffset>
                </wp:positionV>
                <wp:extent cx="436245" cy="571500"/>
                <wp:effectExtent l="88265" t="27305" r="85090" b="48895"/>
                <wp:wrapNone/>
                <wp:docPr id="221" name="Seta: para Baixo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6245" cy="571500"/>
                        </a:xfrm>
                        <a:prstGeom prst="downArrow">
                          <a:avLst>
                            <a:gd name="adj1" fmla="val 50000"/>
                            <a:gd name="adj2" fmla="val 32751"/>
                          </a:avLst>
                        </a:prstGeom>
                        <a:noFill/>
                        <a:ln w="3810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249CF8C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eta: para Baixo 221" o:spid="_x0000_s1026" type="#_x0000_t67" style="position:absolute;margin-left:351.2pt;margin-top:102.65pt;width:34.3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3EhUgIAAI0EAAAOAAAAZHJzL2Uyb0RvYy54bWysVFFv0zAQfkfiP1h+Z2mydhvR0mlsFCEN&#10;mDT4AVfbSQyOz9hu0+3Xc3a60sEb4sU65+6+++4+Xy6vdoNhW+WDRtvw8mTGmbICpbZdw799Xb25&#10;4CxEsBIMWtXwRxX41fL1q8vR1arCHo1UnhGIDfXoGt7H6OqiCKJXA4QTdMqSs0U/QKSr7wrpYST0&#10;wRTVbHZWjOil8yhUCPT1dnLyZcZvWyXil7YNKjLTcOIW8+nzuU5nsbyEuvPgei32NOAfWAygLRU9&#10;QN1CBLbx+i+oQQuPAdt4InAosG21ULkH6qac/dHNQw9O5V5oOMEdxhT+H6z4vL33TMuGV1XJmYWB&#10;RHpQEWrmwAN7B3qHLPloUqMLNSU8uHufeg3uDsWPwCze9GA7de09jr0CSfxyfPEiIV0CpbL1+Akl&#10;lYFNxDy0XeuHBEjjYLuszeNBG7WLTNDH+elZNV9wJsi1OC8Xs6xdAfVzsvMhflA4sGQ0XOJoM6Fc&#10;AbZ3IWZ95L5HkN+p33YwJPcWDCPACZI0PIqpjmNOq/PF1BjUe0Qi8Fw4wVtcaWPyozKWjQ0/vSgJ&#10;loHpaD1E9JlNQKNlCsxT9N36xnhGJBq+Wj3TIOAXYYOOtChGDw2/SDH7p5vG/d7KXDGCNpNNycYm&#10;cJVXgHqngKxGEmASco3ykcTwOO0E7TAZPfonzkbah4aHnxvwijPz0ZKgb8v5PC1QvswX5xVd/LFn&#10;fewBKwiq4ZFaz+ZNnJZu47zueqpU5klYvKZH0OoDv4nVniy9ebJeLNXxPUf9/ossfwEAAP//AwBQ&#10;SwMEFAAGAAgAAAAhAHM4vzniAAAACwEAAA8AAABkcnMvZG93bnJldi54bWxMj8tOwzAQRfdI/IM1&#10;SOyonRRICXEqVAQSFSwIj7UTmyQ0Hke2mwa+nmEFy7lzdOdMsZ7twCbjQ+9QQrIQwAw2TvfYSnh9&#10;uTtbAQtRoVaDQyPhywRYl8dHhcq1O+CzmarYMirBkCsJXYxjznloOmNVWLjRIO0+nLcq0uhbrr06&#10;ULkdeCrEJbeqR7rQqdFsOtPsqr2VUKnt7tZ/L+uHz+Rtyp7uHzfv7UrK05P55hpYNHP8g+FXn9Sh&#10;JKfa7VEHNkjIRHpOqIRUXCyBEZFlSQKspuSKEl4W/P8P5Q8AAAD//wMAUEsBAi0AFAAGAAgAAAAh&#10;ALaDOJL+AAAA4QEAABMAAAAAAAAAAAAAAAAAAAAAAFtDb250ZW50X1R5cGVzXS54bWxQSwECLQAU&#10;AAYACAAAACEAOP0h/9YAAACUAQAACwAAAAAAAAAAAAAAAAAvAQAAX3JlbHMvLnJlbHNQSwECLQAU&#10;AAYACAAAACEAOJNxIVICAACNBAAADgAAAAAAAAAAAAAAAAAuAgAAZHJzL2Uyb0RvYy54bWxQSwEC&#10;LQAUAAYACAAAACEAczi/OeIAAAALAQAADwAAAAAAAAAAAAAAAACsBAAAZHJzL2Rvd25yZXYueG1s&#10;UEsFBgAAAAAEAAQA8wAAALsFAAAAAA==&#10;" filled="f" strokecolor="red" strokeweight="3pt">
                <w10:wrap anchory="line"/>
              </v:shape>
            </w:pict>
          </mc:Fallback>
        </mc:AlternateContent>
      </w:r>
      <w:r w:rsidRPr="00AF33F1">
        <w:rPr>
          <w:noProof/>
          <w:color w:val="auto"/>
        </w:rPr>
        <mc:AlternateContent>
          <mc:Choice Requires="wps">
            <w:drawing>
              <wp:anchor distT="45720" distB="45720" distL="114300" distR="114300" simplePos="0" relativeHeight="251734016" behindDoc="0" locked="0" layoutInCell="1" allowOverlap="1" wp14:anchorId="56A4C362" wp14:editId="5AB9BF29">
                <wp:simplePos x="0" y="0"/>
                <wp:positionH relativeFrom="column">
                  <wp:posOffset>4256405</wp:posOffset>
                </wp:positionH>
                <wp:positionV relativeFrom="paragraph">
                  <wp:posOffset>992505</wp:posOffset>
                </wp:positionV>
                <wp:extent cx="857250" cy="384175"/>
                <wp:effectExtent l="0" t="1905" r="1270" b="4445"/>
                <wp:wrapNone/>
                <wp:docPr id="220" name="Caixa de Texto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84175"/>
                        </a:xfrm>
                        <a:prstGeom prst="rect">
                          <a:avLst/>
                        </a:prstGeom>
                        <a:noFill/>
                        <a:ln>
                          <a:noFill/>
                        </a:ln>
                        <a:extLst>
                          <a:ext uri="{909E8E84-426E-40DD-AFC4-6F175D3DCCD1}">
                            <a14:hiddenFill xmlns:a14="http://schemas.microsoft.com/office/drawing/2010/main">
                              <a:solidFill>
                                <a:srgbClr val="FFFFFF">
                                  <a:alpha val="55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8CED1" w14:textId="77777777" w:rsidR="00AF33F1" w:rsidRPr="001A0728" w:rsidRDefault="00AF33F1" w:rsidP="00AF33F1">
                            <w:pPr>
                              <w:ind w:right="39"/>
                              <w:rPr>
                                <w:b/>
                                <w:bCs/>
                                <w:color w:val="FFFF00"/>
                              </w:rPr>
                            </w:pPr>
                            <w:r w:rsidRPr="001A0728">
                              <w:rPr>
                                <w:b/>
                                <w:bCs/>
                                <w:color w:val="FFFF00"/>
                              </w:rPr>
                              <w:t xml:space="preserve">SETOR </w:t>
                            </w:r>
                            <w:r>
                              <w:rPr>
                                <w:b/>
                                <w:bCs/>
                                <w:color w:val="FFFF00"/>
                              </w:rPr>
                              <w:t>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w:pict>
              <v:shapetype w14:anchorId="56A4C362" id="_x0000_t202" coordsize="21600,21600" o:spt="202" path="m,l,21600r21600,l21600,xe">
                <v:stroke joinstyle="miter"/>
                <v:path gradientshapeok="t" o:connecttype="rect"/>
              </v:shapetype>
              <v:shape id="Caixa de Texto 220" o:spid="_x0000_s1027" type="#_x0000_t202" style="position:absolute;left:0;text-align:left;margin-left:335.15pt;margin-top:78.15pt;width:67.5pt;height:30.25pt;z-index:251734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Mmo+AEAANYDAAAOAAAAZHJzL2Uyb0RvYy54bWysU9GO0zAQfEfiHyy/07Sl5UrU9HT0VIR0&#10;HEh3fMDWcRqLxGvWbpPy9aydtlfgDfFi2V57dmY8Xt72bSMOmrxBW8jJaCyFtgpLY3eF/Pa8ebOQ&#10;wgewJTRodSGP2svb1etXy87leoo1NqUmwSDW550rZB2Cy7PMq1q34EfotOVihdRC4CXtspKgY/S2&#10;yabj8busQyododLe8+79UJSrhF9VWoUvVeV1EE0hmVtII6VxG8dstYR8R+Bqo0404B9YtGAsN71A&#10;3UMAsSfzF1RrFKHHKowUthlWlVE6aWA1k/Efap5qcDppYXO8u9jk/x+sejx8JWHKQk6n7I+Flh9p&#10;DaYHUWrxrPuAIlbYp875nI8/Ob4Q+g/Y83snzd49oPruhcV1DXan74iwqzWUzHMSb2ZXVwccH0G2&#10;3WcsuR3sAyagvqI2msi2CEZnPsfLGzEToXhzMb+ZzrmiuPR2MZvczFMHyM+XHfnwUWMr4qSQxBFI&#10;4HB48CGSgfx8JPayuDFNk2LQ2N82+GDcSeQj34F56Ld98ispi8K2WB5ZDeEQLv4MPKmRfkrRcbAK&#10;6X/sgbQUzSfLjryfzGYxiWkxYzW8oOvK9roCVjFUIYMUw3QdhvTuHZldzZ3Ob3DHLm5MUvjC6kSf&#10;w5OEn4Ie03m9TqdevuPqFwAAAP//AwBQSwMEFAAGAAgAAAAhAFcZc8ThAAAACwEAAA8AAABkcnMv&#10;ZG93bnJldi54bWxMj81OwzAQhO9IvIO1SNyonaKGKI1TAVIEBw5tqKh628ZuEtU/Uey24e1ZTnCb&#10;1XyanSlWkzXsosfQeychmQlg2jVe9a6VsP2sHjJgIaJTaLzTEr51gFV5e1NgrvzVbfSlji2jEBdy&#10;lNDFOOSch6bTFsPMD9qRd/SjxUjn2HI14pXCreFzIVJusXf0ocNBv3a6OdVnK+G4Xde7NvHrU/Vh&#10;d19v79UeX4yU93fT8xJY1FP8g+G3PlWHkjod/NmpwIyE9Ek8EkrGIiVBRCYWJA4S5kmaAS8L/n9D&#10;+QMAAP//AwBQSwECLQAUAAYACAAAACEAtoM4kv4AAADhAQAAEwAAAAAAAAAAAAAAAAAAAAAAW0Nv&#10;bnRlbnRfVHlwZXNdLnhtbFBLAQItABQABgAIAAAAIQA4/SH/1gAAAJQBAAALAAAAAAAAAAAAAAAA&#10;AC8BAABfcmVscy8ucmVsc1BLAQItABQABgAIAAAAIQAWmMmo+AEAANYDAAAOAAAAAAAAAAAAAAAA&#10;AC4CAABkcnMvZTJvRG9jLnhtbFBLAQItABQABgAIAAAAIQBXGXPE4QAAAAsBAAAPAAAAAAAAAAAA&#10;AAAAAFIEAABkcnMvZG93bnJldi54bWxQSwUGAAAAAAQABADzAAAAYAUAAAAA&#10;" filled="f" stroked="f">
                <v:fill opacity="35980f"/>
                <v:textbox style="mso-fit-shape-to-text:t">
                  <w:txbxContent>
                    <w:p w14:paraId="4DE8CED1" w14:textId="77777777" w:rsidR="00AF33F1" w:rsidRPr="001A0728" w:rsidRDefault="00AF33F1" w:rsidP="00AF33F1">
                      <w:pPr>
                        <w:ind w:right="39"/>
                        <w:rPr>
                          <w:b/>
                          <w:bCs/>
                          <w:color w:val="FFFF00"/>
                        </w:rPr>
                      </w:pPr>
                      <w:r w:rsidRPr="001A0728">
                        <w:rPr>
                          <w:b/>
                          <w:bCs/>
                          <w:color w:val="FFFF00"/>
                        </w:rPr>
                        <w:t xml:space="preserve">SETOR </w:t>
                      </w:r>
                      <w:r>
                        <w:rPr>
                          <w:b/>
                          <w:bCs/>
                          <w:color w:val="FFFF00"/>
                        </w:rPr>
                        <w:t>2</w:t>
                      </w:r>
                    </w:p>
                  </w:txbxContent>
                </v:textbox>
              </v:shape>
            </w:pict>
          </mc:Fallback>
        </mc:AlternateContent>
      </w:r>
      <w:r w:rsidRPr="00AF33F1">
        <w:rPr>
          <w:noProof/>
          <w:color w:val="auto"/>
        </w:rPr>
        <mc:AlternateContent>
          <mc:Choice Requires="wps">
            <w:drawing>
              <wp:anchor distT="45720" distB="45720" distL="114300" distR="114300" simplePos="0" relativeHeight="251731968" behindDoc="0" locked="0" layoutInCell="1" allowOverlap="1" wp14:anchorId="09E8622B" wp14:editId="53AC71EF">
                <wp:simplePos x="0" y="0"/>
                <wp:positionH relativeFrom="column">
                  <wp:posOffset>527685</wp:posOffset>
                </wp:positionH>
                <wp:positionV relativeFrom="paragraph">
                  <wp:posOffset>1466215</wp:posOffset>
                </wp:positionV>
                <wp:extent cx="857250" cy="384175"/>
                <wp:effectExtent l="3810" t="0" r="0" b="0"/>
                <wp:wrapNone/>
                <wp:docPr id="203" name="Caixa de Texto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84175"/>
                        </a:xfrm>
                        <a:prstGeom prst="rect">
                          <a:avLst/>
                        </a:prstGeom>
                        <a:noFill/>
                        <a:ln>
                          <a:noFill/>
                        </a:ln>
                        <a:extLst>
                          <a:ext uri="{909E8E84-426E-40DD-AFC4-6F175D3DCCD1}">
                            <a14:hiddenFill xmlns:a14="http://schemas.microsoft.com/office/drawing/2010/main">
                              <a:solidFill>
                                <a:srgbClr val="FFFFFF">
                                  <a:alpha val="55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3038F" w14:textId="77777777" w:rsidR="00AF33F1" w:rsidRPr="001A0728" w:rsidRDefault="00AF33F1" w:rsidP="00AF33F1">
                            <w:pPr>
                              <w:ind w:right="39"/>
                              <w:rPr>
                                <w:b/>
                                <w:bCs/>
                                <w:color w:val="FFFF00"/>
                              </w:rPr>
                            </w:pPr>
                            <w:r w:rsidRPr="001A0728">
                              <w:rPr>
                                <w:b/>
                                <w:bCs/>
                                <w:color w:val="FFFF00"/>
                              </w:rPr>
                              <w:t>SETOR 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w:pict>
              <v:shape w14:anchorId="09E8622B" id="Caixa de Texto 203" o:spid="_x0000_s1028" type="#_x0000_t202" style="position:absolute;left:0;text-align:left;margin-left:41.55pt;margin-top:115.45pt;width:67.5pt;height:30.25pt;z-index:2517319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wnQ+QEAANYDAAAOAAAAZHJzL2Uyb0RvYy54bWysU8GO0zAQvSPxD5bvNG23ZUvUdLV0VYS0&#10;LEi7fMDUcRqLxGPGbpPy9YydthS4IS6WPWO/ee/NeHnXt404aPIGbSEno7EU2iosjd0V8uvL5s1C&#10;Ch/AltCg1YU8ai/vVq9fLTuX6ynW2JSaBINYn3eukHUILs8yr2rdgh+h05aTFVILgY+0y0qCjtHb&#10;JpuOx2+zDql0hEp7z9GHISlXCb+qtAqfq8rrIJpCMreQVkrrNq7Zagn5jsDVRp1owD+waMFYLnqB&#10;eoAAYk/mL6jWKEKPVRgpbDOsKqN00sBqJuM/1DzX4HTSwuZ4d7HJ/z9Y9XT4QsKUhZyOb6Sw0HKT&#10;1mB6EKUWL7oPKGKGfeqcz/n6s+MHoX+PPfc7afbuEdU3Lyyua7A7fU+EXa2hZJ6T+DK7ejrg+Aiy&#10;7T5hyeVgHzAB9RW10US2RTA69+t46REzEYqDi/ntdM4ZxambxWxyO08VID8/duTDB42tiJtCEo9A&#10;AofDow+RDOTnK7GWxY1pmjQGjf0twBdjJJGPfAfmod/2g19nT7ZYHlkN4TBc/Bl4UyP9kKLjwSqk&#10;/74H0lI0Hy078m4ym8VJTIcZq+EDXWe21xmwiqEKGaQYtuswTO/ekdnVXOncg3t2cWOSwmj3wOpE&#10;n4cnCT8NepzO63O69es7rn4CAAD//wMAUEsDBBQABgAIAAAAIQA3QOmz4QAAAAoBAAAPAAAAZHJz&#10;L2Rvd25yZXYueG1sTI/LTsMwEEX3SPyDNZXYUccpQmkapwKkCBYs2lBRsZvGbhLVjyh22/D3DCvY&#10;zePozpliPVnDLnoMvXcSxDwBpl3jVe9aCbuP6j4DFiI6hcY7LeFbB1iXtzcF5spf3VZf6tgyCnEh&#10;RwldjEPOeWg6bTHM/aAd7Y5+tBipHVuuRrxSuDU8TZJHbrF3dKHDQb90ujnVZyvhuNvU+1b4zal6&#10;t/vP17fqC5+NlHez6WkFLOop/sHwq0/qUJLTwZ+dCsxIyBaCSAnpIlkCIyAVGU0OVCzFA/Cy4P9f&#10;KH8AAAD//wMAUEsBAi0AFAAGAAgAAAAhALaDOJL+AAAA4QEAABMAAAAAAAAAAAAAAAAAAAAAAFtD&#10;b250ZW50X1R5cGVzXS54bWxQSwECLQAUAAYACAAAACEAOP0h/9YAAACUAQAACwAAAAAAAAAAAAAA&#10;AAAvAQAAX3JlbHMvLnJlbHNQSwECLQAUAAYACAAAACEASfMJ0PkBAADWAwAADgAAAAAAAAAAAAAA&#10;AAAuAgAAZHJzL2Uyb0RvYy54bWxQSwECLQAUAAYACAAAACEAN0Dps+EAAAAKAQAADwAAAAAAAAAA&#10;AAAAAABTBAAAZHJzL2Rvd25yZXYueG1sUEsFBgAAAAAEAAQA8wAAAGEFAAAAAA==&#10;" filled="f" stroked="f">
                <v:fill opacity="35980f"/>
                <v:textbox style="mso-fit-shape-to-text:t">
                  <w:txbxContent>
                    <w:p w14:paraId="7753038F" w14:textId="77777777" w:rsidR="00AF33F1" w:rsidRPr="001A0728" w:rsidRDefault="00AF33F1" w:rsidP="00AF33F1">
                      <w:pPr>
                        <w:ind w:right="39"/>
                        <w:rPr>
                          <w:b/>
                          <w:bCs/>
                          <w:color w:val="FFFF00"/>
                        </w:rPr>
                      </w:pPr>
                      <w:r w:rsidRPr="001A0728">
                        <w:rPr>
                          <w:b/>
                          <w:bCs/>
                          <w:color w:val="FFFF00"/>
                        </w:rPr>
                        <w:t>SETOR 1</w:t>
                      </w:r>
                    </w:p>
                  </w:txbxContent>
                </v:textbox>
              </v:shape>
            </w:pict>
          </mc:Fallback>
        </mc:AlternateContent>
      </w:r>
      <w:r w:rsidRPr="00AF33F1">
        <w:rPr>
          <w:noProof/>
          <w:color w:val="auto"/>
        </w:rPr>
        <mc:AlternateContent>
          <mc:Choice Requires="wps">
            <w:drawing>
              <wp:anchor distT="0" distB="0" distL="114300" distR="114300" simplePos="0" relativeHeight="251732992" behindDoc="0" locked="0" layoutInCell="1" allowOverlap="1" wp14:anchorId="330ABDC0" wp14:editId="16C4995E">
                <wp:simplePos x="0" y="0"/>
                <wp:positionH relativeFrom="column">
                  <wp:posOffset>769620</wp:posOffset>
                </wp:positionH>
                <wp:positionV relativeFrom="line">
                  <wp:posOffset>1760855</wp:posOffset>
                </wp:positionV>
                <wp:extent cx="436245" cy="571500"/>
                <wp:effectExtent l="83820" t="27305" r="89535" b="48895"/>
                <wp:wrapNone/>
                <wp:docPr id="202" name="Seta: para Baixo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6245" cy="571500"/>
                        </a:xfrm>
                        <a:prstGeom prst="downArrow">
                          <a:avLst>
                            <a:gd name="adj1" fmla="val 50000"/>
                            <a:gd name="adj2" fmla="val 32751"/>
                          </a:avLst>
                        </a:prstGeom>
                        <a:noFill/>
                        <a:ln w="3810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3DE3C421" id="Seta: para Baixo 202" o:spid="_x0000_s1026" type="#_x0000_t67" style="position:absolute;margin-left:60.6pt;margin-top:138.65pt;width:34.35pt;height:4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z7CVAIAAI0EAAAOAAAAZHJzL2Uyb0RvYy54bWysVFFv0zAQfkfiP1h+Z2mydivR0mlsFCEN&#10;mDT4AVfbaQyOz9hu0/HrOTtt18Eb4sU6587ffXffXa6ud71hW+WDRtvw8mzCmbICpbbrhn/7unwz&#10;5yxEsBIMWtXwJxX49eL1q6vB1arCDo1UnhGIDfXgGt7F6OqiCKJTPYQzdMqSs0XfQ6SrXxfSw0Do&#10;vSmqyeSiGNBL51GoEOjr3ejki4zftkrEL20bVGSm4cQt5tPnc5XOYnEF9dqD67TY04B/YNGDtpT0&#10;CHUHEdjG67+gei08BmzjmcC+wLbVQuUaqJpy8kc1jx04lWuh5gR3bFP4f7Di8/bBMy0bXk0qziz0&#10;JNKjilAzBx7YO9A7ZMlHnRpcqOnBo3vwqdbg7lH8CMzibQd2rW68x6FTIIlfmeKLFw/SJdBTtho+&#10;oaQ0sImYm7ZrfZ8AqR1sl7V5OmqjdpEJ+jg9v6imM84EuWaX5WyStSugPjx2PsQPCnuWjIZLHGwm&#10;lDPA9j7ErI/c1wjye8lZ2xuSewuGEeAISRqexFBPnmPOq8vZWBjUe0QicEic4C0utTF5qIxlQ8PP&#10;5yXBMjBrWg8RfWYT0GiZAnMX/Xp1azwjEg1fLg80CPhFWK8jLYrRfcPnKWY/uqnd763MGSNoM9r0&#10;2NgErvIKUO0HNZIAo5ArlE8khsdxJ2iHyejQ/+JsoH1oePi5Aa84Mx8tCfq2nE7TAuXLdHZZ0cWf&#10;elanHrCCoBoeqfRs3sZx6TbO63VHmcrcCYs3NAStPvIbWe1Hh2aerBdLdXrPUc9/kcVvAAAA//8D&#10;AFBLAwQUAAYACAAAACEAy/GL3OEAAAALAQAADwAAAGRycy9kb3ducmV2LnhtbEyPy07DMBBF90j8&#10;gzVI7KjzkJo0xKlQEUggWBAeaycektB4HNluGvh63BUs78zRnTPldtEjm9G6wZCAeBUBQ2qNGqgT&#10;8PZ6d5UDc16SkqMhFPCNDrbV+VkpC2WO9IJz7TsWSsgVUkDv/VRw7toetXQrMyGF3aexWvoQbceV&#10;lcdQrkeeRNGaazlQuNDLCXc9tvv6oAXU8nF/a3/S5uErfp+z5/un3UeXC3F5sdxcA/O4+D8YTvpB&#10;Harg1JgDKcfGkJM4CaiAJMtSYCci32yANQLSdZjwquT/f6h+AQAA//8DAFBLAQItABQABgAIAAAA&#10;IQC2gziS/gAAAOEBAAATAAAAAAAAAAAAAAAAAAAAAABbQ29udGVudF9UeXBlc10ueG1sUEsBAi0A&#10;FAAGAAgAAAAhADj9If/WAAAAlAEAAAsAAAAAAAAAAAAAAAAALwEAAF9yZWxzLy5yZWxzUEsBAi0A&#10;FAAGAAgAAAAhAK+XPsJUAgAAjQQAAA4AAAAAAAAAAAAAAAAALgIAAGRycy9lMm9Eb2MueG1sUEsB&#10;Ai0AFAAGAAgAAAAhAMvxi9zhAAAACwEAAA8AAAAAAAAAAAAAAAAArgQAAGRycy9kb3ducmV2Lnht&#10;bFBLBQYAAAAABAAEAPMAAAC8BQAAAAA=&#10;" filled="f" strokecolor="red" strokeweight="3pt">
                <w10:wrap anchory="line"/>
              </v:shape>
            </w:pict>
          </mc:Fallback>
        </mc:AlternateContent>
      </w:r>
      <w:r w:rsidRPr="00AF33F1">
        <w:rPr>
          <w:noProof/>
          <w:color w:val="auto"/>
        </w:rPr>
        <w:drawing>
          <wp:inline distT="0" distB="0" distL="0" distR="0" wp14:anchorId="277286D6" wp14:editId="0634CB61">
            <wp:extent cx="5791200" cy="4348177"/>
            <wp:effectExtent l="0" t="0" r="0" b="0"/>
            <wp:docPr id="195" name="Image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95647" cy="4351516"/>
                    </a:xfrm>
                    <a:prstGeom prst="rect">
                      <a:avLst/>
                    </a:prstGeom>
                    <a:noFill/>
                    <a:ln>
                      <a:noFill/>
                    </a:ln>
                  </pic:spPr>
                </pic:pic>
              </a:graphicData>
            </a:graphic>
          </wp:inline>
        </w:drawing>
      </w:r>
    </w:p>
    <w:p w14:paraId="66EFA059" w14:textId="77777777" w:rsidR="00AF33F1" w:rsidRPr="00AF33F1" w:rsidRDefault="00AF33F1" w:rsidP="00AF33F1">
      <w:pPr>
        <w:pStyle w:val="Corpodetexto"/>
        <w:ind w:left="142"/>
        <w:rPr>
          <w:color w:val="auto"/>
        </w:rPr>
      </w:pPr>
      <w:r w:rsidRPr="00AF33F1">
        <w:rPr>
          <w:color w:val="auto"/>
        </w:rPr>
        <w:t xml:space="preserve">Figura </w:t>
      </w:r>
      <w:r w:rsidRPr="00AF33F1">
        <w:rPr>
          <w:color w:val="auto"/>
        </w:rPr>
        <w:fldChar w:fldCharType="begin"/>
      </w:r>
      <w:r w:rsidRPr="00AF33F1">
        <w:rPr>
          <w:color w:val="auto"/>
        </w:rPr>
        <w:instrText xml:space="preserve"> STYLEREF 1 \s </w:instrText>
      </w:r>
      <w:r w:rsidRPr="00AF33F1">
        <w:rPr>
          <w:color w:val="auto"/>
        </w:rPr>
        <w:fldChar w:fldCharType="separate"/>
      </w:r>
      <w:r w:rsidRPr="00AF33F1">
        <w:rPr>
          <w:color w:val="auto"/>
        </w:rPr>
        <w:t>6</w:t>
      </w:r>
      <w:r w:rsidRPr="00AF33F1">
        <w:rPr>
          <w:color w:val="auto"/>
        </w:rPr>
        <w:fldChar w:fldCharType="end"/>
      </w:r>
      <w:r w:rsidRPr="00AF33F1">
        <w:rPr>
          <w:color w:val="auto"/>
        </w:rPr>
        <w:t>.</w:t>
      </w:r>
      <w:r w:rsidRPr="00AF33F1">
        <w:rPr>
          <w:color w:val="auto"/>
        </w:rPr>
        <w:fldChar w:fldCharType="begin"/>
      </w:r>
      <w:r w:rsidRPr="00AF33F1">
        <w:rPr>
          <w:color w:val="auto"/>
        </w:rPr>
        <w:instrText xml:space="preserve"> SEQ Figura \* ARABIC \s 1 </w:instrText>
      </w:r>
      <w:r w:rsidRPr="00AF33F1">
        <w:rPr>
          <w:color w:val="auto"/>
        </w:rPr>
        <w:fldChar w:fldCharType="separate"/>
      </w:r>
      <w:r w:rsidRPr="00AF33F1">
        <w:rPr>
          <w:color w:val="auto"/>
        </w:rPr>
        <w:t>1</w:t>
      </w:r>
      <w:r w:rsidRPr="00AF33F1">
        <w:rPr>
          <w:color w:val="auto"/>
        </w:rPr>
        <w:fldChar w:fldCharType="end"/>
      </w:r>
      <w:r w:rsidRPr="00AF33F1">
        <w:rPr>
          <w:color w:val="auto"/>
        </w:rPr>
        <w:t>.- Vista da área em estudo, à esquerda o setor 1 e à direita o setor 2.</w:t>
      </w:r>
    </w:p>
    <w:p w14:paraId="11E76DB2" w14:textId="77E7F96A" w:rsidR="00AF33F1" w:rsidRPr="00AF33F1" w:rsidRDefault="00AF33F1" w:rsidP="00AF33F1">
      <w:pPr>
        <w:pStyle w:val="Corpodetexto"/>
        <w:ind w:left="142"/>
        <w:jc w:val="center"/>
        <w:rPr>
          <w:color w:val="auto"/>
        </w:rPr>
      </w:pPr>
      <w:r w:rsidRPr="00AF33F1">
        <w:rPr>
          <w:noProof/>
          <w:color w:val="auto"/>
        </w:rPr>
        <w:lastRenderedPageBreak/>
        <mc:AlternateContent>
          <mc:Choice Requires="wps">
            <w:drawing>
              <wp:anchor distT="0" distB="0" distL="114300" distR="114300" simplePos="0" relativeHeight="251729920" behindDoc="0" locked="0" layoutInCell="1" allowOverlap="1" wp14:anchorId="3E1E3615" wp14:editId="58C0CF92">
                <wp:simplePos x="0" y="0"/>
                <wp:positionH relativeFrom="column">
                  <wp:posOffset>2557145</wp:posOffset>
                </wp:positionH>
                <wp:positionV relativeFrom="line">
                  <wp:posOffset>2541905</wp:posOffset>
                </wp:positionV>
                <wp:extent cx="638175" cy="371475"/>
                <wp:effectExtent l="23495" t="22225" r="14605" b="15875"/>
                <wp:wrapNone/>
                <wp:docPr id="201" name="Elipse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71475"/>
                        </a:xfrm>
                        <a:prstGeom prst="ellipse">
                          <a:avLst/>
                        </a:prstGeom>
                        <a:noFill/>
                        <a:ln w="28575" algn="ctr">
                          <a:solidFill>
                            <a:srgbClr val="FFFF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52FDF95E" id="Elipse 201" o:spid="_x0000_s1026" style="position:absolute;margin-left:201.35pt;margin-top:200.15pt;width:50.25pt;height:29.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R0JIQIAACMEAAAOAAAAZHJzL2Uyb0RvYy54bWysU8Fu2zAMvQ/YPwi6L47TpMmMOEWRNsOA&#10;bivQ7QMUWbaFyaJGKXGyrx8lJ1m63Yb5YJAi9fj4SC3vDp1he4Vegy15PhpzpqyEStum5N++bt4t&#10;OPNB2EoYsKrkR+X53ertm2XvCjWBFkylkBGI9UXvSt6G4Ios87JVnfAjcMpSsAbsRCAXm6xC0RN6&#10;Z7LJeHyb9YCVQ5DKezp9GIJ8lfDrWsnwpa69CsyUnLiF9Mf038Z/tlqKokHhWi1PNMQ/sOiEtlT0&#10;AvUggmA71H9BdVoieKjDSEKXQV1rqVIP1E0+/qObl1Y4lXohcby7yOT/H6z8vH9GpquSU33OrOho&#10;SI9GO69YPCF9eucLSntxzxg79O4J5HfPLKxbYRt1jwh9q0RFrFJ+9upCdDxdZdv+E1QELnYBklSH&#10;GrsISCKwQ5rI8TIRdQhM0uHtzSKfzziTFLqZ51OyiVEmivNlhz58UNCxaJRcmUQ94Yv9kw9D9jkr&#10;lrOw0cakuRvLemp8MYslhGlog2XAdNmD0VVMTC1js10bZHtBW7Shb5wWh2i8SkPY2SoBRzkeT3YQ&#10;2gw25Rsb8VRazBO7s0CD0FuojiQWwrCp9LLIaAF/ctbTlpbc/9gJVJyZj5YEf59Pp3GtkzOdzSfk&#10;4HVkex0RVhJUyQN1m8x1GJ7CzqFuWqqUp+Yt3NOQap3Ui/wGViR8dGgT0whOryau+rWfsn6/7dUv&#10;AAAA//8DAFBLAwQUAAYACAAAACEAZOF9z90AAAALAQAADwAAAGRycy9kb3ducmV2LnhtbEyPy07D&#10;MBBF90j8gzVI7KhNQkoU4lSoEkLsoOWxncRDHOFHFLtp+HvcVdnN4+jOmXqzWMNmmsLgnYTblQBG&#10;rvNqcL2E9/3TTQksRHQKjXck4ZcCbJrLixor5Y/ujeZd7FkKcaFCCTrGseI8dJoshpUfyaXdt58s&#10;xtROPVcTHlO4NTwTYs0tDi5d0DjSVlP3sztYCR97s33NW4+6+FS4nvEL6eVZyuur5fEBWKQlnmE4&#10;6Sd1aJJT6w9OBWYk3InsPqGnQuTAElGIPAPWpklRlsCbmv//ofkDAAD//wMAUEsBAi0AFAAGAAgA&#10;AAAhALaDOJL+AAAA4QEAABMAAAAAAAAAAAAAAAAAAAAAAFtDb250ZW50X1R5cGVzXS54bWxQSwEC&#10;LQAUAAYACAAAACEAOP0h/9YAAACUAQAACwAAAAAAAAAAAAAAAAAvAQAAX3JlbHMvLnJlbHNQSwEC&#10;LQAUAAYACAAAACEAt30dCSECAAAjBAAADgAAAAAAAAAAAAAAAAAuAgAAZHJzL2Uyb0RvYy54bWxQ&#10;SwECLQAUAAYACAAAACEAZOF9z90AAAALAQAADwAAAAAAAAAAAAAAAAB7BAAAZHJzL2Rvd25yZXYu&#10;eG1sUEsFBgAAAAAEAAQA8wAAAIUFAAAAAA==&#10;" filled="f" strokecolor="yellow" strokeweight="2.25pt">
                <w10:wrap anchory="line"/>
              </v:oval>
            </w:pict>
          </mc:Fallback>
        </mc:AlternateContent>
      </w:r>
      <w:r w:rsidRPr="00AF33F1">
        <w:rPr>
          <w:noProof/>
          <w:color w:val="auto"/>
        </w:rPr>
        <w:drawing>
          <wp:inline distT="0" distB="0" distL="0" distR="0" wp14:anchorId="280D9A79" wp14:editId="07BE79D1">
            <wp:extent cx="4574540" cy="6120130"/>
            <wp:effectExtent l="0" t="0" r="0" b="0"/>
            <wp:docPr id="198" name="Image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4540" cy="6120130"/>
                    </a:xfrm>
                    <a:prstGeom prst="rect">
                      <a:avLst/>
                    </a:prstGeom>
                    <a:noFill/>
                    <a:ln>
                      <a:noFill/>
                    </a:ln>
                  </pic:spPr>
                </pic:pic>
              </a:graphicData>
            </a:graphic>
          </wp:inline>
        </w:drawing>
      </w:r>
    </w:p>
    <w:p w14:paraId="766806B3" w14:textId="77777777" w:rsidR="00AF33F1" w:rsidRPr="00AF33F1" w:rsidRDefault="00AF33F1" w:rsidP="00AF33F1">
      <w:pPr>
        <w:pStyle w:val="Corpodetexto"/>
        <w:ind w:left="142"/>
        <w:rPr>
          <w:color w:val="auto"/>
        </w:rPr>
      </w:pPr>
      <w:r w:rsidRPr="00AF33F1">
        <w:rPr>
          <w:color w:val="auto"/>
        </w:rPr>
        <w:t xml:space="preserve">Figura </w:t>
      </w:r>
      <w:r w:rsidRPr="00AF33F1">
        <w:rPr>
          <w:color w:val="auto"/>
        </w:rPr>
        <w:fldChar w:fldCharType="begin"/>
      </w:r>
      <w:r w:rsidRPr="00AF33F1">
        <w:rPr>
          <w:color w:val="auto"/>
        </w:rPr>
        <w:instrText xml:space="preserve"> STYLEREF 1 \s </w:instrText>
      </w:r>
      <w:r w:rsidRPr="00AF33F1">
        <w:rPr>
          <w:color w:val="auto"/>
        </w:rPr>
        <w:fldChar w:fldCharType="separate"/>
      </w:r>
      <w:r w:rsidRPr="00AF33F1">
        <w:rPr>
          <w:color w:val="auto"/>
        </w:rPr>
        <w:t>6</w:t>
      </w:r>
      <w:r w:rsidRPr="00AF33F1">
        <w:rPr>
          <w:color w:val="auto"/>
        </w:rPr>
        <w:fldChar w:fldCharType="end"/>
      </w:r>
      <w:r w:rsidRPr="00AF33F1">
        <w:rPr>
          <w:color w:val="auto"/>
        </w:rPr>
        <w:t>.</w:t>
      </w:r>
      <w:r w:rsidRPr="00AF33F1">
        <w:rPr>
          <w:color w:val="auto"/>
        </w:rPr>
        <w:fldChar w:fldCharType="begin"/>
      </w:r>
      <w:r w:rsidRPr="00AF33F1">
        <w:rPr>
          <w:color w:val="auto"/>
        </w:rPr>
        <w:instrText xml:space="preserve"> SEQ Figura \* ARABIC \s 1 </w:instrText>
      </w:r>
      <w:r w:rsidRPr="00AF33F1">
        <w:rPr>
          <w:color w:val="auto"/>
        </w:rPr>
        <w:fldChar w:fldCharType="separate"/>
      </w:r>
      <w:r w:rsidRPr="00AF33F1">
        <w:rPr>
          <w:color w:val="auto"/>
        </w:rPr>
        <w:t>2</w:t>
      </w:r>
      <w:r w:rsidRPr="00AF33F1">
        <w:rPr>
          <w:color w:val="auto"/>
        </w:rPr>
        <w:fldChar w:fldCharType="end"/>
      </w:r>
      <w:r w:rsidRPr="00AF33F1">
        <w:rPr>
          <w:color w:val="auto"/>
        </w:rPr>
        <w:t>.- Vista da parte lateral do escorregamento do Setor 2 onde se localiza o caminho de acesso precário que conduz às partes altas, da encosta.</w:t>
      </w:r>
    </w:p>
    <w:p w14:paraId="0FD5F458" w14:textId="7A1F6F58" w:rsidR="00AF33F1" w:rsidRPr="00AF33F1" w:rsidRDefault="00AF33F1" w:rsidP="00AF33F1">
      <w:pPr>
        <w:pStyle w:val="Corpodetexto"/>
        <w:ind w:left="142"/>
        <w:jc w:val="left"/>
        <w:rPr>
          <w:color w:val="auto"/>
        </w:rPr>
      </w:pPr>
      <w:r w:rsidRPr="00AF33F1">
        <w:rPr>
          <w:noProof/>
          <w:color w:val="auto"/>
        </w:rPr>
        <w:lastRenderedPageBreak/>
        <mc:AlternateContent>
          <mc:Choice Requires="wps">
            <w:drawing>
              <wp:anchor distT="0" distB="0" distL="114300" distR="114300" simplePos="0" relativeHeight="251730944" behindDoc="0" locked="0" layoutInCell="1" allowOverlap="1" wp14:anchorId="2CEBDB71" wp14:editId="7068A8C5">
                <wp:simplePos x="0" y="0"/>
                <wp:positionH relativeFrom="column">
                  <wp:posOffset>2290445</wp:posOffset>
                </wp:positionH>
                <wp:positionV relativeFrom="line">
                  <wp:posOffset>1541780</wp:posOffset>
                </wp:positionV>
                <wp:extent cx="419100" cy="390525"/>
                <wp:effectExtent l="23495" t="22225" r="14605" b="15875"/>
                <wp:wrapNone/>
                <wp:docPr id="197" name="Elips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90525"/>
                        </a:xfrm>
                        <a:prstGeom prst="ellipse">
                          <a:avLst/>
                        </a:prstGeom>
                        <a:noFill/>
                        <a:ln w="28575" algn="ctr">
                          <a:solidFill>
                            <a:srgbClr val="FFFF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364FDA9C" id="Elipse 197" o:spid="_x0000_s1026" style="position:absolute;margin-left:180.35pt;margin-top:121.4pt;width:33pt;height:30.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u1VIwIAACMEAAAOAAAAZHJzL2Uyb0RvYy54bWysU8Fu2zAMvQ/YPwi6L46zZGmMOEWRNsOA&#10;rivQ7QMUWbaFyaJGKXGyrx8lJ1m63YbpIJAi9fT4SC1vD51he4Vegy15PhpzpqyEStum5N++bt7d&#10;cOaDsJUwYFXJj8rz29XbN8veFWoCLZhKISMQ64velbwNwRVZ5mWrOuFH4JSlYA3YiUAuNlmFoif0&#10;zmST8fhD1gNWDkEq7+n0fgjyVcKvayXDl7r2KjBTcuIW0o5p38Y9Wy1F0aBwrZYnGuIfWHRCW3r0&#10;AnUvgmA71H9BdVoieKjDSEKXQV1rqVINVE0+/qOal1Y4lWohcby7yOT/H6x82j8j0xX1bjHnzIqO&#10;mvRgtPOKxRPSp3e+oLQX94yxQu8eQX73zMK6FbZRd4jQt0pUxCqP+dmrC9HxdJVt+89QEbjYBUhS&#10;HWrsIiCJwA6pI8dLR9QhMEmH03yRj6lvkkLvF+PZZJZeEMX5skMfPiroWDRKrkyinvDF/tGHyEcU&#10;56z4nIWNNib13VjWl3xyM5vPOBOmoQmWAdNlD0ZXMTGVjM12bZDtBU3RhhZRGoBfpSHsbJWAoxwP&#10;JzsIbQabiBgb8VQazBO7s0CD0FuojiQWwjCp9LPIaAF/ctbTlJbc/9gJVJyZT5YEX+TTaRzr5Exn&#10;8wk5eB3ZXkeElQRV8kDVJnMdhq+wc6ibll7KU/EW7qhJtU7qRX4Dq1NraRKTqKdfE0f92k9Zv//2&#10;6hcAAAD//wMAUEsDBBQABgAIAAAAIQAM+dys3QAAAAsBAAAPAAAAZHJzL2Rvd25yZXYueG1sTI/B&#10;TsMwEETvSPyDtUjcqEMSAgpxKlQJIW7QQnvdxEscEdtR7Kbh71lO5bgzT7Mz1Xqxg5hpCr13Cm5X&#10;CQhyrde96xR87J5vHkCEiE7j4B0p+KEA6/ryosJS+5N7p3kbO8EhLpSowMQ4llKG1pDFsPIjOfa+&#10;/GQx8jl1Uk944nA7yDRJCmmxd/zB4EgbQ+339mgVfO6GzVvWeDR3e43FjAek1xelrq+Wp0cQkZZ4&#10;huGvPleHmjs1/uh0EIOCrEjuGVWQ5ilvYCJPC1YatpI8A1lX8v+G+hcAAP//AwBQSwECLQAUAAYA&#10;CAAAACEAtoM4kv4AAADhAQAAEwAAAAAAAAAAAAAAAAAAAAAAW0NvbnRlbnRfVHlwZXNdLnhtbFBL&#10;AQItABQABgAIAAAAIQA4/SH/1gAAAJQBAAALAAAAAAAAAAAAAAAAAC8BAABfcmVscy8ucmVsc1BL&#10;AQItABQABgAIAAAAIQCz1u1VIwIAACMEAAAOAAAAAAAAAAAAAAAAAC4CAABkcnMvZTJvRG9jLnht&#10;bFBLAQItABQABgAIAAAAIQAM+dys3QAAAAsBAAAPAAAAAAAAAAAAAAAAAH0EAABkcnMvZG93bnJl&#10;di54bWxQSwUGAAAAAAQABADzAAAAhwUAAAAA&#10;" filled="f" strokecolor="yellow" strokeweight="2.25pt">
                <w10:wrap anchory="line"/>
              </v:oval>
            </w:pict>
          </mc:Fallback>
        </mc:AlternateContent>
      </w:r>
      <w:r w:rsidRPr="00AF33F1">
        <w:rPr>
          <w:noProof/>
          <w:color w:val="auto"/>
        </w:rPr>
        <w:drawing>
          <wp:inline distT="0" distB="0" distL="0" distR="0" wp14:anchorId="213068D8" wp14:editId="15DD1458">
            <wp:extent cx="4676775" cy="3505200"/>
            <wp:effectExtent l="0" t="0" r="9525" b="0"/>
            <wp:docPr id="194" name="Image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76775" cy="3505200"/>
                    </a:xfrm>
                    <a:prstGeom prst="rect">
                      <a:avLst/>
                    </a:prstGeom>
                    <a:noFill/>
                    <a:ln>
                      <a:noFill/>
                    </a:ln>
                  </pic:spPr>
                </pic:pic>
              </a:graphicData>
            </a:graphic>
          </wp:inline>
        </w:drawing>
      </w:r>
    </w:p>
    <w:p w14:paraId="1E0B9C6D" w14:textId="77777777" w:rsidR="00AF33F1" w:rsidRPr="00AF33F1" w:rsidRDefault="00AF33F1" w:rsidP="00AF33F1">
      <w:pPr>
        <w:pStyle w:val="Corpodetexto"/>
        <w:ind w:left="142"/>
        <w:rPr>
          <w:color w:val="auto"/>
        </w:rPr>
      </w:pPr>
      <w:r w:rsidRPr="00AF33F1">
        <w:rPr>
          <w:color w:val="auto"/>
        </w:rPr>
        <w:t xml:space="preserve">Figura </w:t>
      </w:r>
      <w:r w:rsidRPr="00AF33F1">
        <w:rPr>
          <w:color w:val="auto"/>
        </w:rPr>
        <w:fldChar w:fldCharType="begin"/>
      </w:r>
      <w:r w:rsidRPr="00AF33F1">
        <w:rPr>
          <w:color w:val="auto"/>
        </w:rPr>
        <w:instrText xml:space="preserve"> STYLEREF 1 \s </w:instrText>
      </w:r>
      <w:r w:rsidRPr="00AF33F1">
        <w:rPr>
          <w:color w:val="auto"/>
        </w:rPr>
        <w:fldChar w:fldCharType="separate"/>
      </w:r>
      <w:r w:rsidRPr="00AF33F1">
        <w:rPr>
          <w:color w:val="auto"/>
        </w:rPr>
        <w:t>6</w:t>
      </w:r>
      <w:r w:rsidRPr="00AF33F1">
        <w:rPr>
          <w:color w:val="auto"/>
        </w:rPr>
        <w:fldChar w:fldCharType="end"/>
      </w:r>
      <w:r w:rsidRPr="00AF33F1">
        <w:rPr>
          <w:color w:val="auto"/>
        </w:rPr>
        <w:t>.</w:t>
      </w:r>
      <w:r w:rsidRPr="00AF33F1">
        <w:rPr>
          <w:color w:val="auto"/>
        </w:rPr>
        <w:fldChar w:fldCharType="begin"/>
      </w:r>
      <w:r w:rsidRPr="00AF33F1">
        <w:rPr>
          <w:color w:val="auto"/>
        </w:rPr>
        <w:instrText xml:space="preserve"> SEQ Figura \* ARABIC \s 1 </w:instrText>
      </w:r>
      <w:r w:rsidRPr="00AF33F1">
        <w:rPr>
          <w:color w:val="auto"/>
        </w:rPr>
        <w:fldChar w:fldCharType="separate"/>
      </w:r>
      <w:r w:rsidRPr="00AF33F1">
        <w:rPr>
          <w:color w:val="auto"/>
        </w:rPr>
        <w:t>3</w:t>
      </w:r>
      <w:r w:rsidRPr="00AF33F1">
        <w:rPr>
          <w:color w:val="auto"/>
        </w:rPr>
        <w:fldChar w:fldCharType="end"/>
      </w:r>
      <w:r w:rsidRPr="00AF33F1">
        <w:rPr>
          <w:color w:val="auto"/>
        </w:rPr>
        <w:t>.- Vista aérea do escorregamento Setor 2, o círculo indica estreitamento do passeio que dá acesso às edificações localizadas a montante do talude.</w:t>
      </w:r>
    </w:p>
    <w:p w14:paraId="3E7CCDE0" w14:textId="53B10A73" w:rsidR="00AF33F1" w:rsidRPr="00AF33F1" w:rsidRDefault="00AF33F1" w:rsidP="00AF33F1">
      <w:pPr>
        <w:pStyle w:val="Corpodetexto"/>
        <w:ind w:left="142"/>
        <w:jc w:val="center"/>
        <w:rPr>
          <w:color w:val="auto"/>
        </w:rPr>
      </w:pPr>
      <w:r w:rsidRPr="00AF33F1">
        <w:rPr>
          <w:noProof/>
          <w:color w:val="auto"/>
        </w:rPr>
        <w:drawing>
          <wp:inline distT="0" distB="0" distL="0" distR="0" wp14:anchorId="5932E2EF" wp14:editId="5C235CEE">
            <wp:extent cx="4686300" cy="3514725"/>
            <wp:effectExtent l="0" t="0" r="0" b="9525"/>
            <wp:docPr id="193" name="Image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86300" cy="3514725"/>
                    </a:xfrm>
                    <a:prstGeom prst="rect">
                      <a:avLst/>
                    </a:prstGeom>
                    <a:noFill/>
                    <a:ln>
                      <a:noFill/>
                    </a:ln>
                  </pic:spPr>
                </pic:pic>
              </a:graphicData>
            </a:graphic>
          </wp:inline>
        </w:drawing>
      </w:r>
    </w:p>
    <w:p w14:paraId="54F2E0C4" w14:textId="77777777" w:rsidR="00AF33F1" w:rsidRPr="00AF33F1" w:rsidRDefault="00AF33F1" w:rsidP="00AF33F1">
      <w:pPr>
        <w:pStyle w:val="Corpodetexto"/>
        <w:ind w:left="142"/>
        <w:rPr>
          <w:color w:val="auto"/>
        </w:rPr>
      </w:pPr>
      <w:r w:rsidRPr="00AF33F1">
        <w:rPr>
          <w:color w:val="auto"/>
        </w:rPr>
        <w:t xml:space="preserve">Figura </w:t>
      </w:r>
      <w:r w:rsidRPr="00AF33F1">
        <w:rPr>
          <w:color w:val="auto"/>
        </w:rPr>
        <w:fldChar w:fldCharType="begin"/>
      </w:r>
      <w:r w:rsidRPr="00AF33F1">
        <w:rPr>
          <w:color w:val="auto"/>
        </w:rPr>
        <w:instrText xml:space="preserve"> STYLEREF 1 \s </w:instrText>
      </w:r>
      <w:r w:rsidRPr="00AF33F1">
        <w:rPr>
          <w:color w:val="auto"/>
        </w:rPr>
        <w:fldChar w:fldCharType="separate"/>
      </w:r>
      <w:r w:rsidRPr="00AF33F1">
        <w:rPr>
          <w:color w:val="auto"/>
        </w:rPr>
        <w:t>6</w:t>
      </w:r>
      <w:r w:rsidRPr="00AF33F1">
        <w:rPr>
          <w:color w:val="auto"/>
        </w:rPr>
        <w:fldChar w:fldCharType="end"/>
      </w:r>
      <w:r w:rsidRPr="00AF33F1">
        <w:rPr>
          <w:color w:val="auto"/>
        </w:rPr>
        <w:t>.</w:t>
      </w:r>
      <w:r w:rsidRPr="00AF33F1">
        <w:rPr>
          <w:color w:val="auto"/>
        </w:rPr>
        <w:fldChar w:fldCharType="begin"/>
      </w:r>
      <w:r w:rsidRPr="00AF33F1">
        <w:rPr>
          <w:color w:val="auto"/>
        </w:rPr>
        <w:instrText xml:space="preserve"> SEQ Figura \* ARABIC \s 1 </w:instrText>
      </w:r>
      <w:r w:rsidRPr="00AF33F1">
        <w:rPr>
          <w:color w:val="auto"/>
        </w:rPr>
        <w:fldChar w:fldCharType="separate"/>
      </w:r>
      <w:r w:rsidRPr="00AF33F1">
        <w:rPr>
          <w:color w:val="auto"/>
        </w:rPr>
        <w:t>4</w:t>
      </w:r>
      <w:r w:rsidRPr="00AF33F1">
        <w:rPr>
          <w:color w:val="auto"/>
        </w:rPr>
        <w:fldChar w:fldCharType="end"/>
      </w:r>
      <w:r w:rsidRPr="00AF33F1">
        <w:rPr>
          <w:color w:val="auto"/>
        </w:rPr>
        <w:t>.- Vista da parte esquerda da encosta Setor 1, percebe-se o caminho de acesso próximo a crista do escorregamento, este acesso não fornece segurança para os pedestres.</w:t>
      </w:r>
    </w:p>
    <w:p w14:paraId="04A5A99B" w14:textId="3AAE5217" w:rsidR="00AF33F1" w:rsidRPr="00AF33F1" w:rsidRDefault="00AF33F1" w:rsidP="00AF33F1">
      <w:pPr>
        <w:pStyle w:val="Corpodetexto"/>
        <w:ind w:left="142"/>
        <w:jc w:val="center"/>
        <w:rPr>
          <w:color w:val="auto"/>
        </w:rPr>
      </w:pPr>
      <w:r w:rsidRPr="00AF33F1">
        <w:rPr>
          <w:noProof/>
          <w:color w:val="auto"/>
        </w:rPr>
        <w:lastRenderedPageBreak/>
        <mc:AlternateContent>
          <mc:Choice Requires="wps">
            <w:drawing>
              <wp:anchor distT="0" distB="0" distL="114300" distR="114300" simplePos="0" relativeHeight="251736064" behindDoc="0" locked="0" layoutInCell="1" allowOverlap="1" wp14:anchorId="6F4E3C77" wp14:editId="3C871DD5">
                <wp:simplePos x="0" y="0"/>
                <wp:positionH relativeFrom="column">
                  <wp:posOffset>2323949</wp:posOffset>
                </wp:positionH>
                <wp:positionV relativeFrom="line">
                  <wp:posOffset>1593167</wp:posOffset>
                </wp:positionV>
                <wp:extent cx="337185" cy="523240"/>
                <wp:effectExtent l="86995" t="43815" r="71120" b="4445"/>
                <wp:wrapNone/>
                <wp:docPr id="196" name="Seta: para Baixo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42346">
                          <a:off x="0" y="0"/>
                          <a:ext cx="337185" cy="523240"/>
                        </a:xfrm>
                        <a:prstGeom prst="downArrow">
                          <a:avLst>
                            <a:gd name="adj1" fmla="val 50000"/>
                            <a:gd name="adj2" fmla="val 38795"/>
                          </a:avLst>
                        </a:prstGeom>
                        <a:noFill/>
                        <a:ln w="28575"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185DA944" id="Seta: para Baixo 196" o:spid="_x0000_s1026" type="#_x0000_t67" style="position:absolute;margin-left:183pt;margin-top:125.45pt;width:26.55pt;height:41.2pt;rotation:1903106fd;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twWXwIAAJsEAAAOAAAAZHJzL2Uyb0RvYy54bWysVMFuEzEQvSPxD5bvdJNN0iSrbqrSEoRU&#10;oFLhAya2d9fg9RjbyaZ8PWMnDSncEHuwbM/4+c17nr263veG7ZQPGm3NxxcjzpQVKLVta/71y/rN&#10;grMQwUowaFXNn1Tg16vXr64GV6kSOzRSeUYgNlSDq3kXo6uKIohO9RAu0ClLwQZ9D5GWvi2kh4HQ&#10;e1OUo9FlMaCXzqNQIdDu3SHIVxm/aZSIn5smqMhMzYlbzKPP4yaNxeoKqtaD67Q40oB/YNGDtnTp&#10;CeoOIrCt139B9Vp4DNjEC4F9gU2jhco1UDXj0R/VPHbgVK6FxAnuJFP4f7Di0+7BMy3Ju+UlZxZ6&#10;MulRRaiYAw/sLeg9shQjpQYXKjrw6B58qjW4exTfA7N424Ft1Y33OHQKJPEbp/zixYG0CHSUbYaP&#10;KOka2EbMou0b3zOPZM54Pi0n08u8S+KwfXbq6eSU2kcmaHMymY8XM84EhWblpJxmJwuoElTi5nyI&#10;7xX2LE1qLnGwmV5Ght19iNkteawY5LcxZ01vyPwdGDYb0Xd8HGc55XnOZDFfznKZUB0RicDzxQne&#10;4lobk5+YsWyoebmYzYk1mJaaRUSf2QQ0WqbErKlvN7fGMyJR8/X6mQYBv0jrdaS2Mbqv+SLlHLkm&#10;8d9ZmW+MoM1hToeNTeAqNwTV/uxNsuNg6wblE1mTTaA+oY4m1Tr0PzkbqDtqHn5swSvOzAdL9i7H&#10;U5KcxbyYzuYlLfx5ZHMeASsIquaRSs/T23howa3zuu2S71kJizf0JBp94ndgdXxI1AE0e9Fi5+uc&#10;9fufsvoFAAD//wMAUEsDBBQABgAIAAAAIQDH9t9C4gAAAAsBAAAPAAAAZHJzL2Rvd25yZXYueG1s&#10;TI9BT8JAEIXvJv6HzZh4MbItagOlW2IwHowHAnLhtnSHtqE7W7tbqP31Died28t7efO9bDnYRpyx&#10;87UjBfEkAoFUOFNTqWD39f44A+GDJqMbR6jgBz0s89ubTKfGXWiD520oBZeQT7WCKoQ2ldIXFVrt&#10;J65FYu/oOqsDy66UptMXLreNnEZRIq2uiT9UusVVhcVp21sFD+vvz9nOmn4cV2/jfmPlx2l9VOr+&#10;bnhdgAg4hL8wXPEZHXJmOriejBeNgqck4S1BwfQlmoPgxHM8j0Ec2OIDmWfy/4b8FwAA//8DAFBL&#10;AQItABQABgAIAAAAIQC2gziS/gAAAOEBAAATAAAAAAAAAAAAAAAAAAAAAABbQ29udGVudF9UeXBl&#10;c10ueG1sUEsBAi0AFAAGAAgAAAAhADj9If/WAAAAlAEAAAsAAAAAAAAAAAAAAAAALwEAAF9yZWxz&#10;Ly5yZWxzUEsBAi0AFAAGAAgAAAAhAJt63BZfAgAAmwQAAA4AAAAAAAAAAAAAAAAALgIAAGRycy9l&#10;Mm9Eb2MueG1sUEsBAi0AFAAGAAgAAAAhAMf230LiAAAACwEAAA8AAAAAAAAAAAAAAAAAuQQAAGRy&#10;cy9kb3ducmV2LnhtbFBLBQYAAAAABAAEAPMAAADIBQAAAAA=&#10;" filled="f" strokecolor="red" strokeweight="2.25pt">
                <w10:wrap anchory="line"/>
              </v:shape>
            </w:pict>
          </mc:Fallback>
        </mc:AlternateContent>
      </w:r>
      <w:r w:rsidRPr="00AF33F1">
        <w:rPr>
          <w:noProof/>
          <w:color w:val="auto"/>
        </w:rPr>
        <w:drawing>
          <wp:inline distT="0" distB="0" distL="0" distR="0" wp14:anchorId="1038DB12" wp14:editId="5FB14CF2">
            <wp:extent cx="4686300" cy="3514725"/>
            <wp:effectExtent l="0" t="0" r="0" b="9525"/>
            <wp:docPr id="192" name="Image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86300" cy="3514725"/>
                    </a:xfrm>
                    <a:prstGeom prst="rect">
                      <a:avLst/>
                    </a:prstGeom>
                    <a:noFill/>
                    <a:ln>
                      <a:noFill/>
                    </a:ln>
                  </pic:spPr>
                </pic:pic>
              </a:graphicData>
            </a:graphic>
          </wp:inline>
        </w:drawing>
      </w:r>
    </w:p>
    <w:p w14:paraId="62685016" w14:textId="77777777" w:rsidR="00AF33F1" w:rsidRPr="00AF33F1" w:rsidRDefault="00AF33F1" w:rsidP="00AF33F1">
      <w:pPr>
        <w:pStyle w:val="Corpodetexto"/>
        <w:ind w:left="142"/>
        <w:rPr>
          <w:color w:val="auto"/>
        </w:rPr>
      </w:pPr>
      <w:r w:rsidRPr="00AF33F1">
        <w:rPr>
          <w:color w:val="auto"/>
        </w:rPr>
        <w:t xml:space="preserve">Figura </w:t>
      </w:r>
      <w:r w:rsidRPr="00AF33F1">
        <w:rPr>
          <w:color w:val="auto"/>
        </w:rPr>
        <w:fldChar w:fldCharType="begin"/>
      </w:r>
      <w:r w:rsidRPr="00AF33F1">
        <w:rPr>
          <w:color w:val="auto"/>
        </w:rPr>
        <w:instrText xml:space="preserve"> STYLEREF 1 \s </w:instrText>
      </w:r>
      <w:r w:rsidRPr="00AF33F1">
        <w:rPr>
          <w:color w:val="auto"/>
        </w:rPr>
        <w:fldChar w:fldCharType="separate"/>
      </w:r>
      <w:r w:rsidRPr="00AF33F1">
        <w:rPr>
          <w:color w:val="auto"/>
        </w:rPr>
        <w:t>6</w:t>
      </w:r>
      <w:r w:rsidRPr="00AF33F1">
        <w:rPr>
          <w:color w:val="auto"/>
        </w:rPr>
        <w:fldChar w:fldCharType="end"/>
      </w:r>
      <w:r w:rsidRPr="00AF33F1">
        <w:rPr>
          <w:color w:val="auto"/>
        </w:rPr>
        <w:t>.</w:t>
      </w:r>
      <w:r w:rsidRPr="00AF33F1">
        <w:rPr>
          <w:color w:val="auto"/>
        </w:rPr>
        <w:fldChar w:fldCharType="begin"/>
      </w:r>
      <w:r w:rsidRPr="00AF33F1">
        <w:rPr>
          <w:color w:val="auto"/>
        </w:rPr>
        <w:instrText xml:space="preserve"> SEQ Figura \* ARABIC \s 1 </w:instrText>
      </w:r>
      <w:r w:rsidRPr="00AF33F1">
        <w:rPr>
          <w:color w:val="auto"/>
        </w:rPr>
        <w:fldChar w:fldCharType="separate"/>
      </w:r>
      <w:r w:rsidRPr="00AF33F1">
        <w:rPr>
          <w:color w:val="auto"/>
        </w:rPr>
        <w:t>5</w:t>
      </w:r>
      <w:r w:rsidRPr="00AF33F1">
        <w:rPr>
          <w:color w:val="auto"/>
        </w:rPr>
        <w:fldChar w:fldCharType="end"/>
      </w:r>
      <w:r w:rsidRPr="00AF33F1">
        <w:rPr>
          <w:color w:val="auto"/>
        </w:rPr>
        <w:t xml:space="preserve"> Vista da parte superior do escorregamento Setor 2, a seta indica o acesso à encosta a partir da rua Marques de Abrantes.</w:t>
      </w:r>
    </w:p>
    <w:p w14:paraId="56D53F59" w14:textId="3EEBFA29" w:rsidR="00AF33F1" w:rsidRPr="00AF33F1" w:rsidRDefault="00AF33F1" w:rsidP="00AF33F1">
      <w:pPr>
        <w:pStyle w:val="Corpodetexto"/>
        <w:ind w:left="142"/>
        <w:jc w:val="center"/>
        <w:rPr>
          <w:color w:val="auto"/>
        </w:rPr>
      </w:pPr>
      <w:r w:rsidRPr="00AF33F1">
        <w:rPr>
          <w:noProof/>
          <w:color w:val="auto"/>
        </w:rPr>
        <w:drawing>
          <wp:inline distT="0" distB="0" distL="0" distR="0" wp14:anchorId="7038F8C2" wp14:editId="56D83166">
            <wp:extent cx="4686300" cy="3514725"/>
            <wp:effectExtent l="0" t="0" r="0" b="9525"/>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86300" cy="3514725"/>
                    </a:xfrm>
                    <a:prstGeom prst="rect">
                      <a:avLst/>
                    </a:prstGeom>
                    <a:noFill/>
                    <a:ln>
                      <a:noFill/>
                    </a:ln>
                  </pic:spPr>
                </pic:pic>
              </a:graphicData>
            </a:graphic>
          </wp:inline>
        </w:drawing>
      </w:r>
    </w:p>
    <w:p w14:paraId="4DEC0DA0" w14:textId="77777777" w:rsidR="00AF33F1" w:rsidRPr="00AF33F1" w:rsidRDefault="00AF33F1" w:rsidP="00AF33F1">
      <w:pPr>
        <w:pStyle w:val="Corpodetexto"/>
        <w:ind w:left="142"/>
        <w:rPr>
          <w:color w:val="auto"/>
        </w:rPr>
      </w:pPr>
      <w:r w:rsidRPr="00AF33F1">
        <w:rPr>
          <w:color w:val="auto"/>
        </w:rPr>
        <w:t xml:space="preserve">Figura </w:t>
      </w:r>
      <w:r w:rsidRPr="00AF33F1">
        <w:rPr>
          <w:color w:val="auto"/>
        </w:rPr>
        <w:fldChar w:fldCharType="begin"/>
      </w:r>
      <w:r w:rsidRPr="00AF33F1">
        <w:rPr>
          <w:color w:val="auto"/>
        </w:rPr>
        <w:instrText xml:space="preserve"> STYLEREF 1 \s </w:instrText>
      </w:r>
      <w:r w:rsidRPr="00AF33F1">
        <w:rPr>
          <w:color w:val="auto"/>
        </w:rPr>
        <w:fldChar w:fldCharType="separate"/>
      </w:r>
      <w:r w:rsidRPr="00AF33F1">
        <w:rPr>
          <w:color w:val="auto"/>
        </w:rPr>
        <w:t>6</w:t>
      </w:r>
      <w:r w:rsidRPr="00AF33F1">
        <w:rPr>
          <w:color w:val="auto"/>
        </w:rPr>
        <w:fldChar w:fldCharType="end"/>
      </w:r>
      <w:r w:rsidRPr="00AF33F1">
        <w:rPr>
          <w:color w:val="auto"/>
        </w:rPr>
        <w:t>.</w:t>
      </w:r>
      <w:r w:rsidRPr="00AF33F1">
        <w:rPr>
          <w:color w:val="auto"/>
        </w:rPr>
        <w:fldChar w:fldCharType="begin"/>
      </w:r>
      <w:r w:rsidRPr="00AF33F1">
        <w:rPr>
          <w:color w:val="auto"/>
        </w:rPr>
        <w:instrText xml:space="preserve"> SEQ Figura \* ARABIC \s 1 </w:instrText>
      </w:r>
      <w:r w:rsidRPr="00AF33F1">
        <w:rPr>
          <w:color w:val="auto"/>
        </w:rPr>
        <w:fldChar w:fldCharType="separate"/>
      </w:r>
      <w:r w:rsidRPr="00AF33F1">
        <w:rPr>
          <w:color w:val="auto"/>
        </w:rPr>
        <w:t>6</w:t>
      </w:r>
      <w:r w:rsidRPr="00AF33F1">
        <w:rPr>
          <w:color w:val="auto"/>
        </w:rPr>
        <w:fldChar w:fldCharType="end"/>
      </w:r>
      <w:r w:rsidRPr="00AF33F1">
        <w:rPr>
          <w:color w:val="auto"/>
        </w:rPr>
        <w:t>.- Vista lateral do escorregamento, Setor 2, no pé da encosta situa-se o acesso de pedestres que conduz à parte alta da encosta.</w:t>
      </w:r>
    </w:p>
    <w:p w14:paraId="73D39A39" w14:textId="7EB51D52" w:rsidR="00AF33F1" w:rsidRPr="00AF33F1" w:rsidRDefault="00AF33F1" w:rsidP="00AF33F1">
      <w:pPr>
        <w:pStyle w:val="Corpodetexto"/>
        <w:ind w:left="142"/>
        <w:jc w:val="center"/>
        <w:rPr>
          <w:color w:val="auto"/>
        </w:rPr>
      </w:pPr>
      <w:r w:rsidRPr="00AF33F1">
        <w:rPr>
          <w:noProof/>
          <w:color w:val="auto"/>
        </w:rPr>
        <w:lastRenderedPageBreak/>
        <w:drawing>
          <wp:inline distT="0" distB="0" distL="0" distR="0" wp14:anchorId="54AC25A8" wp14:editId="3CE029EC">
            <wp:extent cx="4676775" cy="3505200"/>
            <wp:effectExtent l="0" t="0" r="9525"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76775" cy="3505200"/>
                    </a:xfrm>
                    <a:prstGeom prst="rect">
                      <a:avLst/>
                    </a:prstGeom>
                    <a:noFill/>
                    <a:ln>
                      <a:noFill/>
                    </a:ln>
                  </pic:spPr>
                </pic:pic>
              </a:graphicData>
            </a:graphic>
          </wp:inline>
        </w:drawing>
      </w:r>
    </w:p>
    <w:p w14:paraId="17D07A84" w14:textId="77777777" w:rsidR="00AF33F1" w:rsidRPr="00AF33F1" w:rsidRDefault="00AF33F1" w:rsidP="00AF33F1">
      <w:pPr>
        <w:pStyle w:val="Corpodetexto"/>
        <w:ind w:left="142"/>
        <w:rPr>
          <w:color w:val="auto"/>
        </w:rPr>
      </w:pPr>
      <w:r w:rsidRPr="00AF33F1">
        <w:rPr>
          <w:color w:val="auto"/>
        </w:rPr>
        <w:t xml:space="preserve">Figura </w:t>
      </w:r>
      <w:r w:rsidRPr="00AF33F1">
        <w:rPr>
          <w:color w:val="auto"/>
        </w:rPr>
        <w:fldChar w:fldCharType="begin"/>
      </w:r>
      <w:r w:rsidRPr="00AF33F1">
        <w:rPr>
          <w:color w:val="auto"/>
        </w:rPr>
        <w:instrText xml:space="preserve"> STYLEREF 1 \s </w:instrText>
      </w:r>
      <w:r w:rsidRPr="00AF33F1">
        <w:rPr>
          <w:color w:val="auto"/>
        </w:rPr>
        <w:fldChar w:fldCharType="separate"/>
      </w:r>
      <w:r w:rsidRPr="00AF33F1">
        <w:rPr>
          <w:color w:val="auto"/>
        </w:rPr>
        <w:t>6</w:t>
      </w:r>
      <w:r w:rsidRPr="00AF33F1">
        <w:rPr>
          <w:color w:val="auto"/>
        </w:rPr>
        <w:fldChar w:fldCharType="end"/>
      </w:r>
      <w:r w:rsidRPr="00AF33F1">
        <w:rPr>
          <w:color w:val="auto"/>
        </w:rPr>
        <w:t>.</w:t>
      </w:r>
      <w:r w:rsidRPr="00AF33F1">
        <w:rPr>
          <w:color w:val="auto"/>
        </w:rPr>
        <w:fldChar w:fldCharType="begin"/>
      </w:r>
      <w:r w:rsidRPr="00AF33F1">
        <w:rPr>
          <w:color w:val="auto"/>
        </w:rPr>
        <w:instrText xml:space="preserve"> SEQ Figura \* ARABIC \s 1 </w:instrText>
      </w:r>
      <w:r w:rsidRPr="00AF33F1">
        <w:rPr>
          <w:color w:val="auto"/>
        </w:rPr>
        <w:fldChar w:fldCharType="separate"/>
      </w:r>
      <w:r w:rsidRPr="00AF33F1">
        <w:rPr>
          <w:color w:val="auto"/>
        </w:rPr>
        <w:t>7</w:t>
      </w:r>
      <w:r w:rsidRPr="00AF33F1">
        <w:rPr>
          <w:color w:val="auto"/>
        </w:rPr>
        <w:fldChar w:fldCharType="end"/>
      </w:r>
      <w:r w:rsidRPr="00AF33F1">
        <w:rPr>
          <w:color w:val="auto"/>
        </w:rPr>
        <w:t xml:space="preserve"> Vista superior do escorregamento Setor 1.</w:t>
      </w:r>
    </w:p>
    <w:p w14:paraId="33F8CC88" w14:textId="6C2243EF" w:rsidR="00AF33F1" w:rsidRPr="00AF33F1" w:rsidRDefault="00AF33F1" w:rsidP="00AF33F1">
      <w:pPr>
        <w:pStyle w:val="Corpodetexto"/>
        <w:ind w:left="142"/>
        <w:jc w:val="center"/>
        <w:rPr>
          <w:color w:val="auto"/>
        </w:rPr>
      </w:pPr>
      <w:r w:rsidRPr="00AF33F1">
        <w:rPr>
          <w:noProof/>
          <w:color w:val="auto"/>
        </w:rPr>
        <w:drawing>
          <wp:inline distT="0" distB="0" distL="0" distR="0" wp14:anchorId="6B2D8F8C" wp14:editId="3BA2B5B9">
            <wp:extent cx="4676775" cy="3505200"/>
            <wp:effectExtent l="0" t="0" r="9525"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76775" cy="3505200"/>
                    </a:xfrm>
                    <a:prstGeom prst="rect">
                      <a:avLst/>
                    </a:prstGeom>
                    <a:noFill/>
                    <a:ln>
                      <a:noFill/>
                    </a:ln>
                  </pic:spPr>
                </pic:pic>
              </a:graphicData>
            </a:graphic>
          </wp:inline>
        </w:drawing>
      </w:r>
    </w:p>
    <w:p w14:paraId="6ACB482F" w14:textId="77777777" w:rsidR="00AF33F1" w:rsidRPr="00AF33F1" w:rsidRDefault="00AF33F1" w:rsidP="00AF33F1">
      <w:pPr>
        <w:pStyle w:val="Corpodetexto"/>
        <w:ind w:left="142"/>
        <w:rPr>
          <w:color w:val="auto"/>
        </w:rPr>
      </w:pPr>
      <w:r w:rsidRPr="00AF33F1">
        <w:rPr>
          <w:color w:val="auto"/>
        </w:rPr>
        <w:t xml:space="preserve">Figura </w:t>
      </w:r>
      <w:r w:rsidRPr="00AF33F1">
        <w:rPr>
          <w:color w:val="auto"/>
        </w:rPr>
        <w:fldChar w:fldCharType="begin"/>
      </w:r>
      <w:r w:rsidRPr="00AF33F1">
        <w:rPr>
          <w:color w:val="auto"/>
        </w:rPr>
        <w:instrText xml:space="preserve"> STYLEREF 1 \s </w:instrText>
      </w:r>
      <w:r w:rsidRPr="00AF33F1">
        <w:rPr>
          <w:color w:val="auto"/>
        </w:rPr>
        <w:fldChar w:fldCharType="separate"/>
      </w:r>
      <w:r w:rsidRPr="00AF33F1">
        <w:rPr>
          <w:color w:val="auto"/>
        </w:rPr>
        <w:t>6</w:t>
      </w:r>
      <w:r w:rsidRPr="00AF33F1">
        <w:rPr>
          <w:color w:val="auto"/>
        </w:rPr>
        <w:fldChar w:fldCharType="end"/>
      </w:r>
      <w:r w:rsidRPr="00AF33F1">
        <w:rPr>
          <w:color w:val="auto"/>
        </w:rPr>
        <w:t>.</w:t>
      </w:r>
      <w:r w:rsidRPr="00AF33F1">
        <w:rPr>
          <w:color w:val="auto"/>
        </w:rPr>
        <w:fldChar w:fldCharType="begin"/>
      </w:r>
      <w:r w:rsidRPr="00AF33F1">
        <w:rPr>
          <w:color w:val="auto"/>
        </w:rPr>
        <w:instrText xml:space="preserve"> SEQ Figura \* ARABIC \s 1 </w:instrText>
      </w:r>
      <w:r w:rsidRPr="00AF33F1">
        <w:rPr>
          <w:color w:val="auto"/>
        </w:rPr>
        <w:fldChar w:fldCharType="separate"/>
      </w:r>
      <w:r w:rsidRPr="00AF33F1">
        <w:rPr>
          <w:color w:val="auto"/>
        </w:rPr>
        <w:t>8</w:t>
      </w:r>
      <w:r w:rsidRPr="00AF33F1">
        <w:rPr>
          <w:color w:val="auto"/>
        </w:rPr>
        <w:fldChar w:fldCharType="end"/>
      </w:r>
      <w:r w:rsidRPr="00AF33F1">
        <w:rPr>
          <w:color w:val="auto"/>
        </w:rPr>
        <w:t xml:space="preserve"> .-Vista frontal do escorregamento Setor 1, observa-se a colocação de lona plástica para prevenir o agravamento da situação.</w:t>
      </w:r>
    </w:p>
    <w:p w14:paraId="59133592" w14:textId="7CD52392" w:rsidR="004A4C7D" w:rsidRDefault="004A4C7D" w:rsidP="005E22D4">
      <w:pPr>
        <w:spacing w:line="360" w:lineRule="auto"/>
        <w:jc w:val="center"/>
        <w:rPr>
          <w:rFonts w:ascii="Arial" w:hAnsi="Arial"/>
          <w:color w:val="auto"/>
          <w:sz w:val="22"/>
          <w:szCs w:val="23"/>
        </w:rPr>
      </w:pPr>
    </w:p>
    <w:p w14:paraId="17C2873C" w14:textId="2BD5F660" w:rsidR="00AF33F1" w:rsidRPr="009E4E3A" w:rsidRDefault="00AF33F1" w:rsidP="005E22D4">
      <w:pPr>
        <w:spacing w:line="360" w:lineRule="auto"/>
        <w:jc w:val="center"/>
        <w:rPr>
          <w:rFonts w:ascii="Arial" w:hAnsi="Arial"/>
          <w:color w:val="auto"/>
          <w:sz w:val="22"/>
          <w:szCs w:val="23"/>
        </w:rPr>
      </w:pPr>
    </w:p>
    <w:p w14:paraId="3D984FC6" w14:textId="4DACC6FB" w:rsidR="005E22D4" w:rsidRDefault="005E22D4" w:rsidP="005E22D4">
      <w:pPr>
        <w:spacing w:line="360" w:lineRule="auto"/>
        <w:rPr>
          <w:rFonts w:ascii="Arial" w:hAnsi="Arial" w:cs="Arial"/>
          <w:b/>
          <w:bCs/>
          <w:color w:val="auto"/>
          <w:sz w:val="24"/>
          <w:szCs w:val="24"/>
        </w:rPr>
      </w:pPr>
      <w:r w:rsidRPr="00984C0E">
        <w:rPr>
          <w:rFonts w:ascii="Arial" w:hAnsi="Arial" w:cs="Arial"/>
          <w:b/>
          <w:bCs/>
          <w:color w:val="auto"/>
          <w:sz w:val="24"/>
          <w:szCs w:val="24"/>
        </w:rPr>
        <w:lastRenderedPageBreak/>
        <w:t>ANEXO II – PREVISÃO DE RESIDÊNCIAS A SEREM DESAPROPRIADAS</w:t>
      </w:r>
    </w:p>
    <w:p w14:paraId="785A7009" w14:textId="77777777" w:rsidR="00AF33F1" w:rsidRDefault="00AF33F1" w:rsidP="005E22D4">
      <w:pPr>
        <w:spacing w:line="360" w:lineRule="auto"/>
        <w:rPr>
          <w:rFonts w:ascii="Arial" w:hAnsi="Arial" w:cs="Arial"/>
          <w:b/>
          <w:bCs/>
          <w:color w:val="auto"/>
          <w:sz w:val="24"/>
          <w:szCs w:val="24"/>
        </w:rPr>
      </w:pPr>
    </w:p>
    <w:p w14:paraId="4A939561" w14:textId="348513C4" w:rsidR="004A4C7D" w:rsidRDefault="00AF33F1" w:rsidP="00AF33F1">
      <w:pPr>
        <w:spacing w:line="360" w:lineRule="auto"/>
        <w:jc w:val="center"/>
        <w:rPr>
          <w:rFonts w:ascii="Arial" w:hAnsi="Arial" w:cs="Arial"/>
          <w:color w:val="000000" w:themeColor="text1"/>
          <w:sz w:val="24"/>
          <w:szCs w:val="24"/>
        </w:rPr>
      </w:pPr>
      <w:r>
        <w:rPr>
          <w:noProof/>
        </w:rPr>
        <w:drawing>
          <wp:inline distT="0" distB="0" distL="0" distR="0" wp14:anchorId="7054037E" wp14:editId="6216E8F0">
            <wp:extent cx="4057650" cy="3914775"/>
            <wp:effectExtent l="0" t="0" r="0" b="9525"/>
            <wp:docPr id="222" name="Imagem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057650" cy="3914775"/>
                    </a:xfrm>
                    <a:prstGeom prst="rect">
                      <a:avLst/>
                    </a:prstGeom>
                  </pic:spPr>
                </pic:pic>
              </a:graphicData>
            </a:graphic>
          </wp:inline>
        </w:drawing>
      </w:r>
    </w:p>
    <w:p w14:paraId="50177557" w14:textId="2EFD796D" w:rsidR="006169F2" w:rsidRDefault="006169F2" w:rsidP="005E22D4">
      <w:pPr>
        <w:tabs>
          <w:tab w:val="left" w:pos="7650"/>
        </w:tabs>
        <w:jc w:val="center"/>
        <w:rPr>
          <w:rFonts w:ascii="Arial" w:hAnsi="Arial" w:cs="Arial"/>
          <w:color w:val="000000" w:themeColor="text1"/>
          <w:sz w:val="24"/>
          <w:szCs w:val="24"/>
        </w:rPr>
      </w:pPr>
    </w:p>
    <w:p w14:paraId="608BB94E" w14:textId="48F20A79" w:rsidR="00AF33F1" w:rsidRDefault="007E6E8A" w:rsidP="007E6E8A">
      <w:pPr>
        <w:tabs>
          <w:tab w:val="left" w:pos="1784"/>
          <w:tab w:val="left" w:pos="7650"/>
        </w:tabs>
        <w:rPr>
          <w:rFonts w:ascii="Arial" w:hAnsi="Arial" w:cs="Arial"/>
          <w:color w:val="000000" w:themeColor="text1"/>
          <w:sz w:val="24"/>
          <w:szCs w:val="24"/>
        </w:rPr>
      </w:pPr>
      <w:r>
        <w:rPr>
          <w:rFonts w:ascii="Arial" w:hAnsi="Arial" w:cs="Arial"/>
          <w:color w:val="000000" w:themeColor="text1"/>
          <w:sz w:val="24"/>
          <w:szCs w:val="24"/>
        </w:rPr>
        <w:tab/>
      </w:r>
      <w:r>
        <w:rPr>
          <w:noProof/>
        </w:rPr>
        <w:drawing>
          <wp:inline distT="0" distB="0" distL="0" distR="0" wp14:anchorId="08888CF1" wp14:editId="70E3957B">
            <wp:extent cx="4790364" cy="3074575"/>
            <wp:effectExtent l="0" t="0" r="0" b="0"/>
            <wp:docPr id="223" name="Imagem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95409" cy="3077813"/>
                    </a:xfrm>
                    <a:prstGeom prst="rect">
                      <a:avLst/>
                    </a:prstGeom>
                  </pic:spPr>
                </pic:pic>
              </a:graphicData>
            </a:graphic>
          </wp:inline>
        </w:drawing>
      </w:r>
    </w:p>
    <w:p w14:paraId="139D94B4" w14:textId="1F5E7FB4" w:rsidR="00AF33F1" w:rsidRDefault="00AF33F1" w:rsidP="005E22D4">
      <w:pPr>
        <w:tabs>
          <w:tab w:val="left" w:pos="7650"/>
        </w:tabs>
        <w:jc w:val="center"/>
        <w:rPr>
          <w:rFonts w:ascii="Arial" w:hAnsi="Arial" w:cs="Arial"/>
          <w:color w:val="000000" w:themeColor="text1"/>
          <w:sz w:val="24"/>
          <w:szCs w:val="24"/>
        </w:rPr>
      </w:pPr>
    </w:p>
    <w:p w14:paraId="0755ECB8" w14:textId="0666F789" w:rsidR="00AF33F1" w:rsidRDefault="00AF33F1" w:rsidP="005E22D4">
      <w:pPr>
        <w:tabs>
          <w:tab w:val="left" w:pos="7650"/>
        </w:tabs>
        <w:jc w:val="center"/>
        <w:rPr>
          <w:rFonts w:ascii="Arial" w:hAnsi="Arial" w:cs="Arial"/>
          <w:color w:val="000000" w:themeColor="text1"/>
          <w:sz w:val="24"/>
          <w:szCs w:val="24"/>
        </w:rPr>
      </w:pPr>
    </w:p>
    <w:p w14:paraId="3732E816" w14:textId="36FE5901" w:rsidR="00AF33F1" w:rsidRDefault="00AF33F1" w:rsidP="005E22D4">
      <w:pPr>
        <w:tabs>
          <w:tab w:val="left" w:pos="7650"/>
        </w:tabs>
        <w:jc w:val="center"/>
        <w:rPr>
          <w:rFonts w:ascii="Arial" w:hAnsi="Arial" w:cs="Arial"/>
          <w:color w:val="000000" w:themeColor="text1"/>
          <w:sz w:val="24"/>
          <w:szCs w:val="24"/>
        </w:rPr>
      </w:pPr>
    </w:p>
    <w:p w14:paraId="6BFAC160" w14:textId="24352334" w:rsidR="00AF33F1" w:rsidRDefault="007E6E8A" w:rsidP="005E22D4">
      <w:pPr>
        <w:tabs>
          <w:tab w:val="left" w:pos="7650"/>
        </w:tabs>
        <w:jc w:val="center"/>
        <w:rPr>
          <w:rFonts w:ascii="Arial" w:hAnsi="Arial" w:cs="Arial"/>
          <w:color w:val="000000" w:themeColor="text1"/>
          <w:sz w:val="24"/>
          <w:szCs w:val="24"/>
        </w:rPr>
      </w:pPr>
      <w:r w:rsidRPr="009E4E3A">
        <w:rPr>
          <w:rFonts w:ascii="Arial" w:hAnsi="Arial" w:cs="Arial"/>
          <w:b/>
          <w:bCs/>
          <w:color w:val="auto"/>
          <w:sz w:val="24"/>
          <w:szCs w:val="24"/>
        </w:rPr>
        <w:t>SERÁ NECESSÁRIO A DESAPROPRIAÇÃO DE</w:t>
      </w:r>
      <w:r>
        <w:rPr>
          <w:rFonts w:ascii="Arial" w:hAnsi="Arial" w:cs="Arial"/>
          <w:b/>
          <w:bCs/>
          <w:color w:val="auto"/>
          <w:sz w:val="24"/>
          <w:szCs w:val="24"/>
        </w:rPr>
        <w:t xml:space="preserve"> 5</w:t>
      </w:r>
      <w:r w:rsidRPr="009E4E3A">
        <w:rPr>
          <w:rFonts w:ascii="Arial" w:hAnsi="Arial" w:cs="Arial"/>
          <w:b/>
          <w:bCs/>
          <w:color w:val="auto"/>
          <w:sz w:val="24"/>
          <w:szCs w:val="24"/>
        </w:rPr>
        <w:t xml:space="preserve"> CASAS</w:t>
      </w:r>
    </w:p>
    <w:p w14:paraId="6A36267A" w14:textId="3A6F1699" w:rsidR="00AF33F1" w:rsidRDefault="00AF33F1" w:rsidP="005E22D4">
      <w:pPr>
        <w:tabs>
          <w:tab w:val="left" w:pos="7650"/>
        </w:tabs>
        <w:jc w:val="center"/>
        <w:rPr>
          <w:rFonts w:ascii="Arial" w:hAnsi="Arial" w:cs="Arial"/>
          <w:color w:val="000000" w:themeColor="text1"/>
          <w:sz w:val="24"/>
          <w:szCs w:val="24"/>
        </w:rPr>
      </w:pPr>
    </w:p>
    <w:p w14:paraId="5AEA8CD3" w14:textId="36E3D885" w:rsidR="006169F2" w:rsidRDefault="006169F2" w:rsidP="005E22D4">
      <w:pPr>
        <w:tabs>
          <w:tab w:val="left" w:pos="7650"/>
        </w:tabs>
        <w:jc w:val="center"/>
        <w:rPr>
          <w:rFonts w:ascii="Arial" w:hAnsi="Arial" w:cs="Arial"/>
          <w:color w:val="000000" w:themeColor="text1"/>
          <w:sz w:val="24"/>
          <w:szCs w:val="24"/>
        </w:rPr>
      </w:pPr>
    </w:p>
    <w:p w14:paraId="5947716C" w14:textId="5E286D09" w:rsidR="006169F2" w:rsidRDefault="006169F2" w:rsidP="006169F2">
      <w:pPr>
        <w:spacing w:line="360" w:lineRule="auto"/>
        <w:jc w:val="center"/>
        <w:rPr>
          <w:rFonts w:ascii="Arial" w:hAnsi="Arial" w:cs="Arial"/>
          <w:b/>
          <w:bCs/>
          <w:color w:val="auto"/>
          <w:sz w:val="24"/>
          <w:szCs w:val="24"/>
        </w:rPr>
      </w:pPr>
      <w:r w:rsidRPr="0008767E">
        <w:rPr>
          <w:rFonts w:ascii="Arial" w:hAnsi="Arial" w:cs="Arial"/>
          <w:b/>
          <w:bCs/>
          <w:color w:val="auto"/>
          <w:sz w:val="24"/>
          <w:szCs w:val="24"/>
        </w:rPr>
        <w:t>ANEXO III - VOLUME DO CORTE</w:t>
      </w:r>
    </w:p>
    <w:p w14:paraId="59EC6009" w14:textId="5C2D302E" w:rsidR="00FF59DB" w:rsidRDefault="00FF59DB" w:rsidP="006169F2">
      <w:pPr>
        <w:spacing w:line="360" w:lineRule="auto"/>
        <w:jc w:val="center"/>
        <w:rPr>
          <w:rFonts w:ascii="Arial" w:hAnsi="Arial" w:cs="Arial"/>
          <w:b/>
          <w:bCs/>
          <w:color w:val="auto"/>
          <w:sz w:val="24"/>
          <w:szCs w:val="24"/>
        </w:rPr>
      </w:pPr>
    </w:p>
    <w:p w14:paraId="29829E6D" w14:textId="4F622A3F" w:rsidR="00FF59DB" w:rsidRDefault="00FF59DB" w:rsidP="005E22D4">
      <w:pPr>
        <w:tabs>
          <w:tab w:val="left" w:pos="7650"/>
        </w:tabs>
        <w:jc w:val="center"/>
        <w:rPr>
          <w:rFonts w:ascii="Arial" w:hAnsi="Arial" w:cs="Arial"/>
          <w:color w:val="000000" w:themeColor="text1"/>
          <w:sz w:val="24"/>
          <w:szCs w:val="24"/>
        </w:rPr>
      </w:pPr>
    </w:p>
    <w:p w14:paraId="30D4A7A6" w14:textId="2EA17D25" w:rsidR="00FF59DB" w:rsidRDefault="00FF59DB" w:rsidP="005E22D4">
      <w:pPr>
        <w:tabs>
          <w:tab w:val="left" w:pos="7650"/>
        </w:tabs>
        <w:jc w:val="center"/>
        <w:rPr>
          <w:rFonts w:ascii="Arial" w:hAnsi="Arial" w:cs="Arial"/>
          <w:color w:val="000000" w:themeColor="text1"/>
          <w:sz w:val="24"/>
          <w:szCs w:val="24"/>
        </w:rPr>
      </w:pPr>
    </w:p>
    <w:p w14:paraId="7C01E386" w14:textId="584D5EF3" w:rsidR="00FF59DB" w:rsidRDefault="007E6E8A" w:rsidP="005E22D4">
      <w:pPr>
        <w:tabs>
          <w:tab w:val="left" w:pos="7650"/>
        </w:tabs>
        <w:jc w:val="center"/>
        <w:rPr>
          <w:rFonts w:ascii="Arial" w:hAnsi="Arial" w:cs="Arial"/>
          <w:color w:val="000000" w:themeColor="text1"/>
          <w:sz w:val="24"/>
          <w:szCs w:val="24"/>
        </w:rPr>
      </w:pPr>
      <w:r w:rsidRPr="007E6E8A">
        <w:rPr>
          <w:noProof/>
        </w:rPr>
        <w:drawing>
          <wp:inline distT="0" distB="0" distL="0" distR="0" wp14:anchorId="64AF4990" wp14:editId="78CB30A4">
            <wp:extent cx="4148920" cy="3223828"/>
            <wp:effectExtent l="0" t="0" r="4445" b="0"/>
            <wp:docPr id="224" name="Imagem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54017" cy="3227789"/>
                    </a:xfrm>
                    <a:prstGeom prst="rect">
                      <a:avLst/>
                    </a:prstGeom>
                    <a:noFill/>
                    <a:ln>
                      <a:noFill/>
                    </a:ln>
                  </pic:spPr>
                </pic:pic>
              </a:graphicData>
            </a:graphic>
          </wp:inline>
        </w:drawing>
      </w:r>
    </w:p>
    <w:p w14:paraId="7A85B994" w14:textId="7960D80E" w:rsidR="00FF59DB" w:rsidRDefault="00FF59DB" w:rsidP="005E22D4">
      <w:pPr>
        <w:tabs>
          <w:tab w:val="left" w:pos="7650"/>
        </w:tabs>
        <w:jc w:val="center"/>
        <w:rPr>
          <w:rFonts w:ascii="Arial" w:hAnsi="Arial" w:cs="Arial"/>
          <w:color w:val="000000" w:themeColor="text1"/>
          <w:sz w:val="24"/>
          <w:szCs w:val="24"/>
        </w:rPr>
      </w:pPr>
    </w:p>
    <w:p w14:paraId="209FB3D9" w14:textId="259455BD" w:rsidR="00FF59DB" w:rsidRDefault="00FF59DB" w:rsidP="005E22D4">
      <w:pPr>
        <w:tabs>
          <w:tab w:val="left" w:pos="7650"/>
        </w:tabs>
        <w:jc w:val="center"/>
        <w:rPr>
          <w:rFonts w:ascii="Arial" w:hAnsi="Arial" w:cs="Arial"/>
          <w:color w:val="000000" w:themeColor="text1"/>
          <w:sz w:val="24"/>
          <w:szCs w:val="24"/>
        </w:rPr>
      </w:pPr>
    </w:p>
    <w:p w14:paraId="46A9F0F4" w14:textId="008D8A73" w:rsidR="007E6E8A" w:rsidRDefault="007E6E8A" w:rsidP="005E22D4">
      <w:pPr>
        <w:tabs>
          <w:tab w:val="left" w:pos="7650"/>
        </w:tabs>
        <w:jc w:val="center"/>
        <w:rPr>
          <w:rFonts w:ascii="Arial" w:hAnsi="Arial" w:cs="Arial"/>
          <w:color w:val="000000" w:themeColor="text1"/>
          <w:sz w:val="24"/>
          <w:szCs w:val="24"/>
        </w:rPr>
      </w:pPr>
    </w:p>
    <w:p w14:paraId="51050E08" w14:textId="77777777" w:rsidR="007E6E8A" w:rsidRDefault="007E6E8A" w:rsidP="005E22D4">
      <w:pPr>
        <w:tabs>
          <w:tab w:val="left" w:pos="7650"/>
        </w:tabs>
        <w:jc w:val="center"/>
        <w:rPr>
          <w:rFonts w:ascii="Arial" w:hAnsi="Arial" w:cs="Arial"/>
          <w:color w:val="000000" w:themeColor="text1"/>
          <w:sz w:val="24"/>
          <w:szCs w:val="24"/>
        </w:rPr>
      </w:pPr>
    </w:p>
    <w:p w14:paraId="42EA852A" w14:textId="786B2831" w:rsidR="00FF59DB" w:rsidRDefault="00FF59DB" w:rsidP="005E22D4">
      <w:pPr>
        <w:tabs>
          <w:tab w:val="left" w:pos="7650"/>
        </w:tabs>
        <w:jc w:val="center"/>
        <w:rPr>
          <w:rFonts w:ascii="Arial" w:hAnsi="Arial" w:cs="Arial"/>
          <w:color w:val="000000" w:themeColor="text1"/>
          <w:sz w:val="24"/>
          <w:szCs w:val="24"/>
        </w:rPr>
      </w:pPr>
    </w:p>
    <w:p w14:paraId="0A7F1D7B" w14:textId="499A9E45" w:rsidR="00FF59DB" w:rsidRDefault="00FF59DB" w:rsidP="005E22D4">
      <w:pPr>
        <w:tabs>
          <w:tab w:val="left" w:pos="7650"/>
        </w:tabs>
        <w:jc w:val="center"/>
        <w:rPr>
          <w:rFonts w:ascii="Arial" w:hAnsi="Arial" w:cs="Arial"/>
          <w:color w:val="000000" w:themeColor="text1"/>
          <w:sz w:val="24"/>
          <w:szCs w:val="24"/>
        </w:rPr>
      </w:pPr>
    </w:p>
    <w:p w14:paraId="4BB6ABCF" w14:textId="4467C130" w:rsidR="00FF59DB" w:rsidRDefault="00FF59DB" w:rsidP="005E22D4">
      <w:pPr>
        <w:tabs>
          <w:tab w:val="left" w:pos="7650"/>
        </w:tabs>
        <w:jc w:val="center"/>
        <w:rPr>
          <w:rFonts w:ascii="Arial" w:hAnsi="Arial" w:cs="Arial"/>
          <w:color w:val="000000" w:themeColor="text1"/>
          <w:sz w:val="24"/>
          <w:szCs w:val="24"/>
        </w:rPr>
      </w:pPr>
    </w:p>
    <w:p w14:paraId="636FB886" w14:textId="1708E37A" w:rsidR="00FF59DB" w:rsidRDefault="00FF59DB" w:rsidP="005E22D4">
      <w:pPr>
        <w:tabs>
          <w:tab w:val="left" w:pos="7650"/>
        </w:tabs>
        <w:jc w:val="center"/>
        <w:rPr>
          <w:rFonts w:ascii="Arial" w:hAnsi="Arial" w:cs="Arial"/>
          <w:color w:val="000000" w:themeColor="text1"/>
          <w:sz w:val="24"/>
          <w:szCs w:val="24"/>
        </w:rPr>
      </w:pPr>
    </w:p>
    <w:p w14:paraId="3167920E" w14:textId="7156F5DB" w:rsidR="00FF59DB" w:rsidRDefault="00FF59DB" w:rsidP="005E22D4">
      <w:pPr>
        <w:tabs>
          <w:tab w:val="left" w:pos="7650"/>
        </w:tabs>
        <w:jc w:val="center"/>
        <w:rPr>
          <w:rFonts w:ascii="Arial" w:hAnsi="Arial" w:cs="Arial"/>
          <w:color w:val="000000" w:themeColor="text1"/>
          <w:sz w:val="24"/>
          <w:szCs w:val="24"/>
        </w:rPr>
      </w:pPr>
    </w:p>
    <w:p w14:paraId="5569AFFF" w14:textId="3E097E6C" w:rsidR="00FF59DB" w:rsidRDefault="00FF59DB" w:rsidP="005E22D4">
      <w:pPr>
        <w:tabs>
          <w:tab w:val="left" w:pos="7650"/>
        </w:tabs>
        <w:jc w:val="center"/>
        <w:rPr>
          <w:rFonts w:ascii="Arial" w:hAnsi="Arial" w:cs="Arial"/>
          <w:color w:val="000000" w:themeColor="text1"/>
          <w:sz w:val="24"/>
          <w:szCs w:val="24"/>
        </w:rPr>
      </w:pPr>
    </w:p>
    <w:p w14:paraId="3719DDED" w14:textId="5DB7AA69" w:rsidR="00FF59DB" w:rsidRDefault="00FF59DB" w:rsidP="005E22D4">
      <w:pPr>
        <w:tabs>
          <w:tab w:val="left" w:pos="7650"/>
        </w:tabs>
        <w:jc w:val="center"/>
        <w:rPr>
          <w:rFonts w:ascii="Arial" w:hAnsi="Arial" w:cs="Arial"/>
          <w:color w:val="000000" w:themeColor="text1"/>
          <w:sz w:val="24"/>
          <w:szCs w:val="24"/>
        </w:rPr>
      </w:pPr>
    </w:p>
    <w:p w14:paraId="1137C24F" w14:textId="2B502AC5" w:rsidR="00FF59DB" w:rsidRDefault="00FF59DB" w:rsidP="005E22D4">
      <w:pPr>
        <w:tabs>
          <w:tab w:val="left" w:pos="7650"/>
        </w:tabs>
        <w:jc w:val="center"/>
        <w:rPr>
          <w:rFonts w:ascii="Arial" w:hAnsi="Arial" w:cs="Arial"/>
          <w:color w:val="000000" w:themeColor="text1"/>
          <w:sz w:val="24"/>
          <w:szCs w:val="24"/>
        </w:rPr>
      </w:pPr>
    </w:p>
    <w:p w14:paraId="26D6FBBD" w14:textId="26D67F41" w:rsidR="009E4E3A" w:rsidRDefault="009E4E3A" w:rsidP="005E22D4">
      <w:pPr>
        <w:tabs>
          <w:tab w:val="left" w:pos="7650"/>
        </w:tabs>
        <w:jc w:val="center"/>
        <w:rPr>
          <w:rFonts w:ascii="Arial" w:hAnsi="Arial" w:cs="Arial"/>
          <w:color w:val="000000" w:themeColor="text1"/>
          <w:sz w:val="24"/>
          <w:szCs w:val="24"/>
        </w:rPr>
      </w:pPr>
    </w:p>
    <w:p w14:paraId="0DDCB74F" w14:textId="67710B3E" w:rsidR="009E4E3A" w:rsidRDefault="009E4E3A" w:rsidP="005E22D4">
      <w:pPr>
        <w:tabs>
          <w:tab w:val="left" w:pos="7650"/>
        </w:tabs>
        <w:jc w:val="center"/>
        <w:rPr>
          <w:rFonts w:ascii="Arial" w:hAnsi="Arial" w:cs="Arial"/>
          <w:color w:val="000000" w:themeColor="text1"/>
          <w:sz w:val="24"/>
          <w:szCs w:val="24"/>
        </w:rPr>
      </w:pPr>
    </w:p>
    <w:p w14:paraId="76C9368B" w14:textId="77777777" w:rsidR="009E4E3A" w:rsidRDefault="009E4E3A" w:rsidP="005E22D4">
      <w:pPr>
        <w:tabs>
          <w:tab w:val="left" w:pos="7650"/>
        </w:tabs>
        <w:jc w:val="center"/>
        <w:rPr>
          <w:rFonts w:ascii="Arial" w:hAnsi="Arial" w:cs="Arial"/>
          <w:color w:val="000000" w:themeColor="text1"/>
          <w:sz w:val="24"/>
          <w:szCs w:val="24"/>
        </w:rPr>
      </w:pPr>
    </w:p>
    <w:p w14:paraId="6A4A1D17" w14:textId="5303246C" w:rsidR="00E75FBD" w:rsidRDefault="00E75FBD" w:rsidP="005E22D4">
      <w:pPr>
        <w:tabs>
          <w:tab w:val="left" w:pos="7650"/>
        </w:tabs>
        <w:jc w:val="center"/>
        <w:rPr>
          <w:rFonts w:ascii="Arial" w:hAnsi="Arial" w:cs="Arial"/>
          <w:color w:val="000000" w:themeColor="text1"/>
          <w:sz w:val="24"/>
          <w:szCs w:val="24"/>
        </w:rPr>
      </w:pPr>
    </w:p>
    <w:p w14:paraId="6251B396" w14:textId="26160DE6" w:rsidR="009E4E3A" w:rsidRDefault="009E4E3A" w:rsidP="009E4E3A">
      <w:pPr>
        <w:spacing w:line="360" w:lineRule="auto"/>
        <w:jc w:val="center"/>
        <w:rPr>
          <w:rFonts w:ascii="Arial" w:hAnsi="Arial" w:cs="Arial"/>
          <w:b/>
          <w:bCs/>
          <w:color w:val="auto"/>
          <w:sz w:val="24"/>
          <w:szCs w:val="24"/>
        </w:rPr>
      </w:pPr>
    </w:p>
    <w:p w14:paraId="3E76F5A5" w14:textId="754043A1" w:rsidR="00FF59DB" w:rsidRPr="0008767E" w:rsidRDefault="00FF59DB" w:rsidP="00FF59DB">
      <w:pPr>
        <w:spacing w:line="360" w:lineRule="auto"/>
        <w:rPr>
          <w:rFonts w:ascii="Arial" w:hAnsi="Arial" w:cs="Arial"/>
          <w:b/>
          <w:bCs/>
          <w:color w:val="FF0000"/>
          <w:sz w:val="24"/>
          <w:szCs w:val="24"/>
        </w:rPr>
      </w:pPr>
    </w:p>
    <w:p w14:paraId="061C8D92" w14:textId="106FC739" w:rsidR="009E4E3A" w:rsidRDefault="009E4E3A" w:rsidP="00FF59DB">
      <w:pPr>
        <w:spacing w:line="360" w:lineRule="auto"/>
        <w:jc w:val="center"/>
        <w:rPr>
          <w:rFonts w:ascii="Arial" w:hAnsi="Arial" w:cs="Arial"/>
          <w:b/>
          <w:bCs/>
          <w:color w:val="auto"/>
          <w:sz w:val="24"/>
          <w:szCs w:val="24"/>
        </w:rPr>
      </w:pPr>
    </w:p>
    <w:p w14:paraId="2B3A9D7D" w14:textId="02B89EB4" w:rsidR="009E4E3A" w:rsidRDefault="009E4E3A" w:rsidP="00FF59DB">
      <w:pPr>
        <w:spacing w:line="360" w:lineRule="auto"/>
        <w:jc w:val="center"/>
        <w:rPr>
          <w:rFonts w:ascii="Arial" w:hAnsi="Arial" w:cs="Arial"/>
          <w:b/>
          <w:bCs/>
          <w:color w:val="auto"/>
          <w:sz w:val="24"/>
          <w:szCs w:val="24"/>
        </w:rPr>
      </w:pPr>
    </w:p>
    <w:p w14:paraId="7FAD0E24" w14:textId="2D048879" w:rsidR="009E4E3A" w:rsidRDefault="009E4E3A" w:rsidP="00FF59DB">
      <w:pPr>
        <w:spacing w:line="360" w:lineRule="auto"/>
        <w:jc w:val="center"/>
        <w:rPr>
          <w:rFonts w:ascii="Arial" w:hAnsi="Arial" w:cs="Arial"/>
          <w:b/>
          <w:bCs/>
          <w:color w:val="auto"/>
          <w:sz w:val="24"/>
          <w:szCs w:val="24"/>
        </w:rPr>
      </w:pPr>
    </w:p>
    <w:p w14:paraId="21F44B12" w14:textId="33F0C576" w:rsidR="009E4E3A" w:rsidRDefault="009E4E3A" w:rsidP="00FF59DB">
      <w:pPr>
        <w:spacing w:line="360" w:lineRule="auto"/>
        <w:jc w:val="center"/>
        <w:rPr>
          <w:rFonts w:ascii="Arial" w:hAnsi="Arial" w:cs="Arial"/>
          <w:b/>
          <w:bCs/>
          <w:color w:val="auto"/>
          <w:sz w:val="24"/>
          <w:szCs w:val="24"/>
        </w:rPr>
      </w:pPr>
    </w:p>
    <w:p w14:paraId="36D40421" w14:textId="77777777" w:rsidR="009E4E3A" w:rsidRDefault="009E4E3A" w:rsidP="00FF59DB">
      <w:pPr>
        <w:spacing w:line="360" w:lineRule="auto"/>
        <w:jc w:val="center"/>
        <w:rPr>
          <w:rFonts w:ascii="Arial" w:hAnsi="Arial" w:cs="Arial"/>
          <w:b/>
          <w:bCs/>
          <w:color w:val="auto"/>
          <w:sz w:val="24"/>
          <w:szCs w:val="24"/>
        </w:rPr>
      </w:pPr>
    </w:p>
    <w:p w14:paraId="74BA874A" w14:textId="3EC3A363" w:rsidR="00FF59DB" w:rsidRDefault="00FF59DB" w:rsidP="00FF59DB">
      <w:pPr>
        <w:spacing w:line="360" w:lineRule="auto"/>
        <w:jc w:val="center"/>
        <w:rPr>
          <w:rFonts w:ascii="Arial" w:hAnsi="Arial" w:cs="Arial"/>
          <w:b/>
          <w:bCs/>
          <w:color w:val="auto"/>
          <w:sz w:val="24"/>
          <w:szCs w:val="24"/>
        </w:rPr>
      </w:pPr>
      <w:r w:rsidRPr="0008767E">
        <w:rPr>
          <w:rFonts w:ascii="Arial" w:hAnsi="Arial" w:cs="Arial"/>
          <w:b/>
          <w:bCs/>
          <w:color w:val="auto"/>
          <w:sz w:val="24"/>
          <w:szCs w:val="24"/>
        </w:rPr>
        <w:t>ANEXO IV – RELATÓRIO DE SONDAGEM</w:t>
      </w:r>
    </w:p>
    <w:p w14:paraId="32E5259C" w14:textId="0FB7F3A1" w:rsidR="00FF59DB" w:rsidRDefault="00FF59DB" w:rsidP="00FF59DB">
      <w:pPr>
        <w:spacing w:line="360" w:lineRule="auto"/>
        <w:jc w:val="center"/>
        <w:rPr>
          <w:rFonts w:ascii="Arial" w:hAnsi="Arial" w:cs="Arial"/>
          <w:b/>
          <w:bCs/>
          <w:color w:val="auto"/>
          <w:sz w:val="24"/>
          <w:szCs w:val="24"/>
        </w:rPr>
      </w:pPr>
    </w:p>
    <w:p w14:paraId="79FC2767" w14:textId="55563B88" w:rsidR="00FF59DB" w:rsidRDefault="00FF59DB" w:rsidP="00FF59DB">
      <w:pPr>
        <w:spacing w:line="360" w:lineRule="auto"/>
        <w:jc w:val="center"/>
        <w:rPr>
          <w:rFonts w:ascii="Arial" w:hAnsi="Arial" w:cs="Arial"/>
          <w:b/>
          <w:bCs/>
          <w:color w:val="auto"/>
          <w:sz w:val="24"/>
          <w:szCs w:val="24"/>
        </w:rPr>
      </w:pPr>
    </w:p>
    <w:p w14:paraId="5980A2B6" w14:textId="77777777" w:rsidR="00FF59DB" w:rsidRDefault="00FF59DB" w:rsidP="00FF59DB">
      <w:pPr>
        <w:spacing w:line="360" w:lineRule="auto"/>
        <w:jc w:val="center"/>
        <w:rPr>
          <w:rFonts w:ascii="Arial" w:hAnsi="Arial" w:cs="Arial"/>
          <w:b/>
          <w:bCs/>
          <w:color w:val="auto"/>
          <w:sz w:val="24"/>
          <w:szCs w:val="24"/>
        </w:rPr>
      </w:pPr>
    </w:p>
    <w:p w14:paraId="36EF098B" w14:textId="0E8BD047" w:rsidR="00FF59DB" w:rsidRDefault="00FF59DB" w:rsidP="00FF59DB">
      <w:pPr>
        <w:spacing w:line="360" w:lineRule="auto"/>
        <w:jc w:val="center"/>
        <w:rPr>
          <w:rFonts w:ascii="Arial" w:hAnsi="Arial" w:cs="Arial"/>
          <w:b/>
          <w:bCs/>
          <w:color w:val="auto"/>
          <w:sz w:val="24"/>
          <w:szCs w:val="24"/>
        </w:rPr>
      </w:pPr>
    </w:p>
    <w:p w14:paraId="0B4DE2C8" w14:textId="51CA3AB1" w:rsidR="00FF59DB" w:rsidRDefault="00FF59DB" w:rsidP="00FF59DB">
      <w:pPr>
        <w:spacing w:line="360" w:lineRule="auto"/>
        <w:jc w:val="center"/>
        <w:rPr>
          <w:rFonts w:ascii="Arial" w:hAnsi="Arial" w:cs="Arial"/>
          <w:b/>
          <w:bCs/>
          <w:color w:val="auto"/>
          <w:sz w:val="24"/>
          <w:szCs w:val="24"/>
        </w:rPr>
      </w:pPr>
    </w:p>
    <w:p w14:paraId="4601B87F" w14:textId="77777777" w:rsidR="00FF59DB" w:rsidRDefault="00FF59DB" w:rsidP="00FF59DB">
      <w:pPr>
        <w:spacing w:line="360" w:lineRule="auto"/>
        <w:jc w:val="center"/>
        <w:rPr>
          <w:rFonts w:ascii="Arial" w:hAnsi="Arial" w:cs="Arial"/>
          <w:b/>
          <w:bCs/>
          <w:color w:val="auto"/>
          <w:sz w:val="24"/>
          <w:szCs w:val="24"/>
        </w:rPr>
      </w:pPr>
    </w:p>
    <w:p w14:paraId="4B0FAF8F" w14:textId="77777777" w:rsidR="00FF59DB" w:rsidRDefault="00FF59DB" w:rsidP="00FF59DB">
      <w:pPr>
        <w:spacing w:line="360" w:lineRule="auto"/>
        <w:jc w:val="center"/>
        <w:rPr>
          <w:rFonts w:ascii="Arial" w:hAnsi="Arial" w:cs="Arial"/>
          <w:b/>
          <w:bCs/>
          <w:color w:val="auto"/>
          <w:sz w:val="24"/>
          <w:szCs w:val="24"/>
        </w:rPr>
      </w:pPr>
    </w:p>
    <w:p w14:paraId="33CEEF78" w14:textId="77777777" w:rsidR="00FF59DB" w:rsidRDefault="00FF59DB" w:rsidP="00FF59DB">
      <w:pPr>
        <w:spacing w:line="360" w:lineRule="auto"/>
        <w:jc w:val="center"/>
        <w:rPr>
          <w:rFonts w:ascii="Arial" w:hAnsi="Arial" w:cs="Arial"/>
          <w:b/>
          <w:bCs/>
          <w:color w:val="auto"/>
          <w:sz w:val="24"/>
          <w:szCs w:val="24"/>
        </w:rPr>
      </w:pPr>
    </w:p>
    <w:p w14:paraId="24C5A55D" w14:textId="77777777" w:rsidR="00FF59DB" w:rsidRDefault="00FF59DB" w:rsidP="00FF59DB">
      <w:pPr>
        <w:spacing w:line="360" w:lineRule="auto"/>
        <w:jc w:val="center"/>
        <w:rPr>
          <w:rFonts w:ascii="Arial" w:hAnsi="Arial" w:cs="Arial"/>
          <w:b/>
          <w:bCs/>
          <w:color w:val="auto"/>
          <w:sz w:val="24"/>
          <w:szCs w:val="24"/>
        </w:rPr>
      </w:pPr>
    </w:p>
    <w:p w14:paraId="4D65A14C" w14:textId="77777777" w:rsidR="00FF59DB" w:rsidRDefault="00FF59DB" w:rsidP="00FF59DB">
      <w:pPr>
        <w:spacing w:line="360" w:lineRule="auto"/>
        <w:jc w:val="center"/>
        <w:rPr>
          <w:rFonts w:ascii="Arial" w:hAnsi="Arial" w:cs="Arial"/>
          <w:b/>
          <w:bCs/>
          <w:color w:val="auto"/>
          <w:sz w:val="24"/>
          <w:szCs w:val="24"/>
        </w:rPr>
      </w:pPr>
    </w:p>
    <w:p w14:paraId="4EE9C982" w14:textId="77777777" w:rsidR="00FF59DB" w:rsidRDefault="00FF59DB" w:rsidP="00FF59DB">
      <w:pPr>
        <w:spacing w:line="360" w:lineRule="auto"/>
        <w:jc w:val="center"/>
        <w:rPr>
          <w:rFonts w:ascii="Arial" w:hAnsi="Arial" w:cs="Arial"/>
          <w:b/>
          <w:bCs/>
          <w:color w:val="auto"/>
          <w:sz w:val="24"/>
          <w:szCs w:val="24"/>
        </w:rPr>
      </w:pPr>
    </w:p>
    <w:p w14:paraId="79E46574" w14:textId="77777777" w:rsidR="00FF59DB" w:rsidRDefault="00FF59DB" w:rsidP="00FF59DB">
      <w:pPr>
        <w:spacing w:line="360" w:lineRule="auto"/>
        <w:jc w:val="center"/>
        <w:rPr>
          <w:rFonts w:ascii="Arial" w:hAnsi="Arial" w:cs="Arial"/>
          <w:b/>
          <w:bCs/>
          <w:color w:val="auto"/>
          <w:sz w:val="24"/>
          <w:szCs w:val="24"/>
        </w:rPr>
      </w:pPr>
    </w:p>
    <w:p w14:paraId="4A14FC31" w14:textId="77777777" w:rsidR="00FF59DB" w:rsidRDefault="00FF59DB" w:rsidP="00FF59DB">
      <w:pPr>
        <w:spacing w:line="360" w:lineRule="auto"/>
        <w:jc w:val="center"/>
        <w:rPr>
          <w:rFonts w:ascii="Arial" w:hAnsi="Arial" w:cs="Arial"/>
          <w:b/>
          <w:bCs/>
          <w:color w:val="auto"/>
          <w:sz w:val="24"/>
          <w:szCs w:val="24"/>
        </w:rPr>
      </w:pPr>
    </w:p>
    <w:p w14:paraId="221BB0C1" w14:textId="77777777" w:rsidR="00FF59DB" w:rsidRDefault="00FF59DB" w:rsidP="00FF59DB">
      <w:pPr>
        <w:spacing w:line="360" w:lineRule="auto"/>
        <w:jc w:val="center"/>
        <w:rPr>
          <w:rFonts w:ascii="Arial" w:hAnsi="Arial" w:cs="Arial"/>
          <w:b/>
          <w:bCs/>
          <w:color w:val="auto"/>
          <w:sz w:val="24"/>
          <w:szCs w:val="24"/>
        </w:rPr>
      </w:pPr>
    </w:p>
    <w:p w14:paraId="1B58A47F" w14:textId="77777777" w:rsidR="00FF59DB" w:rsidRDefault="00FF59DB" w:rsidP="00FF59DB">
      <w:pPr>
        <w:spacing w:line="360" w:lineRule="auto"/>
        <w:jc w:val="center"/>
        <w:rPr>
          <w:rFonts w:ascii="Arial" w:hAnsi="Arial" w:cs="Arial"/>
          <w:b/>
          <w:bCs/>
          <w:color w:val="auto"/>
          <w:sz w:val="24"/>
          <w:szCs w:val="24"/>
        </w:rPr>
      </w:pPr>
    </w:p>
    <w:p w14:paraId="32AB6172" w14:textId="77777777" w:rsidR="00FF59DB" w:rsidRDefault="00FF59DB" w:rsidP="00FF59DB">
      <w:pPr>
        <w:spacing w:line="360" w:lineRule="auto"/>
        <w:jc w:val="center"/>
        <w:rPr>
          <w:rFonts w:ascii="Arial" w:hAnsi="Arial" w:cs="Arial"/>
          <w:b/>
          <w:bCs/>
          <w:color w:val="auto"/>
          <w:sz w:val="24"/>
          <w:szCs w:val="24"/>
        </w:rPr>
      </w:pPr>
    </w:p>
    <w:p w14:paraId="73C62CED" w14:textId="77777777" w:rsidR="00FF59DB" w:rsidRDefault="00FF59DB" w:rsidP="00FF59DB">
      <w:pPr>
        <w:spacing w:line="360" w:lineRule="auto"/>
        <w:jc w:val="center"/>
        <w:rPr>
          <w:rFonts w:ascii="Arial" w:hAnsi="Arial" w:cs="Arial"/>
          <w:b/>
          <w:bCs/>
          <w:color w:val="auto"/>
          <w:sz w:val="24"/>
          <w:szCs w:val="24"/>
        </w:rPr>
      </w:pPr>
    </w:p>
    <w:p w14:paraId="14B66A20" w14:textId="77777777" w:rsidR="00FF59DB" w:rsidRDefault="00FF59DB" w:rsidP="00FF59DB">
      <w:pPr>
        <w:spacing w:line="360" w:lineRule="auto"/>
        <w:jc w:val="center"/>
        <w:rPr>
          <w:rFonts w:ascii="Arial" w:hAnsi="Arial" w:cs="Arial"/>
          <w:b/>
          <w:bCs/>
          <w:color w:val="auto"/>
          <w:sz w:val="24"/>
          <w:szCs w:val="24"/>
        </w:rPr>
      </w:pPr>
    </w:p>
    <w:p w14:paraId="35120200" w14:textId="77777777" w:rsidR="00FF59DB" w:rsidRDefault="00FF59DB" w:rsidP="00FF59DB">
      <w:pPr>
        <w:spacing w:line="360" w:lineRule="auto"/>
        <w:jc w:val="center"/>
        <w:rPr>
          <w:rFonts w:ascii="Arial" w:hAnsi="Arial" w:cs="Arial"/>
          <w:b/>
          <w:bCs/>
          <w:color w:val="auto"/>
          <w:sz w:val="24"/>
          <w:szCs w:val="24"/>
        </w:rPr>
      </w:pPr>
    </w:p>
    <w:p w14:paraId="457B75C7" w14:textId="2C623D51" w:rsidR="00FF59DB" w:rsidRDefault="00FF59DB" w:rsidP="005E22D4">
      <w:pPr>
        <w:tabs>
          <w:tab w:val="left" w:pos="7650"/>
        </w:tabs>
        <w:jc w:val="center"/>
        <w:rPr>
          <w:rFonts w:ascii="Arial" w:hAnsi="Arial" w:cs="Arial"/>
          <w:color w:val="000000" w:themeColor="text1"/>
          <w:sz w:val="24"/>
          <w:szCs w:val="24"/>
        </w:rPr>
      </w:pPr>
    </w:p>
    <w:p w14:paraId="4FD72717" w14:textId="0C036EF5" w:rsidR="00FF59DB" w:rsidRDefault="00FF59DB" w:rsidP="005E22D4">
      <w:pPr>
        <w:tabs>
          <w:tab w:val="left" w:pos="7650"/>
        </w:tabs>
        <w:jc w:val="center"/>
        <w:rPr>
          <w:rFonts w:ascii="Arial" w:hAnsi="Arial" w:cs="Arial"/>
          <w:color w:val="000000" w:themeColor="text1"/>
          <w:sz w:val="24"/>
          <w:szCs w:val="24"/>
        </w:rPr>
      </w:pPr>
    </w:p>
    <w:p w14:paraId="7AC4590F" w14:textId="59998D28" w:rsidR="00FF59DB" w:rsidRDefault="00FF59DB" w:rsidP="005E22D4">
      <w:pPr>
        <w:tabs>
          <w:tab w:val="left" w:pos="7650"/>
        </w:tabs>
        <w:jc w:val="center"/>
        <w:rPr>
          <w:rFonts w:ascii="Arial" w:hAnsi="Arial" w:cs="Arial"/>
          <w:color w:val="000000" w:themeColor="text1"/>
          <w:sz w:val="24"/>
          <w:szCs w:val="24"/>
        </w:rPr>
      </w:pPr>
    </w:p>
    <w:p w14:paraId="72C92958" w14:textId="2A4411CD" w:rsidR="00FF59DB" w:rsidRDefault="00FF59DB" w:rsidP="005E22D4">
      <w:pPr>
        <w:tabs>
          <w:tab w:val="left" w:pos="7650"/>
        </w:tabs>
        <w:jc w:val="center"/>
        <w:rPr>
          <w:rFonts w:ascii="Arial" w:hAnsi="Arial" w:cs="Arial"/>
          <w:color w:val="000000" w:themeColor="text1"/>
          <w:sz w:val="24"/>
          <w:szCs w:val="24"/>
        </w:rPr>
      </w:pPr>
    </w:p>
    <w:p w14:paraId="106BB0A1" w14:textId="0E63CB16" w:rsidR="00FF59DB" w:rsidRDefault="00FF59DB" w:rsidP="005E22D4">
      <w:pPr>
        <w:tabs>
          <w:tab w:val="left" w:pos="7650"/>
        </w:tabs>
        <w:jc w:val="center"/>
        <w:rPr>
          <w:rFonts w:ascii="Arial" w:hAnsi="Arial" w:cs="Arial"/>
          <w:color w:val="000000" w:themeColor="text1"/>
          <w:sz w:val="24"/>
          <w:szCs w:val="24"/>
        </w:rPr>
      </w:pPr>
    </w:p>
    <w:p w14:paraId="2572C01E" w14:textId="3E41106C" w:rsidR="00FF59DB" w:rsidRDefault="00FF59DB" w:rsidP="005E22D4">
      <w:pPr>
        <w:tabs>
          <w:tab w:val="left" w:pos="7650"/>
        </w:tabs>
        <w:jc w:val="center"/>
        <w:rPr>
          <w:rFonts w:ascii="Arial" w:hAnsi="Arial" w:cs="Arial"/>
          <w:color w:val="000000" w:themeColor="text1"/>
          <w:sz w:val="24"/>
          <w:szCs w:val="24"/>
        </w:rPr>
      </w:pPr>
    </w:p>
    <w:p w14:paraId="611FCAAF" w14:textId="1BAF9868" w:rsidR="00FF59DB" w:rsidRDefault="00FF59DB" w:rsidP="005E22D4">
      <w:pPr>
        <w:tabs>
          <w:tab w:val="left" w:pos="7650"/>
        </w:tabs>
        <w:jc w:val="center"/>
        <w:rPr>
          <w:rFonts w:ascii="Arial" w:hAnsi="Arial" w:cs="Arial"/>
          <w:color w:val="000000" w:themeColor="text1"/>
          <w:sz w:val="24"/>
          <w:szCs w:val="24"/>
        </w:rPr>
      </w:pPr>
    </w:p>
    <w:p w14:paraId="3A7698C9" w14:textId="72D02A0A" w:rsidR="00FF59DB" w:rsidRDefault="00FF59DB" w:rsidP="005E22D4">
      <w:pPr>
        <w:tabs>
          <w:tab w:val="left" w:pos="7650"/>
        </w:tabs>
        <w:jc w:val="center"/>
        <w:rPr>
          <w:rFonts w:ascii="Arial" w:hAnsi="Arial" w:cs="Arial"/>
          <w:color w:val="000000" w:themeColor="text1"/>
          <w:sz w:val="24"/>
          <w:szCs w:val="24"/>
        </w:rPr>
      </w:pPr>
    </w:p>
    <w:p w14:paraId="36E9A55D" w14:textId="3C79B1A2" w:rsidR="00FF59DB" w:rsidRDefault="00FF59DB" w:rsidP="005E22D4">
      <w:pPr>
        <w:tabs>
          <w:tab w:val="left" w:pos="7650"/>
        </w:tabs>
        <w:jc w:val="center"/>
        <w:rPr>
          <w:rFonts w:ascii="Arial" w:hAnsi="Arial" w:cs="Arial"/>
          <w:color w:val="000000" w:themeColor="text1"/>
          <w:sz w:val="24"/>
          <w:szCs w:val="24"/>
        </w:rPr>
      </w:pPr>
    </w:p>
    <w:p w14:paraId="23A06D51" w14:textId="5C8E919E" w:rsidR="00FF59DB" w:rsidRDefault="00FF59DB" w:rsidP="005E22D4">
      <w:pPr>
        <w:tabs>
          <w:tab w:val="left" w:pos="7650"/>
        </w:tabs>
        <w:jc w:val="center"/>
        <w:rPr>
          <w:rFonts w:ascii="Arial" w:hAnsi="Arial" w:cs="Arial"/>
          <w:color w:val="000000" w:themeColor="text1"/>
          <w:sz w:val="24"/>
          <w:szCs w:val="24"/>
        </w:rPr>
      </w:pPr>
    </w:p>
    <w:p w14:paraId="64754864" w14:textId="0267170C" w:rsidR="00FF59DB" w:rsidRDefault="00FF59DB" w:rsidP="005E22D4">
      <w:pPr>
        <w:tabs>
          <w:tab w:val="left" w:pos="7650"/>
        </w:tabs>
        <w:jc w:val="center"/>
        <w:rPr>
          <w:rFonts w:ascii="Arial" w:hAnsi="Arial" w:cs="Arial"/>
          <w:color w:val="000000" w:themeColor="text1"/>
          <w:sz w:val="24"/>
          <w:szCs w:val="24"/>
        </w:rPr>
      </w:pPr>
    </w:p>
    <w:p w14:paraId="47EBDE5B" w14:textId="3EBE2F57" w:rsidR="00FF59DB" w:rsidRDefault="00FF59DB" w:rsidP="005E22D4">
      <w:pPr>
        <w:tabs>
          <w:tab w:val="left" w:pos="7650"/>
        </w:tabs>
        <w:jc w:val="center"/>
        <w:rPr>
          <w:rFonts w:ascii="Arial" w:hAnsi="Arial" w:cs="Arial"/>
          <w:color w:val="000000" w:themeColor="text1"/>
          <w:sz w:val="24"/>
          <w:szCs w:val="24"/>
        </w:rPr>
      </w:pPr>
    </w:p>
    <w:p w14:paraId="212AE4C3" w14:textId="0596E39C" w:rsidR="00FF59DB" w:rsidRDefault="00FF59DB" w:rsidP="005E22D4">
      <w:pPr>
        <w:tabs>
          <w:tab w:val="left" w:pos="7650"/>
        </w:tabs>
        <w:jc w:val="center"/>
        <w:rPr>
          <w:rFonts w:ascii="Arial" w:hAnsi="Arial" w:cs="Arial"/>
          <w:color w:val="000000" w:themeColor="text1"/>
          <w:sz w:val="24"/>
          <w:szCs w:val="24"/>
        </w:rPr>
      </w:pPr>
    </w:p>
    <w:p w14:paraId="08A69830" w14:textId="7A292BF8" w:rsidR="00FF59DB" w:rsidRDefault="00FF59DB" w:rsidP="005E22D4">
      <w:pPr>
        <w:tabs>
          <w:tab w:val="left" w:pos="7650"/>
        </w:tabs>
        <w:jc w:val="center"/>
        <w:rPr>
          <w:rFonts w:ascii="Arial" w:hAnsi="Arial" w:cs="Arial"/>
          <w:color w:val="000000" w:themeColor="text1"/>
          <w:sz w:val="24"/>
          <w:szCs w:val="24"/>
        </w:rPr>
      </w:pPr>
    </w:p>
    <w:p w14:paraId="1888D4B0" w14:textId="545426B3" w:rsidR="00FF59DB" w:rsidRDefault="00FF59DB" w:rsidP="005E22D4">
      <w:pPr>
        <w:tabs>
          <w:tab w:val="left" w:pos="7650"/>
        </w:tabs>
        <w:jc w:val="center"/>
        <w:rPr>
          <w:rFonts w:ascii="Arial" w:hAnsi="Arial" w:cs="Arial"/>
          <w:color w:val="000000" w:themeColor="text1"/>
          <w:sz w:val="24"/>
          <w:szCs w:val="24"/>
        </w:rPr>
      </w:pPr>
    </w:p>
    <w:p w14:paraId="3B5D74CC" w14:textId="0B5692CD" w:rsidR="00FF59DB" w:rsidRDefault="00FF59DB" w:rsidP="005E22D4">
      <w:pPr>
        <w:tabs>
          <w:tab w:val="left" w:pos="7650"/>
        </w:tabs>
        <w:jc w:val="center"/>
        <w:rPr>
          <w:rFonts w:ascii="Arial" w:hAnsi="Arial" w:cs="Arial"/>
          <w:color w:val="000000" w:themeColor="text1"/>
          <w:sz w:val="24"/>
          <w:szCs w:val="24"/>
        </w:rPr>
      </w:pPr>
    </w:p>
    <w:p w14:paraId="134A6A0A" w14:textId="28D2B184" w:rsidR="00FF59DB" w:rsidRDefault="00FF59DB" w:rsidP="005E22D4">
      <w:pPr>
        <w:tabs>
          <w:tab w:val="left" w:pos="7650"/>
        </w:tabs>
        <w:jc w:val="center"/>
        <w:rPr>
          <w:rFonts w:ascii="Arial" w:hAnsi="Arial" w:cs="Arial"/>
          <w:color w:val="000000" w:themeColor="text1"/>
          <w:sz w:val="24"/>
          <w:szCs w:val="24"/>
        </w:rPr>
      </w:pPr>
    </w:p>
    <w:p w14:paraId="35F0CB0D" w14:textId="77777777" w:rsidR="00FF59DB" w:rsidRDefault="00FF59DB" w:rsidP="005E22D4">
      <w:pPr>
        <w:tabs>
          <w:tab w:val="left" w:pos="7650"/>
        </w:tabs>
        <w:jc w:val="center"/>
        <w:rPr>
          <w:rFonts w:ascii="Arial" w:hAnsi="Arial" w:cs="Arial"/>
          <w:color w:val="000000" w:themeColor="text1"/>
          <w:sz w:val="24"/>
          <w:szCs w:val="24"/>
        </w:rPr>
      </w:pPr>
    </w:p>
    <w:p w14:paraId="445BA5C2" w14:textId="585DC990" w:rsidR="00FF59DB" w:rsidRDefault="00B6628F" w:rsidP="005E22D4">
      <w:pPr>
        <w:tabs>
          <w:tab w:val="left" w:pos="7650"/>
        </w:tabs>
        <w:jc w:val="center"/>
        <w:rPr>
          <w:rFonts w:ascii="Arial" w:hAnsi="Arial" w:cs="Arial"/>
          <w:b/>
          <w:bCs/>
          <w:color w:val="auto"/>
          <w:sz w:val="24"/>
          <w:szCs w:val="24"/>
        </w:rPr>
      </w:pPr>
      <w:r>
        <w:rPr>
          <w:rFonts w:ascii="Arial" w:hAnsi="Arial" w:cs="Arial"/>
          <w:b/>
          <w:bCs/>
          <w:color w:val="auto"/>
          <w:sz w:val="24"/>
          <w:szCs w:val="24"/>
        </w:rPr>
        <w:lastRenderedPageBreak/>
        <w:t xml:space="preserve">ANEXO </w:t>
      </w:r>
      <w:bookmarkStart w:id="60" w:name="_GoBack"/>
      <w:bookmarkEnd w:id="60"/>
      <w:r w:rsidR="00FF59DB" w:rsidRPr="0008767E">
        <w:rPr>
          <w:rFonts w:ascii="Arial" w:hAnsi="Arial" w:cs="Arial"/>
          <w:b/>
          <w:bCs/>
          <w:color w:val="auto"/>
          <w:sz w:val="24"/>
          <w:szCs w:val="24"/>
        </w:rPr>
        <w:t>V – MEMÓRIA DE CÁLCULO DE DRENAGEM</w:t>
      </w:r>
    </w:p>
    <w:p w14:paraId="5CE350EE" w14:textId="17A4ADEE" w:rsidR="00FF59DB" w:rsidRDefault="00FF59DB" w:rsidP="005E22D4">
      <w:pPr>
        <w:tabs>
          <w:tab w:val="left" w:pos="7650"/>
        </w:tabs>
        <w:jc w:val="center"/>
        <w:rPr>
          <w:rFonts w:ascii="Arial" w:hAnsi="Arial" w:cs="Arial"/>
          <w:b/>
          <w:bCs/>
          <w:color w:val="auto"/>
          <w:sz w:val="24"/>
          <w:szCs w:val="24"/>
        </w:rPr>
      </w:pPr>
    </w:p>
    <w:p w14:paraId="23B1336B" w14:textId="600E4CF0" w:rsidR="00FF59DB" w:rsidRDefault="00FF59DB" w:rsidP="005E22D4">
      <w:pPr>
        <w:tabs>
          <w:tab w:val="left" w:pos="7650"/>
        </w:tabs>
        <w:jc w:val="center"/>
        <w:rPr>
          <w:rFonts w:ascii="Arial" w:hAnsi="Arial" w:cs="Arial"/>
          <w:b/>
          <w:bCs/>
          <w:color w:val="auto"/>
          <w:sz w:val="24"/>
          <w:szCs w:val="24"/>
        </w:rPr>
      </w:pPr>
    </w:p>
    <w:p w14:paraId="40E22ED8" w14:textId="77777777" w:rsidR="007E6E8A" w:rsidRPr="007E6E8A" w:rsidRDefault="007E6E8A" w:rsidP="007E6E8A">
      <w:pPr>
        <w:pStyle w:val="Corpodetexto"/>
        <w:ind w:left="142"/>
        <w:rPr>
          <w:color w:val="auto"/>
        </w:rPr>
      </w:pPr>
      <w:r w:rsidRPr="00865A31">
        <w:rPr>
          <w:color w:val="auto"/>
        </w:rPr>
        <w:t xml:space="preserve">O presente memorial de cálculo refere-se à implantação do sistema de drenagem das vias de acesso na encosta </w:t>
      </w:r>
      <w:r w:rsidRPr="007E6E8A">
        <w:rPr>
          <w:color w:val="auto"/>
        </w:rPr>
        <w:t xml:space="preserve">Marquês de Abrantes, </w:t>
      </w:r>
      <w:r w:rsidRPr="00865A31">
        <w:rPr>
          <w:color w:val="auto"/>
        </w:rPr>
        <w:t>no bairro de Ch</w:t>
      </w:r>
      <w:r>
        <w:rPr>
          <w:color w:val="auto"/>
        </w:rPr>
        <w:t>ã</w:t>
      </w:r>
      <w:r w:rsidRPr="00865A31">
        <w:rPr>
          <w:color w:val="auto"/>
        </w:rPr>
        <w:t xml:space="preserve"> de Jaqueira, situado em Maceió </w:t>
      </w:r>
      <w:r w:rsidRPr="007E6E8A">
        <w:rPr>
          <w:color w:val="auto"/>
        </w:rPr>
        <w:t>– Alagoas.</w:t>
      </w:r>
    </w:p>
    <w:p w14:paraId="402BF1E8" w14:textId="77777777" w:rsidR="007E6E8A" w:rsidRPr="007E6E8A" w:rsidRDefault="007E6E8A" w:rsidP="007E6E8A">
      <w:pPr>
        <w:pStyle w:val="Corpodetexto"/>
        <w:ind w:left="142"/>
        <w:rPr>
          <w:color w:val="auto"/>
        </w:rPr>
      </w:pPr>
      <w:r w:rsidRPr="007E6E8A">
        <w:rPr>
          <w:color w:val="auto"/>
        </w:rPr>
        <w:t>Para o estudo e dimensionamento dos dispositivos de drenagem foi utilizado o levantamento planialtimétrico, conforme as figuras abaixo:</w:t>
      </w:r>
    </w:p>
    <w:p w14:paraId="70EC1829" w14:textId="3126FCBD" w:rsidR="007E6E8A" w:rsidRPr="007E6E8A" w:rsidRDefault="007E6E8A" w:rsidP="007E6E8A">
      <w:pPr>
        <w:pStyle w:val="Corpodetexto"/>
        <w:ind w:left="142"/>
        <w:rPr>
          <w:color w:val="auto"/>
        </w:rPr>
      </w:pPr>
      <w:r w:rsidRPr="007E6E8A">
        <w:rPr>
          <w:noProof/>
          <w:color w:val="auto"/>
        </w:rPr>
        <w:drawing>
          <wp:inline distT="0" distB="0" distL="0" distR="0" wp14:anchorId="5F6F9308" wp14:editId="1FC70567">
            <wp:extent cx="5581015" cy="3829685"/>
            <wp:effectExtent l="0" t="0" r="635" b="0"/>
            <wp:docPr id="245" name="Imagem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81015" cy="3829685"/>
                    </a:xfrm>
                    <a:prstGeom prst="rect">
                      <a:avLst/>
                    </a:prstGeom>
                    <a:noFill/>
                  </pic:spPr>
                </pic:pic>
              </a:graphicData>
            </a:graphic>
          </wp:inline>
        </w:drawing>
      </w:r>
    </w:p>
    <w:p w14:paraId="2C67D6A8" w14:textId="77777777" w:rsidR="007E6E8A" w:rsidRPr="007E6E8A" w:rsidRDefault="007E6E8A" w:rsidP="007E6E8A">
      <w:pPr>
        <w:pStyle w:val="Corpodetexto"/>
        <w:ind w:left="142"/>
        <w:rPr>
          <w:color w:val="auto"/>
        </w:rPr>
      </w:pPr>
      <w:r w:rsidRPr="007E6E8A">
        <w:rPr>
          <w:color w:val="auto"/>
        </w:rPr>
        <w:t xml:space="preserve">Figura B. </w:t>
      </w:r>
      <w:r w:rsidRPr="007E6E8A">
        <w:rPr>
          <w:color w:val="auto"/>
        </w:rPr>
        <w:fldChar w:fldCharType="begin"/>
      </w:r>
      <w:r w:rsidRPr="007E6E8A">
        <w:rPr>
          <w:color w:val="auto"/>
        </w:rPr>
        <w:instrText xml:space="preserve"> SEQ Figura_B. \* ARABIC </w:instrText>
      </w:r>
      <w:r w:rsidRPr="007E6E8A">
        <w:rPr>
          <w:color w:val="auto"/>
        </w:rPr>
        <w:fldChar w:fldCharType="separate"/>
      </w:r>
      <w:r w:rsidRPr="007E6E8A">
        <w:rPr>
          <w:color w:val="auto"/>
        </w:rPr>
        <w:t>1</w:t>
      </w:r>
      <w:r w:rsidRPr="007E6E8A">
        <w:rPr>
          <w:color w:val="auto"/>
        </w:rPr>
        <w:fldChar w:fldCharType="end"/>
      </w:r>
      <w:r w:rsidRPr="007E6E8A">
        <w:rPr>
          <w:color w:val="auto"/>
        </w:rPr>
        <w:t>.- Áreas contribuintes, Sub-Bacias SB01 à SB06.</w:t>
      </w:r>
    </w:p>
    <w:p w14:paraId="26A2A4F4" w14:textId="77777777" w:rsidR="007E6E8A" w:rsidRPr="007E6E8A" w:rsidRDefault="007E6E8A" w:rsidP="007E6E8A">
      <w:pPr>
        <w:pStyle w:val="Corpodetexto"/>
        <w:ind w:left="142"/>
        <w:rPr>
          <w:color w:val="auto"/>
        </w:rPr>
      </w:pPr>
      <w:r w:rsidRPr="007E6E8A">
        <w:rPr>
          <w:color w:val="auto"/>
        </w:rPr>
        <w:t>As áreas contribuintes foram subdivididas em:</w:t>
      </w:r>
    </w:p>
    <w:p w14:paraId="489EE7C7" w14:textId="432EF6E3" w:rsidR="007E6E8A" w:rsidRPr="007E6E8A" w:rsidRDefault="007E6E8A" w:rsidP="007E6E8A">
      <w:pPr>
        <w:pStyle w:val="Corpodetexto"/>
        <w:ind w:left="142"/>
        <w:jc w:val="center"/>
        <w:rPr>
          <w:color w:val="auto"/>
        </w:rPr>
      </w:pPr>
      <w:r w:rsidRPr="007E6E8A">
        <w:rPr>
          <w:noProof/>
          <w:color w:val="auto"/>
        </w:rPr>
        <w:drawing>
          <wp:inline distT="0" distB="0" distL="0" distR="0" wp14:anchorId="04D62264" wp14:editId="106664A0">
            <wp:extent cx="1869440" cy="1364615"/>
            <wp:effectExtent l="0" t="0" r="0" b="6985"/>
            <wp:docPr id="244" name="Imagem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69440" cy="1364615"/>
                    </a:xfrm>
                    <a:prstGeom prst="rect">
                      <a:avLst/>
                    </a:prstGeom>
                    <a:noFill/>
                    <a:ln>
                      <a:noFill/>
                    </a:ln>
                  </pic:spPr>
                </pic:pic>
              </a:graphicData>
            </a:graphic>
          </wp:inline>
        </w:drawing>
      </w:r>
    </w:p>
    <w:p w14:paraId="132E8D8B" w14:textId="77777777" w:rsidR="007E6E8A" w:rsidRPr="007E6E8A" w:rsidRDefault="007E6E8A" w:rsidP="007E6E8A">
      <w:pPr>
        <w:pStyle w:val="Corpodetexto"/>
        <w:ind w:left="142"/>
        <w:rPr>
          <w:color w:val="auto"/>
        </w:rPr>
      </w:pPr>
      <w:r w:rsidRPr="007E6E8A">
        <w:rPr>
          <w:color w:val="auto"/>
        </w:rPr>
        <w:t xml:space="preserve">Para o cálculo das vazões de chuva que ocorrerão no local, será utilizado o Método Racional. Esse método busca trazer resultados bastante aceitáveis para o estudo de bacias com pequenas áreas (até 100 hectares), de conformação comum, tendo em </w:t>
      </w:r>
      <w:r w:rsidRPr="007E6E8A">
        <w:rPr>
          <w:color w:val="auto"/>
        </w:rPr>
        <w:lastRenderedPageBreak/>
        <w:t>vista a simplicidade da operação bem como a ausência de um método de melhor confiabilidade para situações desta natureza.</w:t>
      </w:r>
    </w:p>
    <w:p w14:paraId="7BF8D593" w14:textId="77777777" w:rsidR="007E6E8A" w:rsidRPr="007E6E8A" w:rsidRDefault="007E6E8A" w:rsidP="007E6E8A">
      <w:pPr>
        <w:pStyle w:val="Corpodetexto"/>
        <w:ind w:left="142"/>
        <w:rPr>
          <w:color w:val="auto"/>
        </w:rPr>
      </w:pPr>
      <w:r w:rsidRPr="007E6E8A">
        <w:rPr>
          <w:color w:val="auto"/>
        </w:rPr>
        <w:t>O Método Racional relaciona a precipitação com o deflúvio, considerando as principais características das bacias, tais como área, permeabilidade, forma, declividade média etc.</w:t>
      </w:r>
    </w:p>
    <w:p w14:paraId="14265E91" w14:textId="77777777" w:rsidR="007E6E8A" w:rsidRPr="007E6E8A" w:rsidRDefault="007E6E8A" w:rsidP="007E6E8A">
      <w:pPr>
        <w:pStyle w:val="Corpodetexto"/>
        <w:ind w:left="142"/>
        <w:rPr>
          <w:color w:val="auto"/>
        </w:rPr>
      </w:pPr>
      <w:r w:rsidRPr="007E6E8A">
        <w:rPr>
          <w:color w:val="auto"/>
        </w:rPr>
        <w:t>Para determinação da intensidade de chuva utilizou-se a curva IDF (Intensidade Duração e Frequência) para a cidade de Maceió - Alagoas, definida pelo software Plúvio, do GPRH da UFV (Universidade Federal de Viçosa):</w:t>
      </w:r>
    </w:p>
    <w:p w14:paraId="1F06A563" w14:textId="273F23D5" w:rsidR="007E6E8A" w:rsidRPr="007E6E8A" w:rsidRDefault="007E6E8A" w:rsidP="007E6E8A">
      <w:pPr>
        <w:pStyle w:val="Corpodetexto"/>
        <w:ind w:left="142"/>
        <w:rPr>
          <w:color w:val="auto"/>
        </w:rPr>
      </w:pPr>
      <w:r w:rsidRPr="007E6E8A">
        <w:rPr>
          <w:noProof/>
          <w:color w:val="auto"/>
        </w:rPr>
        <w:drawing>
          <wp:inline distT="0" distB="0" distL="0" distR="0" wp14:anchorId="25F21977" wp14:editId="57E27F6B">
            <wp:extent cx="5513705" cy="1242060"/>
            <wp:effectExtent l="0" t="0" r="0" b="0"/>
            <wp:docPr id="243" name="Imagem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13705" cy="1242060"/>
                    </a:xfrm>
                    <a:prstGeom prst="rect">
                      <a:avLst/>
                    </a:prstGeom>
                    <a:noFill/>
                    <a:ln>
                      <a:noFill/>
                    </a:ln>
                  </pic:spPr>
                </pic:pic>
              </a:graphicData>
            </a:graphic>
          </wp:inline>
        </w:drawing>
      </w:r>
    </w:p>
    <w:p w14:paraId="5D039018" w14:textId="77777777" w:rsidR="007E6E8A" w:rsidRPr="007E6E8A" w:rsidRDefault="007E6E8A" w:rsidP="007E6E8A">
      <w:pPr>
        <w:pStyle w:val="Corpodetexto"/>
        <w:ind w:left="142"/>
        <w:rPr>
          <w:color w:val="auto"/>
        </w:rPr>
      </w:pPr>
      <w:r w:rsidRPr="007E6E8A">
        <w:rPr>
          <w:color w:val="auto"/>
        </w:rPr>
        <w:t>O tempo de recorrência (T), é o tempo em anos que uma chuva de determinada intensidade tem a probabilidade de ocorrer ao menos uma vez. Refere-se ao intervalo de tempo em que determinada chuva de projeto é igualada ou suplantada estatisticamente, também conhecida como período de recorrência ou de retorno. Para obras de micro drenagem em geral esse tempo varia entre 2 e 10 anos.</w:t>
      </w:r>
    </w:p>
    <w:p w14:paraId="6CBBCD58" w14:textId="77777777" w:rsidR="007E6E8A" w:rsidRPr="007E6E8A" w:rsidRDefault="007E6E8A" w:rsidP="007E6E8A">
      <w:pPr>
        <w:pStyle w:val="Corpodetexto"/>
        <w:ind w:left="142"/>
        <w:rPr>
          <w:color w:val="auto"/>
        </w:rPr>
      </w:pPr>
      <w:r w:rsidRPr="007E6E8A">
        <w:rPr>
          <w:color w:val="auto"/>
        </w:rPr>
        <w:t>O tempo de concentração (t) refere-se ao menor tempo necessário para que toda a bacia de drenagem possa contribuir para a seção em estudo, durante uma precipitação torrencial.</w:t>
      </w:r>
    </w:p>
    <w:p w14:paraId="7BC1A6FF" w14:textId="03ABBDE2" w:rsidR="007E6E8A" w:rsidRPr="007E6E8A" w:rsidRDefault="007E6E8A" w:rsidP="007E6E8A">
      <w:pPr>
        <w:pStyle w:val="Corpodetexto"/>
        <w:ind w:left="142"/>
        <w:rPr>
          <w:color w:val="auto"/>
        </w:rPr>
      </w:pPr>
      <w:r w:rsidRPr="007E6E8A">
        <w:rPr>
          <w:noProof/>
          <w:color w:val="auto"/>
        </w:rPr>
        <w:lastRenderedPageBreak/>
        <w:drawing>
          <wp:inline distT="0" distB="0" distL="0" distR="0" wp14:anchorId="53C7BA7A" wp14:editId="61EAB196">
            <wp:extent cx="5254625" cy="7437755"/>
            <wp:effectExtent l="0" t="0" r="3175" b="0"/>
            <wp:docPr id="242" name="Imagem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54625" cy="7437755"/>
                    </a:xfrm>
                    <a:prstGeom prst="rect">
                      <a:avLst/>
                    </a:prstGeom>
                    <a:noFill/>
                    <a:ln>
                      <a:noFill/>
                    </a:ln>
                  </pic:spPr>
                </pic:pic>
              </a:graphicData>
            </a:graphic>
          </wp:inline>
        </w:drawing>
      </w:r>
    </w:p>
    <w:p w14:paraId="4F30728E"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Considerou-se para o projeto em questão:</w:t>
      </w:r>
    </w:p>
    <w:p w14:paraId="10A79D69" w14:textId="77777777" w:rsidR="007E6E8A" w:rsidRPr="007E6E8A" w:rsidRDefault="007E6E8A" w:rsidP="007E6E8A">
      <w:pPr>
        <w:pStyle w:val="Corpodetexto"/>
        <w:ind w:left="142"/>
        <w:rPr>
          <w:color w:val="auto"/>
        </w:rPr>
      </w:pPr>
      <w:r w:rsidRPr="007E6E8A">
        <w:rPr>
          <w:color w:val="auto"/>
        </w:rPr>
        <w:t>Tempo de retorno: 10 Anos;</w:t>
      </w:r>
    </w:p>
    <w:p w14:paraId="094E873C" w14:textId="77777777" w:rsidR="007E6E8A" w:rsidRPr="007E6E8A" w:rsidRDefault="007E6E8A" w:rsidP="007E6E8A">
      <w:pPr>
        <w:pStyle w:val="Corpodetexto"/>
        <w:ind w:left="142"/>
        <w:rPr>
          <w:color w:val="auto"/>
        </w:rPr>
      </w:pPr>
      <w:r w:rsidRPr="007E6E8A">
        <w:rPr>
          <w:color w:val="auto"/>
        </w:rPr>
        <w:t>Duração: 10 min;</w:t>
      </w:r>
    </w:p>
    <w:p w14:paraId="24A6C438" w14:textId="77777777" w:rsidR="007E6E8A" w:rsidRPr="007E6E8A" w:rsidRDefault="007E6E8A" w:rsidP="007E6E8A">
      <w:pPr>
        <w:pStyle w:val="Corpodetexto"/>
        <w:ind w:left="142"/>
        <w:rPr>
          <w:color w:val="auto"/>
        </w:rPr>
      </w:pPr>
      <w:r w:rsidRPr="007E6E8A">
        <w:rPr>
          <w:color w:val="auto"/>
        </w:rPr>
        <w:t>Portanto a intensidade da chuva, nessas condições é de: 110,5569mm/h.</w:t>
      </w:r>
    </w:p>
    <w:p w14:paraId="2CC24D65" w14:textId="77777777" w:rsidR="007E6E8A" w:rsidRPr="007E6E8A" w:rsidRDefault="007E6E8A" w:rsidP="007E6E8A">
      <w:pPr>
        <w:pStyle w:val="Corpodetexto"/>
        <w:ind w:left="142"/>
        <w:rPr>
          <w:color w:val="auto"/>
        </w:rPr>
      </w:pPr>
      <w:r w:rsidRPr="007E6E8A">
        <w:rPr>
          <w:color w:val="auto"/>
        </w:rPr>
        <w:t>Considerando o coeficiente de deflúvio (C) indicado, teremos as seguintes vazões de projeto para cada sub-bacia:</w:t>
      </w:r>
    </w:p>
    <w:p w14:paraId="351FE63F" w14:textId="646C232E" w:rsidR="007E6E8A" w:rsidRPr="007E6E8A" w:rsidRDefault="007E6E8A" w:rsidP="007E6E8A">
      <w:pPr>
        <w:pStyle w:val="Corpodetexto"/>
        <w:ind w:left="142"/>
        <w:rPr>
          <w:color w:val="auto"/>
        </w:rPr>
      </w:pPr>
      <m:oMath>
        <m:r>
          <w:rPr>
            <w:rFonts w:ascii="Cambria Math" w:hAnsi="Cambria Math"/>
            <w:color w:val="auto"/>
          </w:rPr>
          <m:t>Q</m:t>
        </m:r>
        <m:r>
          <m:rPr>
            <m:sty m:val="p"/>
          </m:rPr>
          <w:rPr>
            <w:rFonts w:ascii="Cambria Math" w:hAnsi="Cambria Math"/>
            <w:color w:val="auto"/>
          </w:rPr>
          <m:t>=</m:t>
        </m:r>
        <m:f>
          <m:fPr>
            <m:ctrlPr>
              <w:rPr>
                <w:rFonts w:ascii="Cambria Math" w:hAnsi="Cambria Math"/>
                <w:color w:val="auto"/>
              </w:rPr>
            </m:ctrlPr>
          </m:fPr>
          <m:num>
            <m:r>
              <w:rPr>
                <w:rFonts w:ascii="Cambria Math" w:hAnsi="Cambria Math"/>
                <w:color w:val="auto"/>
              </w:rPr>
              <m:t>C</m:t>
            </m:r>
            <m:r>
              <m:rPr>
                <m:sty m:val="p"/>
              </m:rPr>
              <w:rPr>
                <w:rFonts w:ascii="Cambria Math" w:hAnsi="Cambria Math"/>
                <w:color w:val="auto"/>
              </w:rPr>
              <m:t>×</m:t>
            </m:r>
            <m:r>
              <w:rPr>
                <w:rFonts w:ascii="Cambria Math" w:hAnsi="Cambria Math"/>
                <w:color w:val="auto"/>
              </w:rPr>
              <m:t>i</m:t>
            </m:r>
            <m:r>
              <m:rPr>
                <m:sty m:val="p"/>
              </m:rPr>
              <w:rPr>
                <w:rFonts w:ascii="Cambria Math" w:hAnsi="Cambria Math"/>
                <w:color w:val="auto"/>
              </w:rPr>
              <m:t>×</m:t>
            </m:r>
            <m:r>
              <w:rPr>
                <w:rFonts w:ascii="Cambria Math" w:hAnsi="Cambria Math"/>
                <w:color w:val="auto"/>
              </w:rPr>
              <m:t>A</m:t>
            </m:r>
          </m:num>
          <m:den>
            <m:r>
              <m:rPr>
                <m:sty m:val="p"/>
              </m:rPr>
              <w:rPr>
                <w:rFonts w:ascii="Cambria Math" w:hAnsi="Cambria Math"/>
                <w:color w:val="auto"/>
              </w:rPr>
              <m:t>3,6</m:t>
            </m:r>
          </m:den>
        </m:f>
      </m:oMath>
      <w:r w:rsidRPr="007E6E8A">
        <w:rPr>
          <w:color w:val="auto"/>
        </w:rPr>
        <w:t xml:space="preserve">  i em mm/h</w:t>
      </w:r>
    </w:p>
    <w:p w14:paraId="23D0CE76" w14:textId="6FB07A44" w:rsidR="007E6E8A" w:rsidRPr="007E6E8A" w:rsidRDefault="007E6E8A" w:rsidP="007E6E8A">
      <w:pPr>
        <w:pStyle w:val="Corpodetexto"/>
        <w:ind w:left="142"/>
        <w:jc w:val="center"/>
        <w:rPr>
          <w:color w:val="auto"/>
        </w:rPr>
      </w:pPr>
      <w:r w:rsidRPr="007E6E8A">
        <w:rPr>
          <w:noProof/>
          <w:color w:val="auto"/>
        </w:rPr>
        <w:drawing>
          <wp:inline distT="0" distB="0" distL="0" distR="0" wp14:anchorId="56F005FF" wp14:editId="3FA9C9D3">
            <wp:extent cx="3111500" cy="1555750"/>
            <wp:effectExtent l="0" t="0" r="0" b="6350"/>
            <wp:docPr id="241" name="Imagem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11500" cy="1555750"/>
                    </a:xfrm>
                    <a:prstGeom prst="rect">
                      <a:avLst/>
                    </a:prstGeom>
                    <a:noFill/>
                    <a:ln>
                      <a:noFill/>
                    </a:ln>
                  </pic:spPr>
                </pic:pic>
              </a:graphicData>
            </a:graphic>
          </wp:inline>
        </w:drawing>
      </w:r>
    </w:p>
    <w:p w14:paraId="1C8D5AF6" w14:textId="77777777" w:rsidR="007E6E8A" w:rsidRPr="007E6E8A" w:rsidRDefault="007E6E8A" w:rsidP="007E6E8A">
      <w:pPr>
        <w:pStyle w:val="Corpodetexto"/>
        <w:ind w:left="142"/>
        <w:rPr>
          <w:color w:val="auto"/>
        </w:rPr>
      </w:pPr>
      <w:r w:rsidRPr="007E6E8A">
        <w:rPr>
          <w:color w:val="auto"/>
        </w:rPr>
        <w:t>Estão sendo previstas canaletas retangulares em concreto com base de 0,4m, com alturas variáveis, escadaria com largura de 0,4m e altura variável, tubos em PEAD e em ferro fundido com diâmetros internos de 400mm, além disso, caixas de passagem com fundo e tampa em concreto armado e paredes em bloco de concreto estrutural, com dimensões internas de 0,8x0x8m e 1,5x0,8m e profundidade variáveis.</w:t>
      </w:r>
    </w:p>
    <w:p w14:paraId="75E75DE4" w14:textId="77777777" w:rsidR="007E6E8A" w:rsidRPr="007E6E8A" w:rsidRDefault="007E6E8A" w:rsidP="007E6E8A">
      <w:pPr>
        <w:pStyle w:val="Corpodetexto"/>
        <w:ind w:left="142"/>
        <w:rPr>
          <w:color w:val="auto"/>
        </w:rPr>
      </w:pPr>
      <w:r w:rsidRPr="007E6E8A">
        <w:rPr>
          <w:color w:val="auto"/>
        </w:rPr>
        <w:t>As canaletas retangulares foram nomeadas como Canaleta 01 à Canaleta 06, a escadaria foi nomeada como Escadaria 01, os tubos foram nomeados como Tubo em PEAD 01 à Tubo em PEAD 05, o tubo em ferro fundido foi nomeado como Tubo de Queda 01, além disso o projeto conta com 7 caixas de passagem nomeadas Caixa 01 à Caixa 07.</w:t>
      </w:r>
    </w:p>
    <w:p w14:paraId="4809DB74" w14:textId="77777777" w:rsidR="007E6E8A" w:rsidRPr="007E6E8A" w:rsidRDefault="007E6E8A" w:rsidP="007E6E8A">
      <w:pPr>
        <w:pStyle w:val="Corpodetexto"/>
        <w:ind w:left="142"/>
        <w:rPr>
          <w:color w:val="auto"/>
        </w:rPr>
      </w:pPr>
      <w:r w:rsidRPr="007E6E8A">
        <w:rPr>
          <w:color w:val="auto"/>
        </w:rPr>
        <w:t>As canaletas 01 e 02 estão dispostas na crista do solo grampeado painel 02 e tem por finalidade coletar as águas na porção superior da encosta. Parte das águas coletadas por essas canaletas são direcionadas para as extremidades da encosta, a outra parte é levada para o meio da encosta e é coletada pela caixa 01, onde, através de um tubo de queda em ferro fundido chega ao pé do talude na caixa 05.</w:t>
      </w:r>
    </w:p>
    <w:p w14:paraId="3D34D313" w14:textId="77777777" w:rsidR="007E6E8A" w:rsidRPr="007E6E8A" w:rsidRDefault="007E6E8A" w:rsidP="007E6E8A">
      <w:pPr>
        <w:pStyle w:val="Corpodetexto"/>
        <w:ind w:left="142"/>
        <w:rPr>
          <w:color w:val="auto"/>
        </w:rPr>
      </w:pPr>
      <w:r w:rsidRPr="007E6E8A">
        <w:rPr>
          <w:color w:val="auto"/>
        </w:rPr>
        <w:t>Do lado esquerdo as águas são coletadas pela caixa 02 e através da canaleta 03 essas águas são encaminhadas para a caixa 03 onde, por meio das tubulações em PEAD, serão encaminhadas para a Rua Marquês de Abrantes.</w:t>
      </w:r>
    </w:p>
    <w:p w14:paraId="2E9242E4" w14:textId="77777777" w:rsidR="007E6E8A" w:rsidRPr="007E6E8A" w:rsidRDefault="007E6E8A" w:rsidP="007E6E8A">
      <w:pPr>
        <w:pStyle w:val="Corpodetexto"/>
        <w:ind w:left="142"/>
        <w:rPr>
          <w:color w:val="auto"/>
        </w:rPr>
      </w:pPr>
      <w:r w:rsidRPr="007E6E8A">
        <w:rPr>
          <w:color w:val="auto"/>
        </w:rPr>
        <w:lastRenderedPageBreak/>
        <w:t>Do lado direito, as águas serão transportadas pela escadaria 01 até a caixa 04 onde, através de um tubo em PEAD deverá ser transportada até a Rua Marquês de Abrantes.</w:t>
      </w:r>
    </w:p>
    <w:p w14:paraId="3C1CE724" w14:textId="77777777" w:rsidR="007E6E8A" w:rsidRPr="007E6E8A" w:rsidRDefault="007E6E8A" w:rsidP="007E6E8A">
      <w:pPr>
        <w:pStyle w:val="Corpodetexto"/>
        <w:ind w:left="142"/>
        <w:rPr>
          <w:color w:val="auto"/>
        </w:rPr>
      </w:pPr>
      <w:r w:rsidRPr="007E6E8A">
        <w:rPr>
          <w:color w:val="auto"/>
        </w:rPr>
        <w:t>A canaleta 05 encontra-se no pé do solo grampeado painel 02, tem por finalidade coletar as águas que incidem sobre parte desta contenção e transportá-las para caixa 04, onde será encaminhada para a rua.</w:t>
      </w:r>
    </w:p>
    <w:p w14:paraId="3BDC2067" w14:textId="77777777" w:rsidR="007E6E8A" w:rsidRPr="007E6E8A" w:rsidRDefault="007E6E8A" w:rsidP="007E6E8A">
      <w:pPr>
        <w:pStyle w:val="Corpodetexto"/>
        <w:ind w:left="142"/>
        <w:rPr>
          <w:color w:val="auto"/>
        </w:rPr>
      </w:pPr>
      <w:r w:rsidRPr="007E6E8A">
        <w:rPr>
          <w:color w:val="auto"/>
        </w:rPr>
        <w:t>A canaleta 06 encontra-se disposta na crista do solo grampeado painel 01, tem por finalidade coletar as águas que incidiriam sobre a face da contenção. Suas águas são encaminhadas para a caixa 06, onde através de tubulações será encaminhada para a rua.</w:t>
      </w:r>
    </w:p>
    <w:p w14:paraId="06D3DE79" w14:textId="77777777" w:rsidR="007E6E8A" w:rsidRPr="007E6E8A" w:rsidRDefault="007E6E8A" w:rsidP="007E6E8A">
      <w:pPr>
        <w:pStyle w:val="Corpodetexto"/>
        <w:ind w:left="142"/>
        <w:rPr>
          <w:color w:val="auto"/>
        </w:rPr>
      </w:pPr>
      <w:r w:rsidRPr="007E6E8A">
        <w:rPr>
          <w:color w:val="auto"/>
        </w:rPr>
        <w:t>Todas as águas levadas para a Rua Marquês de Abrantes deverão ser lançadas em um ponto de desague adequado ou lançada no sistema de drenagem que possa existir no local.</w:t>
      </w:r>
    </w:p>
    <w:p w14:paraId="090A6D46" w14:textId="77777777" w:rsidR="007E6E8A" w:rsidRPr="007E6E8A" w:rsidRDefault="007E6E8A" w:rsidP="007E6E8A">
      <w:pPr>
        <w:pStyle w:val="Corpodetexto"/>
        <w:ind w:left="142"/>
        <w:rPr>
          <w:color w:val="auto"/>
        </w:rPr>
      </w:pPr>
      <w:r w:rsidRPr="007E6E8A">
        <w:rPr>
          <w:color w:val="auto"/>
        </w:rPr>
        <w:t>Abaixo estão as sub bacias de contribuição, comprimentos, declividades e os materiais de cada dispositivo de drenagem.</w:t>
      </w:r>
    </w:p>
    <w:p w14:paraId="4F4C82EF" w14:textId="77777777" w:rsidR="007E6E8A" w:rsidRDefault="007E6E8A" w:rsidP="007E6E8A">
      <w:pPr>
        <w:pStyle w:val="Corpodetexto"/>
        <w:ind w:left="0"/>
        <w:rPr>
          <w:color w:val="auto"/>
        </w:rPr>
      </w:pPr>
      <w:r>
        <w:rPr>
          <w:color w:val="auto"/>
        </w:rPr>
        <w:t xml:space="preserve"> </w:t>
      </w:r>
    </w:p>
    <w:p w14:paraId="700EDB70" w14:textId="2D2A6AB6" w:rsidR="007E6E8A" w:rsidRPr="007E6E8A" w:rsidRDefault="007E6E8A" w:rsidP="007E6E8A">
      <w:pPr>
        <w:pStyle w:val="Corpodetexto"/>
        <w:ind w:left="0"/>
        <w:rPr>
          <w:color w:val="auto"/>
        </w:rPr>
      </w:pPr>
      <w:r w:rsidRPr="007E6E8A">
        <w:rPr>
          <w:color w:val="auto"/>
        </w:rPr>
        <w:t>CANALETAS</w:t>
      </w:r>
    </w:p>
    <w:p w14:paraId="05053CB2" w14:textId="47682D23" w:rsidR="007E6E8A" w:rsidRPr="007E6E8A" w:rsidRDefault="007E6E8A" w:rsidP="007E6E8A">
      <w:pPr>
        <w:pStyle w:val="Corpodetexto"/>
        <w:ind w:left="142"/>
        <w:rPr>
          <w:color w:val="auto"/>
        </w:rPr>
      </w:pPr>
      <w:r w:rsidRPr="007E6E8A">
        <w:rPr>
          <w:noProof/>
          <w:color w:val="auto"/>
        </w:rPr>
        <w:drawing>
          <wp:inline distT="0" distB="0" distL="0" distR="0" wp14:anchorId="5122F029" wp14:editId="414D23EE">
            <wp:extent cx="4080510" cy="1883410"/>
            <wp:effectExtent l="0" t="0" r="0" b="2540"/>
            <wp:docPr id="240" name="Imagem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80510" cy="1883410"/>
                    </a:xfrm>
                    <a:prstGeom prst="rect">
                      <a:avLst/>
                    </a:prstGeom>
                    <a:noFill/>
                    <a:ln>
                      <a:noFill/>
                    </a:ln>
                  </pic:spPr>
                </pic:pic>
              </a:graphicData>
            </a:graphic>
          </wp:inline>
        </w:drawing>
      </w:r>
    </w:p>
    <w:p w14:paraId="34F62672" w14:textId="77777777" w:rsidR="007E6E8A" w:rsidRPr="007E6E8A" w:rsidRDefault="007E6E8A" w:rsidP="007E6E8A">
      <w:pPr>
        <w:pStyle w:val="Corpodetexto"/>
        <w:ind w:left="142"/>
        <w:rPr>
          <w:color w:val="auto"/>
        </w:rPr>
      </w:pPr>
      <w:r w:rsidRPr="007E6E8A">
        <w:rPr>
          <w:color w:val="auto"/>
        </w:rPr>
        <w:t>ESCADARIAS</w:t>
      </w:r>
    </w:p>
    <w:p w14:paraId="622DBC94" w14:textId="13C774A9" w:rsidR="007E6E8A" w:rsidRPr="007E6E8A" w:rsidRDefault="007E6E8A" w:rsidP="007E6E8A">
      <w:pPr>
        <w:pStyle w:val="Corpodetexto"/>
        <w:ind w:left="142"/>
        <w:rPr>
          <w:color w:val="auto"/>
        </w:rPr>
      </w:pPr>
      <w:r w:rsidRPr="007E6E8A">
        <w:rPr>
          <w:noProof/>
          <w:color w:val="auto"/>
        </w:rPr>
        <w:drawing>
          <wp:inline distT="0" distB="0" distL="0" distR="0" wp14:anchorId="44643DA5" wp14:editId="5EB2FE02">
            <wp:extent cx="3889375" cy="901065"/>
            <wp:effectExtent l="0" t="0" r="0" b="0"/>
            <wp:docPr id="239" name="Imagem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89375" cy="901065"/>
                    </a:xfrm>
                    <a:prstGeom prst="rect">
                      <a:avLst/>
                    </a:prstGeom>
                    <a:noFill/>
                    <a:ln>
                      <a:noFill/>
                    </a:ln>
                  </pic:spPr>
                </pic:pic>
              </a:graphicData>
            </a:graphic>
          </wp:inline>
        </w:drawing>
      </w:r>
    </w:p>
    <w:p w14:paraId="757D5880" w14:textId="77777777" w:rsidR="007E6E8A" w:rsidRDefault="007E6E8A" w:rsidP="007E6E8A">
      <w:pPr>
        <w:pStyle w:val="Corpodetexto"/>
        <w:ind w:left="142"/>
        <w:rPr>
          <w:color w:val="auto"/>
        </w:rPr>
      </w:pPr>
    </w:p>
    <w:p w14:paraId="42695D4C" w14:textId="5BF30BBE" w:rsidR="007E6E8A" w:rsidRDefault="007E6E8A" w:rsidP="007E6E8A">
      <w:pPr>
        <w:pStyle w:val="Corpodetexto"/>
        <w:ind w:left="0"/>
        <w:rPr>
          <w:color w:val="auto"/>
        </w:rPr>
      </w:pPr>
    </w:p>
    <w:p w14:paraId="161665F2" w14:textId="7451BA4B" w:rsidR="007E6E8A" w:rsidRDefault="007E6E8A" w:rsidP="007E6E8A">
      <w:pPr>
        <w:pStyle w:val="Corpodetexto"/>
        <w:ind w:left="0"/>
        <w:rPr>
          <w:color w:val="auto"/>
        </w:rPr>
      </w:pPr>
    </w:p>
    <w:p w14:paraId="7E64D716" w14:textId="77777777" w:rsidR="007E6E8A" w:rsidRDefault="007E6E8A" w:rsidP="007E6E8A">
      <w:pPr>
        <w:pStyle w:val="Corpodetexto"/>
        <w:ind w:left="0"/>
        <w:rPr>
          <w:color w:val="auto"/>
        </w:rPr>
      </w:pPr>
    </w:p>
    <w:p w14:paraId="0FA85974" w14:textId="2C11D01B" w:rsidR="007E6E8A" w:rsidRPr="007E6E8A" w:rsidRDefault="007E6E8A" w:rsidP="007E6E8A">
      <w:pPr>
        <w:pStyle w:val="Corpodetexto"/>
        <w:ind w:left="142"/>
        <w:rPr>
          <w:color w:val="auto"/>
        </w:rPr>
      </w:pPr>
      <w:r w:rsidRPr="007E6E8A">
        <w:rPr>
          <w:color w:val="auto"/>
        </w:rPr>
        <w:t>TUBOS</w:t>
      </w:r>
    </w:p>
    <w:p w14:paraId="487C68E5" w14:textId="5935659F" w:rsidR="007E6E8A" w:rsidRPr="007E6E8A" w:rsidRDefault="007E6E8A" w:rsidP="007E6E8A">
      <w:pPr>
        <w:pStyle w:val="Corpodetexto"/>
        <w:ind w:left="142"/>
        <w:rPr>
          <w:color w:val="auto"/>
        </w:rPr>
      </w:pPr>
      <w:r w:rsidRPr="007E6E8A">
        <w:rPr>
          <w:noProof/>
          <w:color w:val="auto"/>
        </w:rPr>
        <w:drawing>
          <wp:inline distT="0" distB="0" distL="0" distR="0" wp14:anchorId="549DBA3B" wp14:editId="1DD04009">
            <wp:extent cx="5309235" cy="1951355"/>
            <wp:effectExtent l="0" t="0" r="5715" b="0"/>
            <wp:docPr id="238" name="Imagem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09235" cy="1951355"/>
                    </a:xfrm>
                    <a:prstGeom prst="rect">
                      <a:avLst/>
                    </a:prstGeom>
                    <a:noFill/>
                    <a:ln>
                      <a:noFill/>
                    </a:ln>
                  </pic:spPr>
                </pic:pic>
              </a:graphicData>
            </a:graphic>
          </wp:inline>
        </w:drawing>
      </w:r>
    </w:p>
    <w:p w14:paraId="67D0E40B" w14:textId="77777777" w:rsidR="007E6E8A" w:rsidRPr="007E6E8A" w:rsidRDefault="007E6E8A" w:rsidP="007E6E8A">
      <w:pPr>
        <w:pStyle w:val="Corpodetexto"/>
        <w:ind w:left="142"/>
        <w:rPr>
          <w:color w:val="auto"/>
        </w:rPr>
      </w:pPr>
      <w:r w:rsidRPr="007E6E8A">
        <w:rPr>
          <w:color w:val="auto"/>
        </w:rPr>
        <w:t>O dimensionamento hidráulico das canaletas e manilhas foram realizados pelo software CANAL, desenvolvido pelo GPRH da UFV (Universidade Federal de Viçosa).</w:t>
      </w:r>
    </w:p>
    <w:p w14:paraId="53C96571" w14:textId="77777777" w:rsidR="007E6E8A" w:rsidRPr="007E6E8A" w:rsidRDefault="007E6E8A" w:rsidP="007E6E8A">
      <w:pPr>
        <w:pStyle w:val="Corpodetexto"/>
        <w:ind w:left="142"/>
        <w:rPr>
          <w:color w:val="auto"/>
        </w:rPr>
      </w:pPr>
      <w:r w:rsidRPr="007E6E8A">
        <w:rPr>
          <w:color w:val="auto"/>
        </w:rPr>
        <w:t>O dimensionamento hidráulico das escadarias foi realizado pelo software SisCCOh (Sistema para Cálculos de Componentes Hidráulicos), desenvolvido pelo Departamento de Engenharia Hidráulica e Recursos Hídricos da UFMG (EHR-UFMG)</w:t>
      </w:r>
    </w:p>
    <w:p w14:paraId="4F43A8AC" w14:textId="21D61E9A" w:rsidR="007E6E8A" w:rsidRDefault="007E6E8A" w:rsidP="007E6E8A">
      <w:pPr>
        <w:pStyle w:val="Corpodetexto"/>
        <w:ind w:left="142"/>
        <w:rPr>
          <w:color w:val="auto"/>
        </w:rPr>
      </w:pPr>
      <w:r w:rsidRPr="007E6E8A">
        <w:rPr>
          <w:color w:val="auto"/>
        </w:rPr>
        <w:t>Abaixo segue os relatórios do dimensionamento executado pelo software Canal e SISCCOH.</w:t>
      </w:r>
    </w:p>
    <w:p w14:paraId="2E60BFB4" w14:textId="50A73A5A" w:rsidR="007E6E8A" w:rsidRDefault="007E6E8A" w:rsidP="007E6E8A">
      <w:pPr>
        <w:pStyle w:val="Corpodetexto"/>
        <w:ind w:left="142"/>
        <w:rPr>
          <w:color w:val="auto"/>
        </w:rPr>
      </w:pPr>
    </w:p>
    <w:p w14:paraId="3A765FFE" w14:textId="40F4C843" w:rsidR="007E6E8A" w:rsidRDefault="007E6E8A" w:rsidP="007E6E8A">
      <w:pPr>
        <w:pStyle w:val="Corpodetexto"/>
        <w:ind w:left="142"/>
        <w:rPr>
          <w:color w:val="auto"/>
        </w:rPr>
      </w:pPr>
    </w:p>
    <w:p w14:paraId="09B37F38" w14:textId="77777777" w:rsidR="007E6E8A" w:rsidRDefault="007E6E8A" w:rsidP="007E6E8A">
      <w:pPr>
        <w:pStyle w:val="Corpodetexto"/>
        <w:ind w:left="142"/>
        <w:rPr>
          <w:color w:val="auto"/>
        </w:rPr>
      </w:pPr>
    </w:p>
    <w:p w14:paraId="37D59DE8" w14:textId="1917972A" w:rsidR="007E6E8A" w:rsidRDefault="007E6E8A" w:rsidP="007E6E8A">
      <w:pPr>
        <w:pStyle w:val="Corpodetexto"/>
        <w:ind w:left="142"/>
        <w:rPr>
          <w:color w:val="auto"/>
        </w:rPr>
      </w:pPr>
    </w:p>
    <w:p w14:paraId="390EDD7B" w14:textId="0A538C82" w:rsidR="007E6E8A" w:rsidRDefault="007E6E8A" w:rsidP="007E6E8A">
      <w:pPr>
        <w:pStyle w:val="Corpodetexto"/>
        <w:ind w:left="142"/>
        <w:rPr>
          <w:color w:val="auto"/>
        </w:rPr>
      </w:pPr>
    </w:p>
    <w:p w14:paraId="4241FC04" w14:textId="786E0668" w:rsidR="007E6E8A" w:rsidRDefault="007E6E8A" w:rsidP="007E6E8A">
      <w:pPr>
        <w:pStyle w:val="Corpodetexto"/>
        <w:ind w:left="142"/>
        <w:rPr>
          <w:color w:val="auto"/>
        </w:rPr>
      </w:pPr>
    </w:p>
    <w:p w14:paraId="2FF8C5A2" w14:textId="75C2A972" w:rsidR="007E6E8A" w:rsidRDefault="007E6E8A" w:rsidP="007E6E8A">
      <w:pPr>
        <w:pStyle w:val="Corpodetexto"/>
        <w:ind w:left="142"/>
        <w:rPr>
          <w:color w:val="auto"/>
        </w:rPr>
      </w:pPr>
    </w:p>
    <w:p w14:paraId="47EB7333" w14:textId="2EAF3DE0" w:rsidR="007E6E8A" w:rsidRDefault="007E6E8A" w:rsidP="007E6E8A">
      <w:pPr>
        <w:pStyle w:val="Corpodetexto"/>
        <w:ind w:left="142"/>
        <w:rPr>
          <w:color w:val="auto"/>
        </w:rPr>
      </w:pPr>
    </w:p>
    <w:p w14:paraId="13E585C2" w14:textId="67490C9C" w:rsidR="007E6E8A" w:rsidRDefault="007E6E8A" w:rsidP="007E6E8A">
      <w:pPr>
        <w:pStyle w:val="Corpodetexto"/>
        <w:ind w:left="142"/>
        <w:rPr>
          <w:color w:val="auto"/>
        </w:rPr>
      </w:pPr>
    </w:p>
    <w:p w14:paraId="7875B228" w14:textId="5640A18A" w:rsidR="007E6E8A" w:rsidRDefault="007E6E8A" w:rsidP="007E6E8A">
      <w:pPr>
        <w:pStyle w:val="Corpodetexto"/>
        <w:ind w:left="142"/>
        <w:rPr>
          <w:color w:val="auto"/>
        </w:rPr>
      </w:pPr>
    </w:p>
    <w:p w14:paraId="08821276" w14:textId="010AFEDB" w:rsidR="007E6E8A" w:rsidRDefault="007E6E8A" w:rsidP="007E6E8A">
      <w:pPr>
        <w:pStyle w:val="Corpodetexto"/>
        <w:ind w:left="142"/>
        <w:rPr>
          <w:color w:val="auto"/>
        </w:rPr>
      </w:pPr>
    </w:p>
    <w:p w14:paraId="1DDFBDB3" w14:textId="2B7D40F7" w:rsidR="007E6E8A" w:rsidRDefault="007E6E8A" w:rsidP="007E6E8A">
      <w:pPr>
        <w:pStyle w:val="Corpodetexto"/>
        <w:ind w:left="142"/>
        <w:rPr>
          <w:color w:val="auto"/>
        </w:rPr>
      </w:pPr>
    </w:p>
    <w:p w14:paraId="7F3206E6" w14:textId="3D3FB2D5" w:rsidR="007E6E8A" w:rsidRDefault="007E6E8A" w:rsidP="007E6E8A">
      <w:pPr>
        <w:pStyle w:val="Corpodetexto"/>
        <w:ind w:left="142"/>
        <w:rPr>
          <w:color w:val="auto"/>
        </w:rPr>
      </w:pPr>
    </w:p>
    <w:p w14:paraId="4FBC6E9E" w14:textId="0AEC8A0E" w:rsidR="007E6E8A" w:rsidRDefault="007E6E8A" w:rsidP="007E6E8A">
      <w:pPr>
        <w:pStyle w:val="Corpodetexto"/>
        <w:ind w:left="142"/>
        <w:rPr>
          <w:color w:val="auto"/>
        </w:rPr>
      </w:pPr>
    </w:p>
    <w:p w14:paraId="463A2D9D" w14:textId="77777777" w:rsidR="007E6E8A" w:rsidRDefault="007E6E8A" w:rsidP="007E6E8A">
      <w:pPr>
        <w:pStyle w:val="Corpodetexto"/>
        <w:ind w:left="142"/>
        <w:rPr>
          <w:color w:val="auto"/>
        </w:rPr>
      </w:pPr>
      <w:r w:rsidRPr="007E6E8A">
        <w:rPr>
          <w:color w:val="auto"/>
        </w:rPr>
        <w:t>CANALETA RETANGULAR</w:t>
      </w:r>
    </w:p>
    <w:p w14:paraId="39EBC218" w14:textId="1F09637B" w:rsidR="007E6E8A" w:rsidRPr="007E6E8A" w:rsidRDefault="007E6E8A" w:rsidP="007E6E8A">
      <w:pPr>
        <w:pStyle w:val="Corpodetexto"/>
        <w:ind w:left="142"/>
        <w:rPr>
          <w:color w:val="auto"/>
        </w:rPr>
      </w:pPr>
      <w:r w:rsidRPr="007E6E8A">
        <w:rPr>
          <w:color w:val="auto"/>
        </w:rPr>
        <w:t>CANALETA 1</w:t>
      </w:r>
    </w:p>
    <w:p w14:paraId="2481D615" w14:textId="0499EFC2" w:rsidR="007E6E8A" w:rsidRPr="007E6E8A" w:rsidRDefault="007E6E8A" w:rsidP="007E6E8A">
      <w:pPr>
        <w:pStyle w:val="Corpodetexto"/>
        <w:ind w:left="142"/>
        <w:rPr>
          <w:color w:val="auto"/>
        </w:rPr>
      </w:pPr>
      <w:r w:rsidRPr="007E6E8A">
        <w:rPr>
          <w:noProof/>
          <w:color w:val="auto"/>
        </w:rPr>
        <w:drawing>
          <wp:inline distT="0" distB="0" distL="0" distR="0" wp14:anchorId="41FE5ABA" wp14:editId="6DCDA0AD">
            <wp:extent cx="5036185" cy="7424420"/>
            <wp:effectExtent l="0" t="0" r="0" b="5080"/>
            <wp:docPr id="237" name="Image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36185" cy="7424420"/>
                    </a:xfrm>
                    <a:prstGeom prst="rect">
                      <a:avLst/>
                    </a:prstGeom>
                    <a:noFill/>
                    <a:ln>
                      <a:noFill/>
                    </a:ln>
                  </pic:spPr>
                </pic:pic>
              </a:graphicData>
            </a:graphic>
          </wp:inline>
        </w:drawing>
      </w:r>
    </w:p>
    <w:p w14:paraId="23FEA26C"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CANALETA 2</w:t>
      </w:r>
    </w:p>
    <w:p w14:paraId="7AA9C4F3" w14:textId="42601807" w:rsidR="007E6E8A" w:rsidRPr="007E6E8A" w:rsidRDefault="007E6E8A" w:rsidP="007E6E8A">
      <w:pPr>
        <w:pStyle w:val="Corpodetexto"/>
        <w:ind w:left="142"/>
        <w:rPr>
          <w:color w:val="auto"/>
        </w:rPr>
      </w:pPr>
      <w:r w:rsidRPr="007E6E8A">
        <w:rPr>
          <w:noProof/>
          <w:color w:val="auto"/>
        </w:rPr>
        <w:drawing>
          <wp:inline distT="0" distB="0" distL="0" distR="0" wp14:anchorId="55EB5D9F" wp14:editId="51EE69DD">
            <wp:extent cx="5036185" cy="7369810"/>
            <wp:effectExtent l="0" t="0" r="0" b="2540"/>
            <wp:docPr id="236" name="Image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36185" cy="7369810"/>
                    </a:xfrm>
                    <a:prstGeom prst="rect">
                      <a:avLst/>
                    </a:prstGeom>
                    <a:noFill/>
                    <a:ln>
                      <a:noFill/>
                    </a:ln>
                  </pic:spPr>
                </pic:pic>
              </a:graphicData>
            </a:graphic>
          </wp:inline>
        </w:drawing>
      </w:r>
    </w:p>
    <w:p w14:paraId="5DF59590"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CANALETA 3</w:t>
      </w:r>
    </w:p>
    <w:p w14:paraId="317795BF" w14:textId="5350BF17" w:rsidR="007E6E8A" w:rsidRPr="007E6E8A" w:rsidRDefault="007E6E8A" w:rsidP="007E6E8A">
      <w:pPr>
        <w:pStyle w:val="Corpodetexto"/>
        <w:ind w:left="142"/>
        <w:rPr>
          <w:color w:val="auto"/>
        </w:rPr>
      </w:pPr>
      <w:r w:rsidRPr="007E6E8A">
        <w:rPr>
          <w:noProof/>
          <w:color w:val="auto"/>
        </w:rPr>
        <w:drawing>
          <wp:inline distT="0" distB="0" distL="0" distR="0" wp14:anchorId="4173849D" wp14:editId="764BC1A5">
            <wp:extent cx="5049520" cy="7410450"/>
            <wp:effectExtent l="0" t="0" r="0" b="0"/>
            <wp:docPr id="235" name="Imagem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49520" cy="7410450"/>
                    </a:xfrm>
                    <a:prstGeom prst="rect">
                      <a:avLst/>
                    </a:prstGeom>
                    <a:noFill/>
                    <a:ln>
                      <a:noFill/>
                    </a:ln>
                  </pic:spPr>
                </pic:pic>
              </a:graphicData>
            </a:graphic>
          </wp:inline>
        </w:drawing>
      </w:r>
    </w:p>
    <w:p w14:paraId="53B89175"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CANALETA 4</w:t>
      </w:r>
    </w:p>
    <w:p w14:paraId="6AB123DF" w14:textId="675001F1" w:rsidR="007E6E8A" w:rsidRPr="007E6E8A" w:rsidRDefault="007E6E8A" w:rsidP="007E6E8A">
      <w:pPr>
        <w:pStyle w:val="Corpodetexto"/>
        <w:ind w:left="142"/>
        <w:rPr>
          <w:color w:val="auto"/>
        </w:rPr>
      </w:pPr>
      <w:r w:rsidRPr="007E6E8A">
        <w:rPr>
          <w:noProof/>
          <w:color w:val="auto"/>
        </w:rPr>
        <w:drawing>
          <wp:inline distT="0" distB="0" distL="0" distR="0" wp14:anchorId="07B34B70" wp14:editId="5D50295F">
            <wp:extent cx="5036185" cy="7465060"/>
            <wp:effectExtent l="0" t="0" r="0" b="2540"/>
            <wp:docPr id="234" name="Imagem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36185" cy="7465060"/>
                    </a:xfrm>
                    <a:prstGeom prst="rect">
                      <a:avLst/>
                    </a:prstGeom>
                    <a:noFill/>
                    <a:ln>
                      <a:noFill/>
                    </a:ln>
                  </pic:spPr>
                </pic:pic>
              </a:graphicData>
            </a:graphic>
          </wp:inline>
        </w:drawing>
      </w:r>
    </w:p>
    <w:p w14:paraId="28BA1135"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CANALETA 5</w:t>
      </w:r>
    </w:p>
    <w:p w14:paraId="0532E703" w14:textId="60F30A0D" w:rsidR="007E6E8A" w:rsidRPr="007E6E8A" w:rsidRDefault="007E6E8A" w:rsidP="007E6E8A">
      <w:pPr>
        <w:pStyle w:val="Corpodetexto"/>
        <w:ind w:left="142"/>
        <w:rPr>
          <w:color w:val="auto"/>
        </w:rPr>
      </w:pPr>
      <w:r w:rsidRPr="007E6E8A">
        <w:rPr>
          <w:noProof/>
          <w:color w:val="auto"/>
        </w:rPr>
        <w:drawing>
          <wp:inline distT="0" distB="0" distL="0" distR="0" wp14:anchorId="0461B759" wp14:editId="04E1AE94">
            <wp:extent cx="5036185" cy="7355840"/>
            <wp:effectExtent l="0" t="0" r="0" b="0"/>
            <wp:docPr id="233" name="Imagem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36185" cy="7355840"/>
                    </a:xfrm>
                    <a:prstGeom prst="rect">
                      <a:avLst/>
                    </a:prstGeom>
                    <a:noFill/>
                    <a:ln>
                      <a:noFill/>
                    </a:ln>
                  </pic:spPr>
                </pic:pic>
              </a:graphicData>
            </a:graphic>
          </wp:inline>
        </w:drawing>
      </w:r>
    </w:p>
    <w:p w14:paraId="0CD51FE1"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CANALETA 6</w:t>
      </w:r>
    </w:p>
    <w:p w14:paraId="6734C0A5" w14:textId="4A89C8CD" w:rsidR="007E6E8A" w:rsidRPr="007E6E8A" w:rsidRDefault="007E6E8A" w:rsidP="007E6E8A">
      <w:pPr>
        <w:pStyle w:val="Corpodetexto"/>
        <w:ind w:left="142"/>
        <w:rPr>
          <w:color w:val="auto"/>
        </w:rPr>
      </w:pPr>
      <w:r w:rsidRPr="007E6E8A">
        <w:rPr>
          <w:noProof/>
          <w:color w:val="auto"/>
        </w:rPr>
        <w:drawing>
          <wp:inline distT="0" distB="0" distL="0" distR="0" wp14:anchorId="33C37287" wp14:editId="7E602C20">
            <wp:extent cx="5036185" cy="7465060"/>
            <wp:effectExtent l="0" t="0" r="0" b="2540"/>
            <wp:docPr id="232" name="Imagem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36185" cy="7465060"/>
                    </a:xfrm>
                    <a:prstGeom prst="rect">
                      <a:avLst/>
                    </a:prstGeom>
                    <a:noFill/>
                    <a:ln>
                      <a:noFill/>
                    </a:ln>
                  </pic:spPr>
                </pic:pic>
              </a:graphicData>
            </a:graphic>
          </wp:inline>
        </w:drawing>
      </w:r>
    </w:p>
    <w:p w14:paraId="6DCF65D6" w14:textId="77777777" w:rsidR="007E6E8A" w:rsidRPr="007E6E8A" w:rsidRDefault="007E6E8A" w:rsidP="007E6E8A">
      <w:pPr>
        <w:pStyle w:val="Corpodetexto"/>
        <w:ind w:left="142"/>
        <w:rPr>
          <w:color w:val="auto"/>
        </w:rPr>
      </w:pPr>
      <w:r w:rsidRPr="007E6E8A">
        <w:rPr>
          <w:color w:val="auto"/>
        </w:rPr>
        <w:br w:type="page"/>
      </w:r>
      <w:bookmarkStart w:id="61" w:name="_Toc968195"/>
    </w:p>
    <w:p w14:paraId="4882B229" w14:textId="77777777" w:rsidR="007E6E8A" w:rsidRPr="007E6E8A" w:rsidRDefault="007E6E8A" w:rsidP="007E6E8A">
      <w:pPr>
        <w:pStyle w:val="Corpodetexto"/>
        <w:ind w:left="142"/>
        <w:rPr>
          <w:color w:val="auto"/>
        </w:rPr>
      </w:pPr>
    </w:p>
    <w:p w14:paraId="3BB22CA6" w14:textId="77777777" w:rsidR="007E6E8A" w:rsidRDefault="007E6E8A" w:rsidP="007E6E8A">
      <w:pPr>
        <w:pStyle w:val="Corpodetexto"/>
        <w:ind w:left="142"/>
        <w:rPr>
          <w:color w:val="auto"/>
        </w:rPr>
      </w:pPr>
      <w:r w:rsidRPr="007E6E8A">
        <w:rPr>
          <w:color w:val="auto"/>
        </w:rPr>
        <w:t>ESCADARIAS</w:t>
      </w:r>
    </w:p>
    <w:p w14:paraId="54B62700" w14:textId="3B5EB77E" w:rsidR="007E6E8A" w:rsidRPr="007E6E8A" w:rsidRDefault="007E6E8A" w:rsidP="007E6E8A">
      <w:pPr>
        <w:pStyle w:val="Corpodetexto"/>
        <w:ind w:left="142"/>
        <w:rPr>
          <w:color w:val="auto"/>
        </w:rPr>
      </w:pPr>
      <w:r w:rsidRPr="007E6E8A">
        <w:rPr>
          <w:color w:val="auto"/>
        </w:rPr>
        <w:t>ESCADARIA 01</w:t>
      </w:r>
    </w:p>
    <w:bookmarkEnd w:id="61"/>
    <w:p w14:paraId="6B030403" w14:textId="6CAF9695" w:rsidR="007E6E8A" w:rsidRPr="007E6E8A" w:rsidRDefault="007E6E8A" w:rsidP="007E6E8A">
      <w:pPr>
        <w:pStyle w:val="Corpodetexto"/>
        <w:ind w:left="142"/>
        <w:rPr>
          <w:color w:val="auto"/>
        </w:rPr>
      </w:pPr>
      <w:r w:rsidRPr="007E6E8A">
        <w:rPr>
          <w:noProof/>
          <w:color w:val="auto"/>
        </w:rPr>
        <w:drawing>
          <wp:inline distT="0" distB="0" distL="0" distR="0" wp14:anchorId="6C0D6A6D" wp14:editId="61E6C20F">
            <wp:extent cx="5049520" cy="7138035"/>
            <wp:effectExtent l="0" t="0" r="0" b="5715"/>
            <wp:docPr id="231" name="Image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049520" cy="7138035"/>
                    </a:xfrm>
                    <a:prstGeom prst="rect">
                      <a:avLst/>
                    </a:prstGeom>
                    <a:noFill/>
                    <a:ln>
                      <a:noFill/>
                    </a:ln>
                  </pic:spPr>
                </pic:pic>
              </a:graphicData>
            </a:graphic>
          </wp:inline>
        </w:drawing>
      </w:r>
    </w:p>
    <w:p w14:paraId="6DBDDF33" w14:textId="77777777" w:rsidR="007E6E8A" w:rsidRPr="007E6E8A" w:rsidRDefault="007E6E8A" w:rsidP="007E6E8A">
      <w:pPr>
        <w:pStyle w:val="Corpodetexto"/>
        <w:ind w:left="142"/>
        <w:rPr>
          <w:color w:val="auto"/>
        </w:rPr>
      </w:pPr>
      <w:r w:rsidRPr="007E6E8A">
        <w:rPr>
          <w:color w:val="auto"/>
        </w:rPr>
        <w:br w:type="page"/>
      </w:r>
    </w:p>
    <w:p w14:paraId="282887F6" w14:textId="77777777" w:rsidR="007E6E8A" w:rsidRPr="007E6E8A" w:rsidRDefault="007E6E8A" w:rsidP="007E6E8A">
      <w:pPr>
        <w:pStyle w:val="Corpodetexto"/>
        <w:ind w:left="142"/>
        <w:rPr>
          <w:color w:val="auto"/>
        </w:rPr>
      </w:pPr>
    </w:p>
    <w:p w14:paraId="4ED49B9A" w14:textId="77777777" w:rsidR="007E6E8A" w:rsidRPr="007E6E8A" w:rsidRDefault="007E6E8A" w:rsidP="007E6E8A">
      <w:pPr>
        <w:pStyle w:val="Corpodetexto"/>
        <w:ind w:left="142"/>
        <w:rPr>
          <w:color w:val="auto"/>
        </w:rPr>
      </w:pPr>
      <w:r w:rsidRPr="007E6E8A">
        <w:rPr>
          <w:color w:val="auto"/>
        </w:rPr>
        <w:t>TUBOS</w:t>
      </w:r>
    </w:p>
    <w:p w14:paraId="4D623118" w14:textId="4A2A4C4F" w:rsidR="007E6E8A" w:rsidRPr="007E6E8A" w:rsidRDefault="007E6E8A" w:rsidP="007E6E8A">
      <w:pPr>
        <w:pStyle w:val="Corpodetexto"/>
        <w:ind w:left="0"/>
        <w:rPr>
          <w:color w:val="auto"/>
        </w:rPr>
      </w:pPr>
      <w:r>
        <w:rPr>
          <w:color w:val="auto"/>
        </w:rPr>
        <w:t xml:space="preserve">   </w:t>
      </w:r>
      <w:r w:rsidRPr="007E6E8A">
        <w:rPr>
          <w:color w:val="auto"/>
        </w:rPr>
        <w:t>TUBO DE QUEDA 01</w:t>
      </w:r>
    </w:p>
    <w:p w14:paraId="4B0250DE" w14:textId="24433A85" w:rsidR="007E6E8A" w:rsidRPr="007E6E8A" w:rsidRDefault="007E6E8A" w:rsidP="007E6E8A">
      <w:pPr>
        <w:pStyle w:val="Corpodetexto"/>
        <w:ind w:left="142"/>
        <w:rPr>
          <w:color w:val="auto"/>
        </w:rPr>
      </w:pPr>
      <w:r w:rsidRPr="007E6E8A">
        <w:rPr>
          <w:noProof/>
          <w:color w:val="auto"/>
        </w:rPr>
        <w:drawing>
          <wp:inline distT="0" distB="0" distL="0" distR="0" wp14:anchorId="59B8B914" wp14:editId="025C26A5">
            <wp:extent cx="5036185" cy="7519670"/>
            <wp:effectExtent l="0" t="0" r="0" b="5080"/>
            <wp:docPr id="230" name="Imagem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36185" cy="7519670"/>
                    </a:xfrm>
                    <a:prstGeom prst="rect">
                      <a:avLst/>
                    </a:prstGeom>
                    <a:noFill/>
                    <a:ln>
                      <a:noFill/>
                    </a:ln>
                  </pic:spPr>
                </pic:pic>
              </a:graphicData>
            </a:graphic>
          </wp:inline>
        </w:drawing>
      </w:r>
    </w:p>
    <w:p w14:paraId="32E524BF"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TUBO EM PEAD 01</w:t>
      </w:r>
    </w:p>
    <w:p w14:paraId="1BBF93E6" w14:textId="1DFDB368" w:rsidR="007E6E8A" w:rsidRPr="007E6E8A" w:rsidRDefault="007E6E8A" w:rsidP="007E6E8A">
      <w:pPr>
        <w:pStyle w:val="Corpodetexto"/>
        <w:ind w:left="142"/>
        <w:rPr>
          <w:color w:val="auto"/>
        </w:rPr>
      </w:pPr>
      <w:r w:rsidRPr="007E6E8A">
        <w:rPr>
          <w:noProof/>
          <w:color w:val="auto"/>
        </w:rPr>
        <w:drawing>
          <wp:inline distT="0" distB="0" distL="0" distR="0" wp14:anchorId="1EA11A3F" wp14:editId="0E8BA320">
            <wp:extent cx="5036185" cy="7519670"/>
            <wp:effectExtent l="0" t="0" r="0" b="5080"/>
            <wp:docPr id="229" name="Imagem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36185" cy="7519670"/>
                    </a:xfrm>
                    <a:prstGeom prst="rect">
                      <a:avLst/>
                    </a:prstGeom>
                    <a:noFill/>
                    <a:ln>
                      <a:noFill/>
                    </a:ln>
                  </pic:spPr>
                </pic:pic>
              </a:graphicData>
            </a:graphic>
          </wp:inline>
        </w:drawing>
      </w:r>
    </w:p>
    <w:p w14:paraId="1F99903C"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TUBO EM PEAD 02</w:t>
      </w:r>
    </w:p>
    <w:p w14:paraId="613F11AE" w14:textId="2A5CCBCD" w:rsidR="007E6E8A" w:rsidRPr="007E6E8A" w:rsidRDefault="007E6E8A" w:rsidP="007E6E8A">
      <w:pPr>
        <w:pStyle w:val="Corpodetexto"/>
        <w:ind w:left="142"/>
        <w:rPr>
          <w:color w:val="auto"/>
        </w:rPr>
      </w:pPr>
      <w:r w:rsidRPr="007E6E8A">
        <w:rPr>
          <w:noProof/>
          <w:color w:val="auto"/>
        </w:rPr>
        <w:drawing>
          <wp:inline distT="0" distB="0" distL="0" distR="0" wp14:anchorId="25789E88" wp14:editId="31732B9C">
            <wp:extent cx="5036185" cy="7465060"/>
            <wp:effectExtent l="0" t="0" r="0" b="2540"/>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36185" cy="7465060"/>
                    </a:xfrm>
                    <a:prstGeom prst="rect">
                      <a:avLst/>
                    </a:prstGeom>
                    <a:noFill/>
                    <a:ln>
                      <a:noFill/>
                    </a:ln>
                  </pic:spPr>
                </pic:pic>
              </a:graphicData>
            </a:graphic>
          </wp:inline>
        </w:drawing>
      </w:r>
    </w:p>
    <w:p w14:paraId="4B962FC7"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TUBO EM PEAD 03</w:t>
      </w:r>
    </w:p>
    <w:p w14:paraId="5BB3D0E3" w14:textId="659BE407" w:rsidR="007E6E8A" w:rsidRPr="007E6E8A" w:rsidRDefault="007E6E8A" w:rsidP="007E6E8A">
      <w:pPr>
        <w:pStyle w:val="Corpodetexto"/>
        <w:ind w:left="142"/>
        <w:rPr>
          <w:color w:val="auto"/>
        </w:rPr>
      </w:pPr>
      <w:r w:rsidRPr="007E6E8A">
        <w:rPr>
          <w:noProof/>
          <w:color w:val="auto"/>
        </w:rPr>
        <w:drawing>
          <wp:inline distT="0" distB="0" distL="0" distR="0" wp14:anchorId="1F66915D" wp14:editId="7C3A5A01">
            <wp:extent cx="5036185" cy="7315200"/>
            <wp:effectExtent l="0" t="0" r="0" b="0"/>
            <wp:docPr id="227" name="Imagem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36185" cy="7315200"/>
                    </a:xfrm>
                    <a:prstGeom prst="rect">
                      <a:avLst/>
                    </a:prstGeom>
                    <a:noFill/>
                    <a:ln>
                      <a:noFill/>
                    </a:ln>
                  </pic:spPr>
                </pic:pic>
              </a:graphicData>
            </a:graphic>
          </wp:inline>
        </w:drawing>
      </w:r>
    </w:p>
    <w:p w14:paraId="1C618E60"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TUBO EM PEAD 04</w:t>
      </w:r>
    </w:p>
    <w:p w14:paraId="659FC0A8" w14:textId="700A68C8" w:rsidR="007E6E8A" w:rsidRPr="007E6E8A" w:rsidRDefault="007E6E8A" w:rsidP="007E6E8A">
      <w:pPr>
        <w:pStyle w:val="Corpodetexto"/>
        <w:ind w:left="142"/>
        <w:rPr>
          <w:color w:val="auto"/>
        </w:rPr>
      </w:pPr>
      <w:r w:rsidRPr="007E6E8A">
        <w:rPr>
          <w:noProof/>
          <w:color w:val="auto"/>
        </w:rPr>
        <w:drawing>
          <wp:inline distT="0" distB="0" distL="0" distR="0" wp14:anchorId="3CE35AFA" wp14:editId="49B99809">
            <wp:extent cx="5049520" cy="7506335"/>
            <wp:effectExtent l="0" t="0" r="0" b="0"/>
            <wp:docPr id="226" name="Imagem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49520" cy="7506335"/>
                    </a:xfrm>
                    <a:prstGeom prst="rect">
                      <a:avLst/>
                    </a:prstGeom>
                    <a:noFill/>
                    <a:ln>
                      <a:noFill/>
                    </a:ln>
                  </pic:spPr>
                </pic:pic>
              </a:graphicData>
            </a:graphic>
          </wp:inline>
        </w:drawing>
      </w:r>
    </w:p>
    <w:p w14:paraId="3CAEC752" w14:textId="77777777" w:rsidR="007E6E8A" w:rsidRPr="007E6E8A" w:rsidRDefault="007E6E8A" w:rsidP="007E6E8A">
      <w:pPr>
        <w:pStyle w:val="Corpodetexto"/>
        <w:ind w:left="142"/>
        <w:rPr>
          <w:color w:val="auto"/>
        </w:rPr>
      </w:pPr>
      <w:r w:rsidRPr="007E6E8A">
        <w:rPr>
          <w:color w:val="auto"/>
        </w:rPr>
        <w:br w:type="page"/>
      </w:r>
      <w:r w:rsidRPr="007E6E8A">
        <w:rPr>
          <w:color w:val="auto"/>
        </w:rPr>
        <w:lastRenderedPageBreak/>
        <w:t>TUBO EM PEAD 05</w:t>
      </w:r>
    </w:p>
    <w:p w14:paraId="182169E9" w14:textId="6FE73EE1" w:rsidR="007E6E8A" w:rsidRPr="007E6E8A" w:rsidRDefault="007E6E8A" w:rsidP="007E6E8A">
      <w:pPr>
        <w:pStyle w:val="Corpodetexto"/>
        <w:ind w:left="142"/>
        <w:rPr>
          <w:color w:val="auto"/>
        </w:rPr>
      </w:pPr>
      <w:r w:rsidRPr="007E6E8A">
        <w:rPr>
          <w:noProof/>
          <w:color w:val="auto"/>
        </w:rPr>
        <w:drawing>
          <wp:inline distT="0" distB="0" distL="0" distR="0" wp14:anchorId="7925F984" wp14:editId="35F41570">
            <wp:extent cx="5036185" cy="7410450"/>
            <wp:effectExtent l="0" t="0" r="0" b="0"/>
            <wp:docPr id="225" name="Imagem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36185" cy="7410450"/>
                    </a:xfrm>
                    <a:prstGeom prst="rect">
                      <a:avLst/>
                    </a:prstGeom>
                    <a:noFill/>
                    <a:ln>
                      <a:noFill/>
                    </a:ln>
                  </pic:spPr>
                </pic:pic>
              </a:graphicData>
            </a:graphic>
          </wp:inline>
        </w:drawing>
      </w:r>
    </w:p>
    <w:p w14:paraId="3D14DED9" w14:textId="27293E3B" w:rsidR="009E4E3A" w:rsidRDefault="009E4E3A" w:rsidP="009E4E3A">
      <w:pPr>
        <w:pStyle w:val="Corpodetexto"/>
        <w:spacing w:after="240"/>
        <w:ind w:left="142" w:right="284"/>
        <w:rPr>
          <w:color w:val="auto"/>
        </w:rPr>
      </w:pPr>
    </w:p>
    <w:sectPr w:rsidR="009E4E3A" w:rsidSect="00DD44A3">
      <w:headerReference w:type="default" r:id="rId67"/>
      <w:footerReference w:type="default" r:id="rId68"/>
      <w:footerReference w:type="first" r:id="rId69"/>
      <w:pgSz w:w="11906" w:h="16838"/>
      <w:pgMar w:top="1417" w:right="1416"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A2EAC0" w14:textId="77777777" w:rsidR="00D46C0F" w:rsidRDefault="00D46C0F" w:rsidP="00ED6DEE">
      <w:r>
        <w:separator/>
      </w:r>
    </w:p>
  </w:endnote>
  <w:endnote w:type="continuationSeparator" w:id="0">
    <w:p w14:paraId="7B92C0F7" w14:textId="77777777" w:rsidR="00D46C0F" w:rsidRDefault="00D46C0F" w:rsidP="00ED6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13" w:csb1="00000000"/>
  </w:font>
  <w:font w:name="MS Mincho">
    <w:altName w:val="MS Mincho"/>
    <w:panose1 w:val="020206090402050803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Abadi MT Condensed Light">
    <w:altName w:val="Swis721 LtCn BT"/>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auto"/>
        <w:sz w:val="20"/>
        <w:szCs w:val="20"/>
      </w:rPr>
      <w:id w:val="889462310"/>
      <w:docPartObj>
        <w:docPartGallery w:val="Page Numbers (Bottom of Page)"/>
        <w:docPartUnique/>
      </w:docPartObj>
    </w:sdtPr>
    <w:sdtEndPr>
      <w:rPr>
        <w:color w:val="5A5A5A" w:themeColor="text1" w:themeTint="A5"/>
        <w:sz w:val="16"/>
        <w:szCs w:val="22"/>
      </w:rPr>
    </w:sdtEndPr>
    <w:sdtContent>
      <w:p w14:paraId="603E882A" w14:textId="7DFAD31E" w:rsidR="00FC1AC1" w:rsidRDefault="00FC1AC1" w:rsidP="00DD44A3">
        <w:pPr>
          <w:pStyle w:val="Estilo1"/>
        </w:pPr>
        <w:r>
          <w:fldChar w:fldCharType="begin"/>
        </w:r>
        <w:r>
          <w:instrText>PAGE   \* MERGEFORMAT</w:instrText>
        </w:r>
        <w:r>
          <w:fldChar w:fldCharType="separate"/>
        </w:r>
        <w:r>
          <w:t>2</w:t>
        </w:r>
        <w:r>
          <w:fldChar w:fldCharType="end"/>
        </w:r>
      </w:p>
    </w:sdtContent>
  </w:sdt>
  <w:p w14:paraId="0FB13058" w14:textId="77777777" w:rsidR="00FC1AC1" w:rsidRDefault="00FC1AC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55664778"/>
      <w:docPartObj>
        <w:docPartGallery w:val="Page Numbers (Bottom of Page)"/>
        <w:docPartUnique/>
      </w:docPartObj>
    </w:sdtPr>
    <w:sdtEndPr/>
    <w:sdtContent>
      <w:p w14:paraId="7434A787" w14:textId="4AD12370" w:rsidR="00FC1AC1" w:rsidRDefault="00D46C0F">
        <w:pPr>
          <w:pStyle w:val="Rodap"/>
          <w:jc w:val="right"/>
        </w:pPr>
      </w:p>
    </w:sdtContent>
  </w:sdt>
  <w:p w14:paraId="76C183AE" w14:textId="77777777" w:rsidR="00FC1AC1" w:rsidRDefault="00FC1AC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27036A" w14:textId="77777777" w:rsidR="00D46C0F" w:rsidRDefault="00D46C0F" w:rsidP="00ED6DEE">
      <w:r>
        <w:separator/>
      </w:r>
    </w:p>
  </w:footnote>
  <w:footnote w:type="continuationSeparator" w:id="0">
    <w:p w14:paraId="671A73BB" w14:textId="77777777" w:rsidR="00D46C0F" w:rsidRDefault="00D46C0F" w:rsidP="00ED6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553544" w14:textId="1C915F38" w:rsidR="00ED6DEE" w:rsidRDefault="00ED6DEE">
    <w:pPr>
      <w:pStyle w:val="Cabealho"/>
    </w:pPr>
    <w:r>
      <w:rPr>
        <w:noProof/>
      </w:rPr>
      <w:drawing>
        <wp:inline distT="0" distB="0" distL="0" distR="0" wp14:anchorId="0FFEBA5E" wp14:editId="3A407104">
          <wp:extent cx="577516" cy="577516"/>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928" cy="58592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A4E3E4E"/>
    <w:lvl w:ilvl="0">
      <w:start w:val="1"/>
      <w:numFmt w:val="decimal"/>
      <w:pStyle w:val="Numerada5"/>
      <w:lvlText w:val="%1."/>
      <w:lvlJc w:val="left"/>
      <w:pPr>
        <w:tabs>
          <w:tab w:val="num" w:pos="1492"/>
        </w:tabs>
        <w:ind w:left="1492" w:hanging="360"/>
      </w:pPr>
    </w:lvl>
  </w:abstractNum>
  <w:abstractNum w:abstractNumId="1" w15:restartNumberingAfterBreak="0">
    <w:nsid w:val="FFFFFF7D"/>
    <w:multiLevelType w:val="singleLevel"/>
    <w:tmpl w:val="13CCCCDE"/>
    <w:lvl w:ilvl="0">
      <w:start w:val="1"/>
      <w:numFmt w:val="decimal"/>
      <w:pStyle w:val="Numerada4"/>
      <w:lvlText w:val="%1."/>
      <w:lvlJc w:val="left"/>
      <w:pPr>
        <w:tabs>
          <w:tab w:val="num" w:pos="1209"/>
        </w:tabs>
        <w:ind w:left="1209" w:hanging="360"/>
      </w:pPr>
    </w:lvl>
  </w:abstractNum>
  <w:abstractNum w:abstractNumId="2" w15:restartNumberingAfterBreak="0">
    <w:nsid w:val="FFFFFF7E"/>
    <w:multiLevelType w:val="singleLevel"/>
    <w:tmpl w:val="A2122502"/>
    <w:lvl w:ilvl="0">
      <w:start w:val="1"/>
      <w:numFmt w:val="decimal"/>
      <w:pStyle w:val="Numerada3"/>
      <w:lvlText w:val="%1."/>
      <w:lvlJc w:val="left"/>
      <w:pPr>
        <w:tabs>
          <w:tab w:val="num" w:pos="926"/>
        </w:tabs>
        <w:ind w:left="926" w:hanging="360"/>
      </w:pPr>
    </w:lvl>
  </w:abstractNum>
  <w:abstractNum w:abstractNumId="3" w15:restartNumberingAfterBreak="0">
    <w:nsid w:val="FFFFFF7F"/>
    <w:multiLevelType w:val="singleLevel"/>
    <w:tmpl w:val="5F4C418A"/>
    <w:lvl w:ilvl="0">
      <w:start w:val="1"/>
      <w:numFmt w:val="decimal"/>
      <w:pStyle w:val="Numerada2"/>
      <w:lvlText w:val="%1."/>
      <w:lvlJc w:val="left"/>
      <w:pPr>
        <w:tabs>
          <w:tab w:val="num" w:pos="643"/>
        </w:tabs>
        <w:ind w:left="643" w:hanging="360"/>
      </w:pPr>
    </w:lvl>
  </w:abstractNum>
  <w:abstractNum w:abstractNumId="4" w15:restartNumberingAfterBreak="0">
    <w:nsid w:val="FFFFFF80"/>
    <w:multiLevelType w:val="singleLevel"/>
    <w:tmpl w:val="7D824BB2"/>
    <w:lvl w:ilvl="0">
      <w:start w:val="1"/>
      <w:numFmt w:val="bullet"/>
      <w:pStyle w:val="Commarcador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2E4F892"/>
    <w:lvl w:ilvl="0">
      <w:start w:val="1"/>
      <w:numFmt w:val="bullet"/>
      <w:pStyle w:val="Commarcador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F6C7BA"/>
    <w:lvl w:ilvl="0">
      <w:start w:val="1"/>
      <w:numFmt w:val="bullet"/>
      <w:pStyle w:val="Commarcador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5F27C7E"/>
    <w:lvl w:ilvl="0">
      <w:start w:val="1"/>
      <w:numFmt w:val="bullet"/>
      <w:pStyle w:val="Commarcador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A436F2"/>
    <w:lvl w:ilvl="0">
      <w:start w:val="1"/>
      <w:numFmt w:val="decimal"/>
      <w:pStyle w:val="Numerada"/>
      <w:lvlText w:val="%1."/>
      <w:lvlJc w:val="left"/>
      <w:pPr>
        <w:tabs>
          <w:tab w:val="num" w:pos="360"/>
        </w:tabs>
        <w:ind w:left="360" w:hanging="360"/>
      </w:pPr>
    </w:lvl>
  </w:abstractNum>
  <w:abstractNum w:abstractNumId="9" w15:restartNumberingAfterBreak="0">
    <w:nsid w:val="FFFFFF89"/>
    <w:multiLevelType w:val="singleLevel"/>
    <w:tmpl w:val="AD1A7462"/>
    <w:lvl w:ilvl="0">
      <w:start w:val="1"/>
      <w:numFmt w:val="bullet"/>
      <w:pStyle w:val="Commarcadores"/>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1A116C"/>
    <w:lvl w:ilvl="0">
      <w:start w:val="1"/>
      <w:numFmt w:val="decimal"/>
      <w:pStyle w:val="Ttulo1"/>
      <w:lvlText w:val="%1."/>
      <w:legacy w:legacy="1" w:legacySpace="0" w:legacyIndent="708"/>
      <w:lvlJc w:val="left"/>
      <w:pPr>
        <w:ind w:left="708" w:hanging="708"/>
      </w:pPr>
    </w:lvl>
    <w:lvl w:ilvl="1">
      <w:start w:val="1"/>
      <w:numFmt w:val="decimal"/>
      <w:lvlText w:val="%1.%2."/>
      <w:legacy w:legacy="1" w:legacySpace="0" w:legacyIndent="708"/>
      <w:lvlJc w:val="left"/>
      <w:pPr>
        <w:ind w:left="1416" w:hanging="708"/>
      </w:pPr>
    </w:lvl>
    <w:lvl w:ilvl="2">
      <w:start w:val="1"/>
      <w:numFmt w:val="decimal"/>
      <w:pStyle w:val="Ttulo3"/>
      <w:lvlText w:val="%1.%2.%3."/>
      <w:legacy w:legacy="1" w:legacySpace="0" w:legacyIndent="708"/>
      <w:lvlJc w:val="left"/>
      <w:pPr>
        <w:ind w:left="2127" w:hanging="708"/>
      </w:pPr>
    </w:lvl>
    <w:lvl w:ilvl="3">
      <w:start w:val="1"/>
      <w:numFmt w:val="decimal"/>
      <w:pStyle w:val="Ttulo4"/>
      <w:lvlText w:val="%1.%2.%3.%4."/>
      <w:legacy w:legacy="1" w:legacySpace="0" w:legacyIndent="708"/>
      <w:lvlJc w:val="left"/>
      <w:pPr>
        <w:ind w:left="2835" w:hanging="708"/>
      </w:pPr>
    </w:lvl>
    <w:lvl w:ilvl="4">
      <w:start w:val="1"/>
      <w:numFmt w:val="decimal"/>
      <w:pStyle w:val="Ttulo5"/>
      <w:lvlText w:val="%1.%2.%3.%4.%5."/>
      <w:legacy w:legacy="1" w:legacySpace="0" w:legacyIndent="708"/>
      <w:lvlJc w:val="left"/>
      <w:pPr>
        <w:ind w:left="3540" w:hanging="708"/>
      </w:pPr>
    </w:lvl>
    <w:lvl w:ilvl="5">
      <w:start w:val="1"/>
      <w:numFmt w:val="decimal"/>
      <w:pStyle w:val="Ttulo6"/>
      <w:lvlText w:val="%1.%2.%3.%4.%5.%6."/>
      <w:legacy w:legacy="1" w:legacySpace="0" w:legacyIndent="708"/>
      <w:lvlJc w:val="left"/>
      <w:pPr>
        <w:ind w:left="4248" w:hanging="708"/>
      </w:pPr>
    </w:lvl>
    <w:lvl w:ilvl="6">
      <w:start w:val="1"/>
      <w:numFmt w:val="decimal"/>
      <w:pStyle w:val="Ttulo7"/>
      <w:lvlText w:val="%1.%2.%3.%4.%5.%6.%7."/>
      <w:legacy w:legacy="1" w:legacySpace="0" w:legacyIndent="708"/>
      <w:lvlJc w:val="left"/>
      <w:pPr>
        <w:ind w:left="4956" w:hanging="708"/>
      </w:pPr>
    </w:lvl>
    <w:lvl w:ilvl="7">
      <w:start w:val="1"/>
      <w:numFmt w:val="decimal"/>
      <w:pStyle w:val="Ttulo8"/>
      <w:lvlText w:val="%1.%2.%3.%4.%5.%6.%7.%8."/>
      <w:legacy w:legacy="1" w:legacySpace="0" w:legacyIndent="708"/>
      <w:lvlJc w:val="left"/>
      <w:pPr>
        <w:ind w:left="5664" w:hanging="708"/>
      </w:pPr>
    </w:lvl>
    <w:lvl w:ilvl="8">
      <w:start w:val="1"/>
      <w:numFmt w:val="decimal"/>
      <w:pStyle w:val="Ttulo9"/>
      <w:lvlText w:val="%1.%2.%3.%4.%5.%6.%7.%8.%9."/>
      <w:legacy w:legacy="1" w:legacySpace="0" w:legacyIndent="708"/>
      <w:lvlJc w:val="left"/>
      <w:pPr>
        <w:ind w:left="6372" w:hanging="708"/>
      </w:pPr>
    </w:lvl>
  </w:abstractNum>
  <w:abstractNum w:abstractNumId="11" w15:restartNumberingAfterBreak="0">
    <w:nsid w:val="161859FB"/>
    <w:multiLevelType w:val="hybridMultilevel"/>
    <w:tmpl w:val="53A8AB2A"/>
    <w:lvl w:ilvl="0" w:tplc="64AA504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08709B2"/>
    <w:multiLevelType w:val="hybridMultilevel"/>
    <w:tmpl w:val="4F40B71C"/>
    <w:lvl w:ilvl="0" w:tplc="0416000F">
      <w:start w:val="1"/>
      <w:numFmt w:val="decimal"/>
      <w:pStyle w:val="EstiloTtulo1"/>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6A01045"/>
    <w:multiLevelType w:val="hybridMultilevel"/>
    <w:tmpl w:val="CD5A7E80"/>
    <w:lvl w:ilvl="0" w:tplc="E4C4CE1C">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5C87589"/>
    <w:multiLevelType w:val="hybridMultilevel"/>
    <w:tmpl w:val="649E9EC8"/>
    <w:lvl w:ilvl="0" w:tplc="09B6ED3C">
      <w:start w:val="1"/>
      <w:numFmt w:val="lowerLetter"/>
      <w:pStyle w:val="recuonumerado"/>
      <w:lvlText w:val="%1) "/>
      <w:lvlJc w:val="left"/>
      <w:pPr>
        <w:tabs>
          <w:tab w:val="num" w:pos="1724"/>
        </w:tabs>
        <w:ind w:left="1724" w:hanging="360"/>
      </w:pPr>
      <w:rPr>
        <w:rFonts w:hint="default"/>
      </w:rPr>
    </w:lvl>
    <w:lvl w:ilvl="1" w:tplc="1674D300">
      <w:start w:val="1"/>
      <w:numFmt w:val="lowerLetter"/>
      <w:pStyle w:val="recuonumerado"/>
      <w:lvlText w:val="%2."/>
      <w:lvlJc w:val="left"/>
      <w:pPr>
        <w:tabs>
          <w:tab w:val="num" w:pos="1724"/>
        </w:tabs>
        <w:ind w:left="1724" w:hanging="360"/>
      </w:pPr>
    </w:lvl>
    <w:lvl w:ilvl="2" w:tplc="0416001B" w:tentative="1">
      <w:start w:val="1"/>
      <w:numFmt w:val="lowerRoman"/>
      <w:lvlText w:val="%3."/>
      <w:lvlJc w:val="right"/>
      <w:pPr>
        <w:tabs>
          <w:tab w:val="num" w:pos="2444"/>
        </w:tabs>
        <w:ind w:left="2444" w:hanging="180"/>
      </w:pPr>
    </w:lvl>
    <w:lvl w:ilvl="3" w:tplc="0416000F" w:tentative="1">
      <w:start w:val="1"/>
      <w:numFmt w:val="decimal"/>
      <w:lvlText w:val="%4."/>
      <w:lvlJc w:val="left"/>
      <w:pPr>
        <w:tabs>
          <w:tab w:val="num" w:pos="3164"/>
        </w:tabs>
        <w:ind w:left="3164" w:hanging="360"/>
      </w:pPr>
    </w:lvl>
    <w:lvl w:ilvl="4" w:tplc="04160019" w:tentative="1">
      <w:start w:val="1"/>
      <w:numFmt w:val="lowerLetter"/>
      <w:lvlText w:val="%5."/>
      <w:lvlJc w:val="left"/>
      <w:pPr>
        <w:tabs>
          <w:tab w:val="num" w:pos="3884"/>
        </w:tabs>
        <w:ind w:left="3884" w:hanging="360"/>
      </w:pPr>
    </w:lvl>
    <w:lvl w:ilvl="5" w:tplc="0416001B" w:tentative="1">
      <w:start w:val="1"/>
      <w:numFmt w:val="lowerRoman"/>
      <w:lvlText w:val="%6."/>
      <w:lvlJc w:val="right"/>
      <w:pPr>
        <w:tabs>
          <w:tab w:val="num" w:pos="4604"/>
        </w:tabs>
        <w:ind w:left="4604" w:hanging="180"/>
      </w:pPr>
    </w:lvl>
    <w:lvl w:ilvl="6" w:tplc="0416000F" w:tentative="1">
      <w:start w:val="1"/>
      <w:numFmt w:val="decimal"/>
      <w:lvlText w:val="%7."/>
      <w:lvlJc w:val="left"/>
      <w:pPr>
        <w:tabs>
          <w:tab w:val="num" w:pos="5324"/>
        </w:tabs>
        <w:ind w:left="5324" w:hanging="360"/>
      </w:pPr>
    </w:lvl>
    <w:lvl w:ilvl="7" w:tplc="04160019" w:tentative="1">
      <w:start w:val="1"/>
      <w:numFmt w:val="lowerLetter"/>
      <w:lvlText w:val="%8."/>
      <w:lvlJc w:val="left"/>
      <w:pPr>
        <w:tabs>
          <w:tab w:val="num" w:pos="6044"/>
        </w:tabs>
        <w:ind w:left="6044" w:hanging="360"/>
      </w:pPr>
    </w:lvl>
    <w:lvl w:ilvl="8" w:tplc="0416001B" w:tentative="1">
      <w:start w:val="1"/>
      <w:numFmt w:val="lowerRoman"/>
      <w:lvlText w:val="%9."/>
      <w:lvlJc w:val="right"/>
      <w:pPr>
        <w:tabs>
          <w:tab w:val="num" w:pos="6764"/>
        </w:tabs>
        <w:ind w:left="6764" w:hanging="180"/>
      </w:pPr>
    </w:lvl>
  </w:abstractNum>
  <w:abstractNum w:abstractNumId="15" w15:restartNumberingAfterBreak="0">
    <w:nsid w:val="3D2F0151"/>
    <w:multiLevelType w:val="hybridMultilevel"/>
    <w:tmpl w:val="46209C6C"/>
    <w:lvl w:ilvl="0" w:tplc="64AA504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42A86EBA"/>
    <w:multiLevelType w:val="hybridMultilevel"/>
    <w:tmpl w:val="30E2BCA2"/>
    <w:lvl w:ilvl="0" w:tplc="B4D8629C">
      <w:start w:val="1"/>
      <w:numFmt w:val="bullet"/>
      <w:pStyle w:val="Recuo1"/>
      <w:lvlText w:val=""/>
      <w:lvlJc w:val="left"/>
      <w:pPr>
        <w:tabs>
          <w:tab w:val="num" w:pos="360"/>
        </w:tabs>
        <w:ind w:left="360" w:hanging="360"/>
      </w:pPr>
      <w:rPr>
        <w:rFonts w:ascii="Symbol" w:hAnsi="Symbol" w:hint="default"/>
      </w:rPr>
    </w:lvl>
    <w:lvl w:ilvl="1" w:tplc="28CEB734">
      <w:start w:val="1"/>
      <w:numFmt w:val="lowerLetter"/>
      <w:lvlText w:val="%2)"/>
      <w:lvlJc w:val="left"/>
      <w:pPr>
        <w:tabs>
          <w:tab w:val="num" w:pos="1080"/>
        </w:tabs>
        <w:ind w:left="1080" w:hanging="360"/>
      </w:pPr>
      <w:rPr>
        <w:rFonts w:hint="default"/>
      </w:rPr>
    </w:lvl>
    <w:lvl w:ilvl="2" w:tplc="0416001B">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17" w15:restartNumberingAfterBreak="0">
    <w:nsid w:val="46C00740"/>
    <w:multiLevelType w:val="multilevel"/>
    <w:tmpl w:val="EDA20098"/>
    <w:styleLink w:val="Estilo2"/>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57F64098"/>
    <w:multiLevelType w:val="hybridMultilevel"/>
    <w:tmpl w:val="8B1A0EB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19" w15:restartNumberingAfterBreak="0">
    <w:nsid w:val="5EC5760D"/>
    <w:multiLevelType w:val="hybridMultilevel"/>
    <w:tmpl w:val="4E0463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0"/>
  </w:num>
  <w:num w:numId="2">
    <w:abstractNumId w:val="12"/>
  </w:num>
  <w:num w:numId="3">
    <w:abstractNumId w:val="19"/>
  </w:num>
  <w:num w:numId="4">
    <w:abstractNumId w:val="11"/>
  </w:num>
  <w:num w:numId="5">
    <w:abstractNumId w:val="15"/>
  </w:num>
  <w:num w:numId="6">
    <w:abstractNumId w:val="16"/>
  </w:num>
  <w:num w:numId="7">
    <w:abstractNumId w:val="14"/>
    <w:lvlOverride w:ilvl="0">
      <w:startOverride w:val="1"/>
    </w:lvlOverride>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17"/>
  </w:num>
  <w:num w:numId="1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45EB"/>
    <w:rsid w:val="00027A59"/>
    <w:rsid w:val="00031EE1"/>
    <w:rsid w:val="0007521C"/>
    <w:rsid w:val="001216D7"/>
    <w:rsid w:val="00125EAE"/>
    <w:rsid w:val="00140D3A"/>
    <w:rsid w:val="001A19E9"/>
    <w:rsid w:val="001B2016"/>
    <w:rsid w:val="001B6C41"/>
    <w:rsid w:val="001D63E0"/>
    <w:rsid w:val="001E6712"/>
    <w:rsid w:val="0029447A"/>
    <w:rsid w:val="002B6A48"/>
    <w:rsid w:val="002D0917"/>
    <w:rsid w:val="002D7A9B"/>
    <w:rsid w:val="00307DE6"/>
    <w:rsid w:val="003324A2"/>
    <w:rsid w:val="003376B8"/>
    <w:rsid w:val="00372678"/>
    <w:rsid w:val="003D0178"/>
    <w:rsid w:val="00404B3B"/>
    <w:rsid w:val="00431B4D"/>
    <w:rsid w:val="00442132"/>
    <w:rsid w:val="00480865"/>
    <w:rsid w:val="004944C3"/>
    <w:rsid w:val="004A4C7D"/>
    <w:rsid w:val="004C040E"/>
    <w:rsid w:val="004C451D"/>
    <w:rsid w:val="004F7D80"/>
    <w:rsid w:val="005068C7"/>
    <w:rsid w:val="005245EB"/>
    <w:rsid w:val="00594C36"/>
    <w:rsid w:val="005A368D"/>
    <w:rsid w:val="005A383F"/>
    <w:rsid w:val="005D5D8E"/>
    <w:rsid w:val="005E1DCB"/>
    <w:rsid w:val="005E22D4"/>
    <w:rsid w:val="005E2931"/>
    <w:rsid w:val="00601085"/>
    <w:rsid w:val="00604E62"/>
    <w:rsid w:val="006169F2"/>
    <w:rsid w:val="00617A7E"/>
    <w:rsid w:val="00645A99"/>
    <w:rsid w:val="0065073F"/>
    <w:rsid w:val="00685FA5"/>
    <w:rsid w:val="006E3217"/>
    <w:rsid w:val="0072209E"/>
    <w:rsid w:val="00760E45"/>
    <w:rsid w:val="00774C6D"/>
    <w:rsid w:val="00781D8F"/>
    <w:rsid w:val="00796E08"/>
    <w:rsid w:val="007A19DB"/>
    <w:rsid w:val="007B35D7"/>
    <w:rsid w:val="007D7839"/>
    <w:rsid w:val="007E6E8A"/>
    <w:rsid w:val="007F50EA"/>
    <w:rsid w:val="00831C47"/>
    <w:rsid w:val="00860A41"/>
    <w:rsid w:val="0088183E"/>
    <w:rsid w:val="00891165"/>
    <w:rsid w:val="008A3EDE"/>
    <w:rsid w:val="008A5207"/>
    <w:rsid w:val="008A7E4F"/>
    <w:rsid w:val="008C2B4D"/>
    <w:rsid w:val="008C52B1"/>
    <w:rsid w:val="00900442"/>
    <w:rsid w:val="00904090"/>
    <w:rsid w:val="0093582D"/>
    <w:rsid w:val="009868F2"/>
    <w:rsid w:val="009D0A0F"/>
    <w:rsid w:val="009E0919"/>
    <w:rsid w:val="009E4E3A"/>
    <w:rsid w:val="00A31083"/>
    <w:rsid w:val="00A51438"/>
    <w:rsid w:val="00A86828"/>
    <w:rsid w:val="00A90AE6"/>
    <w:rsid w:val="00AD3875"/>
    <w:rsid w:val="00AF33F1"/>
    <w:rsid w:val="00B525FD"/>
    <w:rsid w:val="00B6076D"/>
    <w:rsid w:val="00B64CD9"/>
    <w:rsid w:val="00B6628F"/>
    <w:rsid w:val="00B86840"/>
    <w:rsid w:val="00BA584C"/>
    <w:rsid w:val="00BB4635"/>
    <w:rsid w:val="00BC5FF5"/>
    <w:rsid w:val="00BD31A5"/>
    <w:rsid w:val="00BD7240"/>
    <w:rsid w:val="00C02CE6"/>
    <w:rsid w:val="00C06D88"/>
    <w:rsid w:val="00C41425"/>
    <w:rsid w:val="00C42B3F"/>
    <w:rsid w:val="00C64413"/>
    <w:rsid w:val="00CC4BC5"/>
    <w:rsid w:val="00D46C0F"/>
    <w:rsid w:val="00D55BAD"/>
    <w:rsid w:val="00D62F9E"/>
    <w:rsid w:val="00D84874"/>
    <w:rsid w:val="00DA67D6"/>
    <w:rsid w:val="00DB38D1"/>
    <w:rsid w:val="00DD44A3"/>
    <w:rsid w:val="00DD7415"/>
    <w:rsid w:val="00E06E70"/>
    <w:rsid w:val="00E32E7F"/>
    <w:rsid w:val="00E3692D"/>
    <w:rsid w:val="00E47502"/>
    <w:rsid w:val="00E62051"/>
    <w:rsid w:val="00E67EF5"/>
    <w:rsid w:val="00E75FBD"/>
    <w:rsid w:val="00E84171"/>
    <w:rsid w:val="00ED6DEE"/>
    <w:rsid w:val="00EE3337"/>
    <w:rsid w:val="00F464C0"/>
    <w:rsid w:val="00FA5156"/>
    <w:rsid w:val="00FA566C"/>
    <w:rsid w:val="00FC1AC1"/>
    <w:rsid w:val="00FC2676"/>
    <w:rsid w:val="00FF1C12"/>
    <w:rsid w:val="00FF59D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66F7774"/>
  <w15:chartTrackingRefBased/>
  <w15:docId w15:val="{929FDFD2-E340-4A0C-85E8-86DD1EF5C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E3A"/>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qFormat/>
    <w:rsid w:val="005245EB"/>
    <w:pPr>
      <w:keepNext/>
      <w:numPr>
        <w:numId w:val="1"/>
      </w:numPr>
      <w:spacing w:before="360" w:after="240" w:line="360" w:lineRule="auto"/>
      <w:ind w:right="283" w:hanging="424"/>
      <w:outlineLvl w:val="0"/>
    </w:pPr>
    <w:rPr>
      <w:rFonts w:ascii="Arial" w:hAnsi="Arial"/>
      <w:b/>
      <w:caps/>
      <w:color w:val="000000"/>
      <w:kern w:val="28"/>
      <w:sz w:val="24"/>
      <w:szCs w:val="23"/>
    </w:rPr>
  </w:style>
  <w:style w:type="paragraph" w:styleId="Ttulo2">
    <w:name w:val="heading 2"/>
    <w:basedOn w:val="Normal"/>
    <w:next w:val="Normal"/>
    <w:link w:val="Ttulo2Char"/>
    <w:unhideWhenUsed/>
    <w:qFormat/>
    <w:rsid w:val="005245E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Subseção Secundária"/>
    <w:basedOn w:val="Normal"/>
    <w:link w:val="Ttulo3Char"/>
    <w:qFormat/>
    <w:rsid w:val="005245EB"/>
    <w:pPr>
      <w:keepNext/>
      <w:numPr>
        <w:ilvl w:val="2"/>
        <w:numId w:val="1"/>
      </w:numPr>
      <w:spacing w:before="240" w:after="60" w:line="360" w:lineRule="auto"/>
      <w:jc w:val="both"/>
      <w:outlineLvl w:val="2"/>
    </w:pPr>
    <w:rPr>
      <w:rFonts w:ascii="Arial" w:hAnsi="Arial" w:cs="Arial"/>
      <w:color w:val="000000"/>
      <w:sz w:val="22"/>
      <w:szCs w:val="23"/>
      <w:u w:val="single"/>
    </w:rPr>
  </w:style>
  <w:style w:type="paragraph" w:styleId="Ttulo4">
    <w:name w:val="heading 4"/>
    <w:aliases w:val="Título de Anexo,Título Anexo"/>
    <w:basedOn w:val="Normal"/>
    <w:next w:val="Normal"/>
    <w:link w:val="Ttulo4Char"/>
    <w:qFormat/>
    <w:rsid w:val="005245EB"/>
    <w:pPr>
      <w:keepNext/>
      <w:numPr>
        <w:ilvl w:val="3"/>
        <w:numId w:val="1"/>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qFormat/>
    <w:rsid w:val="005245EB"/>
    <w:pPr>
      <w:numPr>
        <w:ilvl w:val="4"/>
        <w:numId w:val="1"/>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qFormat/>
    <w:rsid w:val="005245EB"/>
    <w:pPr>
      <w:numPr>
        <w:ilvl w:val="5"/>
        <w:numId w:val="1"/>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qFormat/>
    <w:rsid w:val="005245EB"/>
    <w:pPr>
      <w:numPr>
        <w:ilvl w:val="6"/>
        <w:numId w:val="1"/>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qFormat/>
    <w:rsid w:val="005245EB"/>
    <w:pPr>
      <w:numPr>
        <w:ilvl w:val="7"/>
        <w:numId w:val="1"/>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qFormat/>
    <w:rsid w:val="005245EB"/>
    <w:pPr>
      <w:numPr>
        <w:ilvl w:val="8"/>
        <w:numId w:val="1"/>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5245EB"/>
    <w:rPr>
      <w:rFonts w:asciiTheme="majorHAnsi" w:eastAsiaTheme="majorEastAsia" w:hAnsiTheme="majorHAnsi" w:cstheme="majorBidi"/>
      <w:color w:val="2F5496" w:themeColor="accent1" w:themeShade="BF"/>
      <w:sz w:val="26"/>
      <w:szCs w:val="26"/>
      <w:lang w:eastAsia="pt-BR"/>
    </w:rPr>
  </w:style>
  <w:style w:type="character" w:customStyle="1" w:styleId="Ttulo1Char">
    <w:name w:val="Título 1 Char"/>
    <w:basedOn w:val="Fontepargpadro"/>
    <w:link w:val="Ttulo1"/>
    <w:rsid w:val="005245EB"/>
    <w:rPr>
      <w:rFonts w:ascii="Arial" w:eastAsia="Times New Roman" w:hAnsi="Arial" w:cs="Times New Roman"/>
      <w:b/>
      <w:caps/>
      <w:color w:val="000000"/>
      <w:kern w:val="28"/>
      <w:sz w:val="24"/>
      <w:szCs w:val="23"/>
      <w:lang w:eastAsia="pt-BR"/>
    </w:rPr>
  </w:style>
  <w:style w:type="character" w:customStyle="1" w:styleId="Ttulo3Char">
    <w:name w:val="Título 3 Char"/>
    <w:aliases w:val="Subseção Secundária Char"/>
    <w:basedOn w:val="Fontepargpadro"/>
    <w:link w:val="Ttulo3"/>
    <w:rsid w:val="005245EB"/>
    <w:rPr>
      <w:rFonts w:ascii="Arial" w:eastAsia="Times New Roman" w:hAnsi="Arial" w:cs="Arial"/>
      <w:color w:val="000000"/>
      <w:szCs w:val="23"/>
      <w:u w:val="single"/>
      <w:lang w:eastAsia="pt-BR"/>
    </w:rPr>
  </w:style>
  <w:style w:type="character" w:customStyle="1" w:styleId="Ttulo4Char">
    <w:name w:val="Título 4 Char"/>
    <w:aliases w:val="Título de Anexo Char,Título Anexo Char"/>
    <w:basedOn w:val="Fontepargpadro"/>
    <w:link w:val="Ttulo4"/>
    <w:rsid w:val="005245EB"/>
    <w:rPr>
      <w:rFonts w:ascii="Arial" w:eastAsia="Times New Roman" w:hAnsi="Arial" w:cs="Times New Roman"/>
      <w:color w:val="000000"/>
      <w:szCs w:val="23"/>
      <w:lang w:eastAsia="pt-BR"/>
    </w:rPr>
  </w:style>
  <w:style w:type="character" w:customStyle="1" w:styleId="Ttulo5Char">
    <w:name w:val="Título 5 Char"/>
    <w:basedOn w:val="Fontepargpadro"/>
    <w:link w:val="Ttulo5"/>
    <w:rsid w:val="005245EB"/>
    <w:rPr>
      <w:rFonts w:ascii="Arial" w:eastAsia="Times New Roman" w:hAnsi="Arial" w:cs="Times New Roman"/>
      <w:color w:val="000000"/>
      <w:szCs w:val="23"/>
      <w:lang w:eastAsia="pt-BR"/>
    </w:rPr>
  </w:style>
  <w:style w:type="character" w:customStyle="1" w:styleId="Ttulo6Char">
    <w:name w:val="Título 6 Char"/>
    <w:basedOn w:val="Fontepargpadro"/>
    <w:link w:val="Ttulo6"/>
    <w:rsid w:val="005245EB"/>
    <w:rPr>
      <w:rFonts w:ascii="Arial" w:eastAsia="Times New Roman" w:hAnsi="Arial" w:cs="Times New Roman"/>
      <w:i/>
      <w:color w:val="000000"/>
      <w:szCs w:val="23"/>
      <w:lang w:eastAsia="pt-BR"/>
    </w:rPr>
  </w:style>
  <w:style w:type="character" w:customStyle="1" w:styleId="Ttulo7Char">
    <w:name w:val="Título 7 Char"/>
    <w:basedOn w:val="Fontepargpadro"/>
    <w:link w:val="Ttulo7"/>
    <w:rsid w:val="005245EB"/>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rsid w:val="005245EB"/>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rsid w:val="005245EB"/>
    <w:rPr>
      <w:rFonts w:ascii="Arial" w:eastAsia="Times New Roman" w:hAnsi="Arial" w:cs="Times New Roman"/>
      <w:i/>
      <w:color w:val="000000"/>
      <w:sz w:val="18"/>
      <w:szCs w:val="23"/>
      <w:lang w:eastAsia="pt-BR"/>
    </w:rPr>
  </w:style>
  <w:style w:type="paragraph" w:styleId="Legenda">
    <w:name w:val="caption"/>
    <w:basedOn w:val="Normal"/>
    <w:next w:val="Normal"/>
    <w:link w:val="LegendaChar"/>
    <w:autoRedefine/>
    <w:unhideWhenUsed/>
    <w:qFormat/>
    <w:rsid w:val="005245EB"/>
    <w:pPr>
      <w:spacing w:before="60"/>
      <w:ind w:left="1560" w:right="283" w:hanging="1134"/>
      <w:jc w:val="both"/>
    </w:pPr>
    <w:rPr>
      <w:rFonts w:ascii="Arial Narrow" w:hAnsi="Arial Narrow"/>
      <w:bCs/>
      <w:color w:val="000000"/>
      <w:sz w:val="20"/>
      <w:szCs w:val="23"/>
    </w:rPr>
  </w:style>
  <w:style w:type="character" w:customStyle="1" w:styleId="LegendaChar">
    <w:name w:val="Legenda Char"/>
    <w:link w:val="Legenda"/>
    <w:rsid w:val="005245EB"/>
    <w:rPr>
      <w:rFonts w:ascii="Arial Narrow" w:eastAsia="Times New Roman" w:hAnsi="Arial Narrow" w:cs="Times New Roman"/>
      <w:bCs/>
      <w:color w:val="000000"/>
      <w:sz w:val="20"/>
      <w:szCs w:val="23"/>
      <w:lang w:eastAsia="pt-BR"/>
    </w:rPr>
  </w:style>
  <w:style w:type="paragraph" w:customStyle="1" w:styleId="RecuoNumerado1">
    <w:name w:val="Recuo Numerado 1"/>
    <w:basedOn w:val="Normal"/>
    <w:autoRedefine/>
    <w:rsid w:val="005245EB"/>
    <w:pPr>
      <w:widowControl w:val="0"/>
      <w:tabs>
        <w:tab w:val="left" w:pos="340"/>
        <w:tab w:val="left" w:pos="851"/>
        <w:tab w:val="left" w:pos="1021"/>
        <w:tab w:val="left" w:pos="1191"/>
      </w:tabs>
      <w:spacing w:before="120" w:after="120" w:line="228" w:lineRule="atLeast"/>
      <w:ind w:left="644" w:right="57"/>
      <w:jc w:val="both"/>
    </w:pPr>
    <w:rPr>
      <w:rFonts w:ascii="Arial" w:hAnsi="Arial" w:cs="Arial"/>
      <w:b/>
      <w:bCs/>
      <w:color w:val="auto"/>
      <w:sz w:val="24"/>
    </w:rPr>
  </w:style>
  <w:style w:type="paragraph" w:styleId="PargrafodaLista">
    <w:name w:val="List Paragraph"/>
    <w:basedOn w:val="Normal"/>
    <w:uiPriority w:val="34"/>
    <w:qFormat/>
    <w:rsid w:val="00ED6DEE"/>
    <w:pPr>
      <w:ind w:left="720"/>
      <w:contextualSpacing/>
    </w:pPr>
  </w:style>
  <w:style w:type="paragraph" w:styleId="Cabealho">
    <w:name w:val="header"/>
    <w:basedOn w:val="Normal"/>
    <w:link w:val="CabealhoChar"/>
    <w:uiPriority w:val="99"/>
    <w:unhideWhenUsed/>
    <w:rsid w:val="00ED6DEE"/>
    <w:pPr>
      <w:tabs>
        <w:tab w:val="center" w:pos="4252"/>
        <w:tab w:val="right" w:pos="8504"/>
      </w:tabs>
    </w:pPr>
  </w:style>
  <w:style w:type="character" w:customStyle="1" w:styleId="CabealhoChar">
    <w:name w:val="Cabeçalho Char"/>
    <w:basedOn w:val="Fontepargpadro"/>
    <w:link w:val="Cabealho"/>
    <w:uiPriority w:val="99"/>
    <w:rsid w:val="00ED6DEE"/>
    <w:rPr>
      <w:rFonts w:ascii="Arial Black" w:eastAsia="Times New Roman" w:hAnsi="Arial Black" w:cs="Times New Roman"/>
      <w:color w:val="008000"/>
      <w:sz w:val="16"/>
      <w:szCs w:val="20"/>
      <w:lang w:eastAsia="pt-BR"/>
    </w:rPr>
  </w:style>
  <w:style w:type="paragraph" w:styleId="Rodap">
    <w:name w:val="footer"/>
    <w:basedOn w:val="Normal"/>
    <w:link w:val="RodapChar"/>
    <w:unhideWhenUsed/>
    <w:rsid w:val="00ED6DEE"/>
    <w:pPr>
      <w:tabs>
        <w:tab w:val="center" w:pos="4252"/>
        <w:tab w:val="right" w:pos="8504"/>
      </w:tabs>
    </w:pPr>
  </w:style>
  <w:style w:type="character" w:customStyle="1" w:styleId="RodapChar">
    <w:name w:val="Rodapé Char"/>
    <w:basedOn w:val="Fontepargpadro"/>
    <w:link w:val="Rodap"/>
    <w:rsid w:val="00ED6DEE"/>
    <w:rPr>
      <w:rFonts w:ascii="Arial Black" w:eastAsia="Times New Roman" w:hAnsi="Arial Black" w:cs="Times New Roman"/>
      <w:color w:val="008000"/>
      <w:sz w:val="16"/>
      <w:szCs w:val="20"/>
      <w:lang w:eastAsia="pt-BR"/>
    </w:rPr>
  </w:style>
  <w:style w:type="paragraph" w:customStyle="1" w:styleId="LEGENDA0">
    <w:name w:val="LEGENDA"/>
    <w:basedOn w:val="Normal"/>
    <w:next w:val="Normal"/>
    <w:link w:val="LEGENDAChar0"/>
    <w:autoRedefine/>
    <w:qFormat/>
    <w:rsid w:val="00ED6DEE"/>
    <w:pPr>
      <w:spacing w:after="120" w:line="276" w:lineRule="auto"/>
      <w:ind w:left="1418" w:right="284" w:hanging="1134"/>
    </w:pPr>
    <w:rPr>
      <w:rFonts w:ascii="Arial Narrow" w:hAnsi="Arial Narrow" w:cs="Arial"/>
      <w:b/>
      <w:bCs/>
      <w:color w:val="auto"/>
      <w:sz w:val="18"/>
      <w:szCs w:val="18"/>
    </w:rPr>
  </w:style>
  <w:style w:type="character" w:customStyle="1" w:styleId="LEGENDAChar0">
    <w:name w:val="LEGENDA Char"/>
    <w:link w:val="LEGENDA0"/>
    <w:rsid w:val="00ED6DEE"/>
    <w:rPr>
      <w:rFonts w:ascii="Arial Narrow" w:eastAsia="Times New Roman" w:hAnsi="Arial Narrow" w:cs="Arial"/>
      <w:b/>
      <w:bCs/>
      <w:sz w:val="18"/>
      <w:szCs w:val="18"/>
      <w:lang w:eastAsia="pt-BR"/>
    </w:rPr>
  </w:style>
  <w:style w:type="paragraph" w:customStyle="1" w:styleId="Figura">
    <w:name w:val="Figura"/>
    <w:basedOn w:val="Normal"/>
    <w:autoRedefine/>
    <w:qFormat/>
    <w:rsid w:val="00ED6DEE"/>
    <w:pPr>
      <w:spacing w:before="60" w:after="60"/>
      <w:jc w:val="center"/>
    </w:pPr>
    <w:rPr>
      <w:rFonts w:ascii="Arial" w:hAnsi="Arial"/>
      <w:b/>
      <w:bCs/>
      <w:noProof/>
      <w:color w:val="000000"/>
      <w:sz w:val="22"/>
      <w:szCs w:val="23"/>
    </w:rPr>
  </w:style>
  <w:style w:type="paragraph" w:styleId="Corpodetexto">
    <w:name w:val="Body Text"/>
    <w:basedOn w:val="Normal"/>
    <w:link w:val="CorpodetextoChar"/>
    <w:qFormat/>
    <w:rsid w:val="0072209E"/>
    <w:pPr>
      <w:spacing w:before="60" w:after="120" w:line="360" w:lineRule="auto"/>
      <w:ind w:left="426" w:right="283"/>
      <w:jc w:val="both"/>
    </w:pPr>
    <w:rPr>
      <w:rFonts w:ascii="Arial" w:hAnsi="Arial"/>
      <w:color w:val="000000"/>
      <w:sz w:val="22"/>
      <w:szCs w:val="23"/>
    </w:rPr>
  </w:style>
  <w:style w:type="character" w:customStyle="1" w:styleId="CorpodetextoChar">
    <w:name w:val="Corpo de texto Char"/>
    <w:basedOn w:val="Fontepargpadro"/>
    <w:link w:val="Corpodetexto"/>
    <w:rsid w:val="0072209E"/>
    <w:rPr>
      <w:rFonts w:ascii="Arial" w:eastAsia="Times New Roman" w:hAnsi="Arial" w:cs="Times New Roman"/>
      <w:color w:val="000000"/>
      <w:szCs w:val="23"/>
      <w:lang w:eastAsia="pt-BR"/>
    </w:rPr>
  </w:style>
  <w:style w:type="paragraph" w:customStyle="1" w:styleId="Imagem">
    <w:name w:val="Imagem"/>
    <w:basedOn w:val="Corpodetexto"/>
    <w:link w:val="ImagemChar"/>
    <w:uiPriority w:val="1"/>
    <w:rsid w:val="0072209E"/>
    <w:pPr>
      <w:widowControl w:val="0"/>
      <w:autoSpaceDE w:val="0"/>
      <w:autoSpaceDN w:val="0"/>
      <w:spacing w:before="0" w:after="0" w:line="240" w:lineRule="auto"/>
      <w:ind w:left="142" w:right="284"/>
      <w:jc w:val="center"/>
    </w:pPr>
    <w:rPr>
      <w:rFonts w:eastAsia="Arial" w:cs="Arial"/>
      <w:noProof/>
      <w:szCs w:val="22"/>
      <w:lang w:eastAsia="en-US"/>
    </w:rPr>
  </w:style>
  <w:style w:type="character" w:customStyle="1" w:styleId="ImagemChar">
    <w:name w:val="Imagem Char"/>
    <w:link w:val="Imagem"/>
    <w:uiPriority w:val="1"/>
    <w:rsid w:val="0072209E"/>
    <w:rPr>
      <w:rFonts w:ascii="Arial" w:eastAsia="Arial" w:hAnsi="Arial" w:cs="Arial"/>
      <w:noProof/>
      <w:color w:val="000000"/>
    </w:rPr>
  </w:style>
  <w:style w:type="paragraph" w:customStyle="1" w:styleId="CAIXATEXTO">
    <w:name w:val="CAIXA TEXTO"/>
    <w:basedOn w:val="Normal"/>
    <w:qFormat/>
    <w:rsid w:val="0072209E"/>
    <w:pPr>
      <w:spacing w:before="20" w:after="60" w:line="276" w:lineRule="auto"/>
      <w:ind w:left="34"/>
      <w:jc w:val="both"/>
    </w:pPr>
    <w:rPr>
      <w:rFonts w:ascii="Arial Narrow" w:hAnsi="Arial Narrow"/>
      <w:b/>
      <w:caps/>
      <w:noProof/>
      <w:color w:val="000000"/>
      <w:szCs w:val="14"/>
      <w:lang w:val="en-US"/>
    </w:rPr>
  </w:style>
  <w:style w:type="paragraph" w:customStyle="1" w:styleId="ABNT">
    <w:name w:val="ABNT"/>
    <w:basedOn w:val="Normal"/>
    <w:next w:val="Normal"/>
    <w:uiPriority w:val="99"/>
    <w:rsid w:val="00EE3337"/>
    <w:pPr>
      <w:autoSpaceDE w:val="0"/>
      <w:autoSpaceDN w:val="0"/>
      <w:adjustRightInd w:val="0"/>
    </w:pPr>
    <w:rPr>
      <w:rFonts w:ascii="Arial" w:hAnsi="Arial" w:cs="Arial"/>
      <w:color w:val="auto"/>
      <w:sz w:val="24"/>
      <w:szCs w:val="24"/>
    </w:rPr>
  </w:style>
  <w:style w:type="paragraph" w:customStyle="1" w:styleId="Recuo1">
    <w:name w:val="Recuo1"/>
    <w:basedOn w:val="Normal"/>
    <w:autoRedefine/>
    <w:rsid w:val="00D62F9E"/>
    <w:pPr>
      <w:widowControl w:val="0"/>
      <w:numPr>
        <w:numId w:val="6"/>
      </w:numPr>
      <w:spacing w:before="120" w:line="276" w:lineRule="auto"/>
      <w:jc w:val="both"/>
    </w:pPr>
    <w:rPr>
      <w:rFonts w:ascii="Arial" w:hAnsi="Arial" w:cs="Arial"/>
      <w:color w:val="auto"/>
      <w:sz w:val="24"/>
    </w:rPr>
  </w:style>
  <w:style w:type="character" w:customStyle="1" w:styleId="MapadoDocumentoChar">
    <w:name w:val="Mapa do Documento Char"/>
    <w:basedOn w:val="Fontepargpadro"/>
    <w:link w:val="MapadoDocumento"/>
    <w:semiHidden/>
    <w:rsid w:val="00D62F9E"/>
    <w:rPr>
      <w:rFonts w:ascii="Tahoma" w:eastAsia="Times New Roman" w:hAnsi="Tahoma" w:cs="Arial"/>
      <w:sz w:val="24"/>
      <w:szCs w:val="20"/>
      <w:shd w:val="clear" w:color="auto" w:fill="000080"/>
      <w:lang w:eastAsia="pt-BR"/>
    </w:rPr>
  </w:style>
  <w:style w:type="paragraph" w:styleId="MapadoDocumento">
    <w:name w:val="Document Map"/>
    <w:basedOn w:val="Normal"/>
    <w:link w:val="MapadoDocumentoChar"/>
    <w:semiHidden/>
    <w:rsid w:val="00D62F9E"/>
    <w:pPr>
      <w:widowControl w:val="0"/>
      <w:shd w:val="clear" w:color="auto" w:fill="000080"/>
      <w:spacing w:before="120" w:after="120" w:line="276" w:lineRule="auto"/>
      <w:jc w:val="both"/>
    </w:pPr>
    <w:rPr>
      <w:rFonts w:ascii="Tahoma" w:hAnsi="Tahoma" w:cs="Arial"/>
      <w:color w:val="auto"/>
      <w:sz w:val="24"/>
    </w:rPr>
  </w:style>
  <w:style w:type="character" w:styleId="Nmerodepgina">
    <w:name w:val="page number"/>
    <w:basedOn w:val="Fontepargpadro"/>
    <w:rsid w:val="00D62F9E"/>
  </w:style>
  <w:style w:type="paragraph" w:customStyle="1" w:styleId="CorpodeTexto0">
    <w:name w:val="Corpo de Texto"/>
    <w:basedOn w:val="Normal"/>
    <w:autoRedefine/>
    <w:rsid w:val="00D62F9E"/>
    <w:pPr>
      <w:widowControl w:val="0"/>
      <w:spacing w:before="120" w:line="276" w:lineRule="auto"/>
      <w:ind w:left="1985" w:hanging="1985"/>
      <w:jc w:val="both"/>
    </w:pPr>
    <w:rPr>
      <w:rFonts w:ascii="Arial" w:hAnsi="Arial" w:cs="Arial"/>
      <w:color w:val="auto"/>
      <w:sz w:val="24"/>
    </w:rPr>
  </w:style>
  <w:style w:type="paragraph" w:customStyle="1" w:styleId="recuonumerado">
    <w:name w:val="recuo numerado"/>
    <w:basedOn w:val="Normal"/>
    <w:autoRedefine/>
    <w:rsid w:val="00D62F9E"/>
    <w:pPr>
      <w:widowControl w:val="0"/>
      <w:numPr>
        <w:ilvl w:val="1"/>
        <w:numId w:val="7"/>
      </w:numPr>
      <w:tabs>
        <w:tab w:val="left" w:pos="340"/>
      </w:tabs>
      <w:spacing w:before="120" w:after="120" w:line="228" w:lineRule="atLeast"/>
      <w:ind w:right="-284"/>
      <w:jc w:val="both"/>
    </w:pPr>
    <w:rPr>
      <w:rFonts w:ascii="Arial" w:hAnsi="Arial" w:cs="Arial"/>
      <w:color w:val="auto"/>
      <w:sz w:val="24"/>
    </w:rPr>
  </w:style>
  <w:style w:type="paragraph" w:customStyle="1" w:styleId="Tabela">
    <w:name w:val="Tabela"/>
    <w:basedOn w:val="Normal"/>
    <w:autoRedefine/>
    <w:rsid w:val="00D62F9E"/>
    <w:pPr>
      <w:widowControl w:val="0"/>
      <w:tabs>
        <w:tab w:val="left" w:pos="340"/>
        <w:tab w:val="left" w:pos="510"/>
        <w:tab w:val="left" w:pos="680"/>
        <w:tab w:val="left" w:pos="851"/>
        <w:tab w:val="left" w:pos="1021"/>
        <w:tab w:val="left" w:pos="1191"/>
      </w:tabs>
      <w:spacing w:before="60" w:after="60" w:line="228" w:lineRule="atLeast"/>
      <w:jc w:val="center"/>
    </w:pPr>
    <w:rPr>
      <w:rFonts w:ascii="Arial Narrow" w:hAnsi="Arial Narrow" w:cs="Arial"/>
      <w:b/>
      <w:bCs/>
      <w:color w:val="auto"/>
      <w:sz w:val="22"/>
    </w:rPr>
  </w:style>
  <w:style w:type="paragraph" w:customStyle="1" w:styleId="Formulrio">
    <w:name w:val="Formulário"/>
    <w:basedOn w:val="Normal"/>
    <w:rsid w:val="00D62F9E"/>
    <w:pPr>
      <w:widowControl w:val="0"/>
      <w:spacing w:before="60" w:line="360" w:lineRule="auto"/>
      <w:ind w:left="426"/>
      <w:jc w:val="center"/>
    </w:pPr>
    <w:rPr>
      <w:rFonts w:ascii="Arial" w:hAnsi="Arial" w:cs="Arial"/>
      <w:b/>
      <w:caps/>
      <w:color w:val="000000"/>
      <w:sz w:val="22"/>
      <w:szCs w:val="23"/>
    </w:rPr>
  </w:style>
  <w:style w:type="paragraph" w:customStyle="1" w:styleId="CAB2">
    <w:name w:val="CAB 2"/>
    <w:basedOn w:val="Formulrio"/>
    <w:qFormat/>
    <w:rsid w:val="00D62F9E"/>
    <w:pPr>
      <w:spacing w:before="0" w:line="276" w:lineRule="auto"/>
      <w:ind w:left="0"/>
    </w:pPr>
    <w:rPr>
      <w:rFonts w:ascii="Arial Narrow" w:hAnsi="Arial Narrow"/>
      <w:caps w:val="0"/>
      <w:sz w:val="24"/>
      <w:szCs w:val="24"/>
    </w:rPr>
  </w:style>
  <w:style w:type="paragraph" w:customStyle="1" w:styleId="CAB3">
    <w:name w:val="CAB 3"/>
    <w:basedOn w:val="Cabealho"/>
    <w:qFormat/>
    <w:rsid w:val="00D62F9E"/>
    <w:pPr>
      <w:widowControl w:val="0"/>
      <w:tabs>
        <w:tab w:val="clear" w:pos="4252"/>
        <w:tab w:val="clear" w:pos="8504"/>
        <w:tab w:val="center" w:pos="4419"/>
        <w:tab w:val="right" w:pos="8838"/>
      </w:tabs>
      <w:spacing w:before="40" w:line="276" w:lineRule="auto"/>
      <w:ind w:left="6" w:right="283"/>
      <w:jc w:val="center"/>
    </w:pPr>
    <w:rPr>
      <w:rFonts w:ascii="Arial Narrow" w:hAnsi="Arial Narrow" w:cs="Arial"/>
      <w:noProof/>
      <w:color w:val="000000"/>
      <w:sz w:val="18"/>
      <w:szCs w:val="23"/>
      <w:lang w:val="es-ES_tradnl"/>
    </w:rPr>
  </w:style>
  <w:style w:type="paragraph" w:customStyle="1" w:styleId="CAB1">
    <w:name w:val="CAB 1"/>
    <w:basedOn w:val="Formulrio"/>
    <w:qFormat/>
    <w:rsid w:val="00D62F9E"/>
    <w:pPr>
      <w:spacing w:before="20" w:after="60" w:line="276" w:lineRule="auto"/>
      <w:ind w:left="34"/>
      <w:jc w:val="both"/>
    </w:pPr>
    <w:rPr>
      <w:rFonts w:ascii="Arial Narrow" w:hAnsi="Arial Narrow"/>
      <w:b w:val="0"/>
      <w:noProof/>
      <w:sz w:val="14"/>
      <w:szCs w:val="14"/>
      <w:lang w:val="en-US"/>
    </w:rPr>
  </w:style>
  <w:style w:type="paragraph" w:styleId="CabealhodoSumrio">
    <w:name w:val="TOC Heading"/>
    <w:basedOn w:val="Ttulo1"/>
    <w:next w:val="Normal"/>
    <w:uiPriority w:val="39"/>
    <w:unhideWhenUsed/>
    <w:qFormat/>
    <w:rsid w:val="00D62F9E"/>
    <w:pPr>
      <w:keepLines/>
      <w:numPr>
        <w:numId w:val="0"/>
      </w:numPr>
      <w:spacing w:before="240" w:after="0" w:line="259" w:lineRule="auto"/>
      <w:ind w:right="0"/>
      <w:outlineLvl w:val="9"/>
    </w:pPr>
    <w:rPr>
      <w:rFonts w:ascii="Calibri Light" w:hAnsi="Calibri Light"/>
      <w:b w:val="0"/>
      <w:caps w:val="0"/>
      <w:color w:val="2F5496"/>
      <w:kern w:val="0"/>
      <w:sz w:val="32"/>
      <w:szCs w:val="32"/>
    </w:rPr>
  </w:style>
  <w:style w:type="paragraph" w:styleId="Sumrio1">
    <w:name w:val="toc 1"/>
    <w:aliases w:val="SECÇÃO"/>
    <w:basedOn w:val="Normal"/>
    <w:next w:val="Normal"/>
    <w:autoRedefine/>
    <w:uiPriority w:val="39"/>
    <w:unhideWhenUsed/>
    <w:rsid w:val="00D62F9E"/>
    <w:pPr>
      <w:widowControl w:val="0"/>
      <w:spacing w:before="120" w:after="120" w:line="276" w:lineRule="auto"/>
    </w:pPr>
    <w:rPr>
      <w:rFonts w:ascii="Calibri" w:hAnsi="Calibri" w:cs="Calibri"/>
      <w:b/>
      <w:bCs/>
      <w:caps/>
      <w:color w:val="auto"/>
      <w:sz w:val="20"/>
    </w:rPr>
  </w:style>
  <w:style w:type="paragraph" w:styleId="Sumrio2">
    <w:name w:val="toc 2"/>
    <w:basedOn w:val="Normal"/>
    <w:next w:val="Normal"/>
    <w:autoRedefine/>
    <w:uiPriority w:val="39"/>
    <w:unhideWhenUsed/>
    <w:rsid w:val="00D62F9E"/>
    <w:pPr>
      <w:widowControl w:val="0"/>
      <w:spacing w:line="276" w:lineRule="auto"/>
      <w:ind w:left="240"/>
    </w:pPr>
    <w:rPr>
      <w:rFonts w:ascii="Calibri" w:hAnsi="Calibri" w:cs="Calibri"/>
      <w:smallCaps/>
      <w:color w:val="auto"/>
      <w:sz w:val="20"/>
    </w:rPr>
  </w:style>
  <w:style w:type="paragraph" w:styleId="Sumrio3">
    <w:name w:val="toc 3"/>
    <w:basedOn w:val="Normal"/>
    <w:next w:val="Normal"/>
    <w:autoRedefine/>
    <w:uiPriority w:val="39"/>
    <w:unhideWhenUsed/>
    <w:rsid w:val="00D62F9E"/>
    <w:pPr>
      <w:widowControl w:val="0"/>
      <w:spacing w:line="276" w:lineRule="auto"/>
      <w:ind w:left="480"/>
    </w:pPr>
    <w:rPr>
      <w:rFonts w:ascii="Calibri" w:hAnsi="Calibri" w:cs="Calibri"/>
      <w:i/>
      <w:iCs/>
      <w:color w:val="auto"/>
      <w:sz w:val="20"/>
    </w:rPr>
  </w:style>
  <w:style w:type="paragraph" w:styleId="Sumrio4">
    <w:name w:val="toc 4"/>
    <w:basedOn w:val="Normal"/>
    <w:next w:val="Normal"/>
    <w:autoRedefine/>
    <w:uiPriority w:val="39"/>
    <w:unhideWhenUsed/>
    <w:rsid w:val="00D62F9E"/>
    <w:pPr>
      <w:widowControl w:val="0"/>
      <w:spacing w:line="276" w:lineRule="auto"/>
      <w:ind w:left="720"/>
    </w:pPr>
    <w:rPr>
      <w:rFonts w:ascii="Calibri" w:hAnsi="Calibri" w:cs="Calibri"/>
      <w:color w:val="auto"/>
      <w:sz w:val="18"/>
      <w:szCs w:val="18"/>
    </w:rPr>
  </w:style>
  <w:style w:type="paragraph" w:styleId="Sumrio5">
    <w:name w:val="toc 5"/>
    <w:basedOn w:val="Normal"/>
    <w:next w:val="Normal"/>
    <w:autoRedefine/>
    <w:uiPriority w:val="39"/>
    <w:unhideWhenUsed/>
    <w:rsid w:val="00D62F9E"/>
    <w:pPr>
      <w:widowControl w:val="0"/>
      <w:spacing w:line="276" w:lineRule="auto"/>
      <w:ind w:left="960"/>
    </w:pPr>
    <w:rPr>
      <w:rFonts w:ascii="Calibri" w:hAnsi="Calibri" w:cs="Calibri"/>
      <w:color w:val="auto"/>
      <w:sz w:val="18"/>
      <w:szCs w:val="18"/>
    </w:rPr>
  </w:style>
  <w:style w:type="paragraph" w:styleId="Sumrio6">
    <w:name w:val="toc 6"/>
    <w:basedOn w:val="Normal"/>
    <w:next w:val="Normal"/>
    <w:autoRedefine/>
    <w:uiPriority w:val="39"/>
    <w:unhideWhenUsed/>
    <w:rsid w:val="00D62F9E"/>
    <w:pPr>
      <w:widowControl w:val="0"/>
      <w:spacing w:line="276" w:lineRule="auto"/>
      <w:ind w:left="1200"/>
    </w:pPr>
    <w:rPr>
      <w:rFonts w:ascii="Calibri" w:hAnsi="Calibri" w:cs="Calibri"/>
      <w:color w:val="auto"/>
      <w:sz w:val="18"/>
      <w:szCs w:val="18"/>
    </w:rPr>
  </w:style>
  <w:style w:type="paragraph" w:styleId="Sumrio7">
    <w:name w:val="toc 7"/>
    <w:basedOn w:val="Normal"/>
    <w:next w:val="Normal"/>
    <w:autoRedefine/>
    <w:uiPriority w:val="39"/>
    <w:unhideWhenUsed/>
    <w:rsid w:val="00D62F9E"/>
    <w:pPr>
      <w:widowControl w:val="0"/>
      <w:spacing w:line="276" w:lineRule="auto"/>
      <w:ind w:left="1440"/>
    </w:pPr>
    <w:rPr>
      <w:rFonts w:ascii="Calibri" w:hAnsi="Calibri" w:cs="Calibri"/>
      <w:color w:val="auto"/>
      <w:sz w:val="18"/>
      <w:szCs w:val="18"/>
    </w:rPr>
  </w:style>
  <w:style w:type="paragraph" w:styleId="Sumrio8">
    <w:name w:val="toc 8"/>
    <w:basedOn w:val="Normal"/>
    <w:next w:val="Normal"/>
    <w:autoRedefine/>
    <w:uiPriority w:val="39"/>
    <w:unhideWhenUsed/>
    <w:rsid w:val="00D62F9E"/>
    <w:pPr>
      <w:widowControl w:val="0"/>
      <w:spacing w:line="276" w:lineRule="auto"/>
      <w:ind w:left="1680"/>
    </w:pPr>
    <w:rPr>
      <w:rFonts w:ascii="Calibri" w:hAnsi="Calibri" w:cs="Calibri"/>
      <w:color w:val="auto"/>
      <w:sz w:val="18"/>
      <w:szCs w:val="18"/>
    </w:rPr>
  </w:style>
  <w:style w:type="paragraph" w:styleId="Sumrio9">
    <w:name w:val="toc 9"/>
    <w:basedOn w:val="Normal"/>
    <w:next w:val="Normal"/>
    <w:autoRedefine/>
    <w:uiPriority w:val="39"/>
    <w:unhideWhenUsed/>
    <w:rsid w:val="00D62F9E"/>
    <w:pPr>
      <w:widowControl w:val="0"/>
      <w:spacing w:line="276" w:lineRule="auto"/>
      <w:ind w:left="1920"/>
    </w:pPr>
    <w:rPr>
      <w:rFonts w:ascii="Calibri" w:hAnsi="Calibri" w:cs="Calibri"/>
      <w:color w:val="auto"/>
      <w:sz w:val="18"/>
      <w:szCs w:val="18"/>
    </w:rPr>
  </w:style>
  <w:style w:type="character" w:styleId="Hyperlink">
    <w:name w:val="Hyperlink"/>
    <w:uiPriority w:val="99"/>
    <w:unhideWhenUsed/>
    <w:rsid w:val="00D62F9E"/>
    <w:rPr>
      <w:color w:val="0563C1"/>
      <w:u w:val="single"/>
    </w:rPr>
  </w:style>
  <w:style w:type="paragraph" w:styleId="Ttulo">
    <w:name w:val="Title"/>
    <w:basedOn w:val="Normal"/>
    <w:next w:val="Normal"/>
    <w:link w:val="TtuloChar"/>
    <w:qFormat/>
    <w:rsid w:val="00D62F9E"/>
    <w:pPr>
      <w:widowControl w:val="0"/>
      <w:spacing w:before="240" w:after="60" w:line="276" w:lineRule="auto"/>
      <w:jc w:val="center"/>
      <w:outlineLvl w:val="0"/>
    </w:pPr>
    <w:rPr>
      <w:rFonts w:ascii="Calibri Light" w:hAnsi="Calibri Light"/>
      <w:b/>
      <w:bCs/>
      <w:color w:val="auto"/>
      <w:kern w:val="28"/>
      <w:sz w:val="32"/>
      <w:szCs w:val="32"/>
    </w:rPr>
  </w:style>
  <w:style w:type="character" w:customStyle="1" w:styleId="TtuloChar">
    <w:name w:val="Título Char"/>
    <w:basedOn w:val="Fontepargpadro"/>
    <w:link w:val="Ttulo"/>
    <w:rsid w:val="00D62F9E"/>
    <w:rPr>
      <w:rFonts w:ascii="Calibri Light" w:eastAsia="Times New Roman" w:hAnsi="Calibri Light" w:cs="Times New Roman"/>
      <w:b/>
      <w:bCs/>
      <w:kern w:val="28"/>
      <w:sz w:val="32"/>
      <w:szCs w:val="32"/>
      <w:lang w:eastAsia="pt-BR"/>
    </w:rPr>
  </w:style>
  <w:style w:type="paragraph" w:customStyle="1" w:styleId="copyright">
    <w:name w:val="copyright"/>
    <w:basedOn w:val="Normal"/>
    <w:rsid w:val="00D62F9E"/>
    <w:pPr>
      <w:spacing w:after="300"/>
    </w:pPr>
    <w:rPr>
      <w:rFonts w:ascii="Calibri" w:hAnsi="Calibri" w:cs="Calibri"/>
      <w:color w:val="000000"/>
      <w:szCs w:val="16"/>
    </w:rPr>
  </w:style>
  <w:style w:type="paragraph" w:customStyle="1" w:styleId="report1">
    <w:name w:val="report1"/>
    <w:basedOn w:val="Normal"/>
    <w:rsid w:val="00D62F9E"/>
    <w:pPr>
      <w:spacing w:before="100" w:beforeAutospacing="1" w:after="100" w:afterAutospacing="1"/>
      <w:ind w:left="480"/>
    </w:pPr>
    <w:rPr>
      <w:rFonts w:ascii="Times New Roman" w:hAnsi="Times New Roman"/>
      <w:color w:val="auto"/>
      <w:sz w:val="24"/>
      <w:szCs w:val="24"/>
    </w:rPr>
  </w:style>
  <w:style w:type="paragraph" w:customStyle="1" w:styleId="report2">
    <w:name w:val="report2"/>
    <w:basedOn w:val="Normal"/>
    <w:rsid w:val="00D62F9E"/>
    <w:pPr>
      <w:spacing w:before="100" w:beforeAutospacing="1" w:after="100" w:afterAutospacing="1"/>
      <w:ind w:left="960"/>
    </w:pPr>
    <w:rPr>
      <w:rFonts w:ascii="Times New Roman" w:hAnsi="Times New Roman"/>
      <w:color w:val="auto"/>
      <w:sz w:val="24"/>
      <w:szCs w:val="24"/>
    </w:rPr>
  </w:style>
  <w:style w:type="paragraph" w:customStyle="1" w:styleId="report3">
    <w:name w:val="report3"/>
    <w:basedOn w:val="Normal"/>
    <w:rsid w:val="00D62F9E"/>
    <w:pPr>
      <w:spacing w:before="100" w:beforeAutospacing="1" w:after="100" w:afterAutospacing="1"/>
      <w:ind w:left="1440"/>
    </w:pPr>
    <w:rPr>
      <w:rFonts w:ascii="Times New Roman" w:hAnsi="Times New Roman"/>
      <w:color w:val="auto"/>
      <w:sz w:val="24"/>
      <w:szCs w:val="24"/>
    </w:rPr>
  </w:style>
  <w:style w:type="character" w:customStyle="1" w:styleId="value">
    <w:name w:val="value"/>
    <w:rsid w:val="00D62F9E"/>
    <w:rPr>
      <w:color w:val="4F81BD"/>
    </w:rPr>
  </w:style>
  <w:style w:type="paragraph" w:customStyle="1" w:styleId="msonormal0">
    <w:name w:val="msonormal"/>
    <w:basedOn w:val="Normal"/>
    <w:rsid w:val="00D62F9E"/>
    <w:pPr>
      <w:spacing w:before="100" w:beforeAutospacing="1" w:after="100" w:afterAutospacing="1"/>
    </w:pPr>
    <w:rPr>
      <w:rFonts w:ascii="Times New Roman" w:hAnsi="Times New Roman"/>
      <w:color w:val="auto"/>
      <w:sz w:val="24"/>
      <w:szCs w:val="24"/>
    </w:rPr>
  </w:style>
  <w:style w:type="paragraph" w:customStyle="1" w:styleId="CAB5">
    <w:name w:val="CAB 5"/>
    <w:basedOn w:val="Normal"/>
    <w:qFormat/>
    <w:rsid w:val="005E22D4"/>
    <w:pPr>
      <w:spacing w:line="276" w:lineRule="auto"/>
      <w:jc w:val="center"/>
    </w:pPr>
    <w:rPr>
      <w:rFonts w:ascii="Arial Narrow" w:hAnsi="Arial Narrow"/>
      <w:b/>
      <w:color w:val="000000"/>
      <w:sz w:val="28"/>
      <w:szCs w:val="24"/>
    </w:rPr>
  </w:style>
  <w:style w:type="paragraph" w:styleId="Subttulo">
    <w:name w:val="Subtitle"/>
    <w:basedOn w:val="Normal"/>
    <w:next w:val="Normal"/>
    <w:link w:val="SubttuloChar"/>
    <w:uiPriority w:val="11"/>
    <w:qFormat/>
    <w:rsid w:val="005E22D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uiPriority w:val="11"/>
    <w:rsid w:val="005E22D4"/>
    <w:rPr>
      <w:rFonts w:eastAsiaTheme="minorEastAsia"/>
      <w:color w:val="5A5A5A" w:themeColor="text1" w:themeTint="A5"/>
      <w:spacing w:val="15"/>
      <w:lang w:eastAsia="pt-BR"/>
    </w:rPr>
  </w:style>
  <w:style w:type="character" w:styleId="Forte">
    <w:name w:val="Strong"/>
    <w:basedOn w:val="Fontepargpadro"/>
    <w:uiPriority w:val="22"/>
    <w:qFormat/>
    <w:rsid w:val="005E22D4"/>
    <w:rPr>
      <w:b/>
      <w:bCs/>
    </w:rPr>
  </w:style>
  <w:style w:type="paragraph" w:customStyle="1" w:styleId="Estilo1">
    <w:name w:val="Estilo1"/>
    <w:basedOn w:val="Subttulo"/>
    <w:link w:val="Estilo1Char"/>
    <w:qFormat/>
    <w:rsid w:val="005E22D4"/>
    <w:pPr>
      <w:jc w:val="right"/>
    </w:pPr>
    <w:rPr>
      <w:rFonts w:ascii="Arial" w:hAnsi="Arial"/>
      <w:sz w:val="16"/>
    </w:rPr>
  </w:style>
  <w:style w:type="character" w:customStyle="1" w:styleId="Estilo1Char">
    <w:name w:val="Estilo1 Char"/>
    <w:basedOn w:val="SubttuloChar"/>
    <w:link w:val="Estilo1"/>
    <w:rsid w:val="005E22D4"/>
    <w:rPr>
      <w:rFonts w:ascii="Arial" w:eastAsiaTheme="minorEastAsia" w:hAnsi="Arial"/>
      <w:color w:val="5A5A5A" w:themeColor="text1" w:themeTint="A5"/>
      <w:spacing w:val="15"/>
      <w:sz w:val="16"/>
      <w:lang w:eastAsia="pt-BR"/>
    </w:rPr>
  </w:style>
  <w:style w:type="character" w:customStyle="1" w:styleId="MapadoDocumentoChar1">
    <w:name w:val="Mapa do Documento Char1"/>
    <w:basedOn w:val="Fontepargpadro"/>
    <w:semiHidden/>
    <w:rsid w:val="005E22D4"/>
    <w:rPr>
      <w:rFonts w:ascii="Segoe UI" w:eastAsia="Times New Roman" w:hAnsi="Segoe UI" w:cs="Segoe UI"/>
      <w:color w:val="008000"/>
      <w:sz w:val="16"/>
      <w:szCs w:val="16"/>
      <w:lang w:eastAsia="pt-BR"/>
    </w:rPr>
  </w:style>
  <w:style w:type="table" w:styleId="Tabelacomgrade">
    <w:name w:val="Table Grid"/>
    <w:basedOn w:val="Tabelanormal"/>
    <w:rsid w:val="005E22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5E22D4"/>
    <w:rPr>
      <w:color w:val="954F72" w:themeColor="followedHyperlink"/>
      <w:u w:val="single"/>
    </w:rPr>
  </w:style>
  <w:style w:type="paragraph" w:styleId="Reviso">
    <w:name w:val="Revision"/>
    <w:hidden/>
    <w:uiPriority w:val="99"/>
    <w:semiHidden/>
    <w:rsid w:val="001E6712"/>
    <w:pPr>
      <w:spacing w:after="0" w:line="240" w:lineRule="auto"/>
    </w:pPr>
    <w:rPr>
      <w:rFonts w:ascii="Arial" w:eastAsia="Times New Roman" w:hAnsi="Arial" w:cs="Arial"/>
      <w:sz w:val="24"/>
      <w:szCs w:val="20"/>
      <w:lang w:eastAsia="pt-BR"/>
    </w:rPr>
  </w:style>
  <w:style w:type="character" w:styleId="MenoPendente">
    <w:name w:val="Unresolved Mention"/>
    <w:uiPriority w:val="99"/>
    <w:semiHidden/>
    <w:unhideWhenUsed/>
    <w:rsid w:val="001E6712"/>
    <w:rPr>
      <w:color w:val="605E5C"/>
      <w:shd w:val="clear" w:color="auto" w:fill="E1DFDD"/>
    </w:rPr>
  </w:style>
  <w:style w:type="paragraph" w:styleId="Textoembloco">
    <w:name w:val="Block Text"/>
    <w:basedOn w:val="Normal"/>
    <w:rsid w:val="00BC5FF5"/>
    <w:pPr>
      <w:spacing w:before="60" w:line="360" w:lineRule="auto"/>
      <w:ind w:left="426" w:right="283"/>
      <w:jc w:val="both"/>
    </w:pPr>
    <w:rPr>
      <w:rFonts w:ascii="Arial" w:hAnsi="Arial"/>
      <w:color w:val="000000"/>
      <w:sz w:val="24"/>
      <w:szCs w:val="23"/>
    </w:rPr>
  </w:style>
  <w:style w:type="paragraph" w:customStyle="1" w:styleId="Texto">
    <w:name w:val="Texto"/>
    <w:rsid w:val="00BC5FF5"/>
    <w:pPr>
      <w:widowControl w:val="0"/>
      <w:tabs>
        <w:tab w:val="left" w:pos="1134"/>
      </w:tabs>
      <w:spacing w:after="0" w:line="240" w:lineRule="auto"/>
      <w:ind w:left="1134"/>
      <w:jc w:val="both"/>
    </w:pPr>
    <w:rPr>
      <w:rFonts w:ascii="CG Times" w:eastAsia="Times New Roman" w:hAnsi="CG Times" w:cs="Times New Roman"/>
      <w:sz w:val="24"/>
      <w:szCs w:val="20"/>
      <w:lang w:eastAsia="pt-BR"/>
    </w:rPr>
  </w:style>
  <w:style w:type="paragraph" w:customStyle="1" w:styleId="TEXTO0">
    <w:name w:val="TEXTO"/>
    <w:basedOn w:val="Normal"/>
    <w:rsid w:val="00BC5FF5"/>
    <w:pPr>
      <w:tabs>
        <w:tab w:val="left" w:pos="993"/>
      </w:tabs>
      <w:spacing w:before="60" w:line="360" w:lineRule="auto"/>
      <w:ind w:left="993"/>
      <w:jc w:val="both"/>
    </w:pPr>
    <w:rPr>
      <w:rFonts w:ascii="CG Times" w:hAnsi="CG Times"/>
      <w:color w:val="000000"/>
      <w:kern w:val="28"/>
      <w:sz w:val="24"/>
      <w:szCs w:val="23"/>
    </w:rPr>
  </w:style>
  <w:style w:type="paragraph" w:customStyle="1" w:styleId="TtulodaSubseoPrimria">
    <w:name w:val="Título da Subseção Primária"/>
    <w:basedOn w:val="Normal"/>
    <w:rsid w:val="00BC5FF5"/>
    <w:pPr>
      <w:tabs>
        <w:tab w:val="left" w:pos="992"/>
      </w:tabs>
      <w:spacing w:before="60" w:line="360" w:lineRule="auto"/>
      <w:ind w:left="993" w:hanging="993"/>
      <w:jc w:val="both"/>
    </w:pPr>
    <w:rPr>
      <w:rFonts w:ascii="CG Times" w:hAnsi="CG Times"/>
      <w:b/>
      <w:color w:val="000000"/>
      <w:kern w:val="28"/>
      <w:sz w:val="24"/>
      <w:szCs w:val="23"/>
    </w:rPr>
  </w:style>
  <w:style w:type="paragraph" w:customStyle="1" w:styleId="TtulodaSubseoSecundria">
    <w:name w:val="Título da Subseção Secundária"/>
    <w:basedOn w:val="Normal"/>
    <w:rsid w:val="00BC5FF5"/>
    <w:pPr>
      <w:tabs>
        <w:tab w:val="left" w:pos="993"/>
      </w:tabs>
      <w:spacing w:before="60" w:line="360" w:lineRule="auto"/>
      <w:ind w:left="993" w:hanging="993"/>
      <w:jc w:val="both"/>
    </w:pPr>
    <w:rPr>
      <w:rFonts w:ascii="CG Times" w:hAnsi="CG Times"/>
      <w:color w:val="000000"/>
      <w:kern w:val="28"/>
      <w:sz w:val="24"/>
      <w:szCs w:val="23"/>
    </w:rPr>
  </w:style>
  <w:style w:type="paragraph" w:customStyle="1" w:styleId="tem">
    <w:name w:val="Ítem"/>
    <w:basedOn w:val="Normal"/>
    <w:rsid w:val="00BC5FF5"/>
    <w:pPr>
      <w:spacing w:before="60" w:line="360" w:lineRule="auto"/>
    </w:pPr>
    <w:rPr>
      <w:rFonts w:ascii="CG Times" w:hAnsi="CG Times"/>
      <w:color w:val="000000"/>
      <w:sz w:val="24"/>
      <w:szCs w:val="23"/>
    </w:rPr>
  </w:style>
  <w:style w:type="paragraph" w:customStyle="1" w:styleId="TEXTO1">
    <w:name w:val="TEXTO1"/>
    <w:basedOn w:val="TEXTO0"/>
    <w:rsid w:val="00BC5FF5"/>
  </w:style>
  <w:style w:type="paragraph" w:customStyle="1" w:styleId="Pgina">
    <w:name w:val="Página"/>
    <w:basedOn w:val="tem"/>
    <w:rsid w:val="00BC5FF5"/>
  </w:style>
  <w:style w:type="paragraph" w:customStyle="1" w:styleId="Texto10">
    <w:name w:val="Texto1"/>
    <w:basedOn w:val="Normal"/>
    <w:rsid w:val="00BC5FF5"/>
    <w:pPr>
      <w:spacing w:before="60" w:line="360" w:lineRule="auto"/>
    </w:pPr>
    <w:rPr>
      <w:rFonts w:ascii="CG Times" w:hAnsi="CG Times"/>
      <w:color w:val="000000"/>
      <w:sz w:val="24"/>
      <w:szCs w:val="23"/>
    </w:rPr>
  </w:style>
  <w:style w:type="paragraph" w:customStyle="1" w:styleId="TtulodaSeo">
    <w:name w:val="Título da Seção"/>
    <w:basedOn w:val="Ttulo"/>
    <w:rsid w:val="00BC5FF5"/>
    <w:pPr>
      <w:widowControl/>
      <w:tabs>
        <w:tab w:val="left" w:pos="993"/>
      </w:tabs>
      <w:spacing w:before="0" w:after="0" w:line="240" w:lineRule="auto"/>
      <w:ind w:left="993" w:hanging="993"/>
      <w:jc w:val="both"/>
      <w:outlineLvl w:val="9"/>
    </w:pPr>
    <w:rPr>
      <w:rFonts w:ascii="Arial" w:hAnsi="Arial" w:cs="Arial"/>
      <w:bCs w:val="0"/>
      <w:caps/>
      <w:sz w:val="56"/>
      <w:szCs w:val="23"/>
    </w:rPr>
  </w:style>
  <w:style w:type="paragraph" w:customStyle="1" w:styleId="relatrio">
    <w:name w:val="relatório"/>
    <w:basedOn w:val="Normal"/>
    <w:rsid w:val="00BC5FF5"/>
    <w:pPr>
      <w:spacing w:before="60" w:line="360" w:lineRule="auto"/>
    </w:pPr>
    <w:rPr>
      <w:rFonts w:ascii="CG Times" w:hAnsi="CG Times"/>
      <w:color w:val="000000"/>
      <w:sz w:val="24"/>
      <w:szCs w:val="23"/>
    </w:rPr>
  </w:style>
  <w:style w:type="paragraph" w:styleId="Remissivo2">
    <w:name w:val="index 2"/>
    <w:basedOn w:val="Normal"/>
    <w:next w:val="Normal"/>
    <w:autoRedefine/>
    <w:semiHidden/>
    <w:rsid w:val="00BC5FF5"/>
    <w:pPr>
      <w:spacing w:before="60" w:line="360" w:lineRule="auto"/>
      <w:ind w:left="440" w:right="283" w:hanging="220"/>
      <w:jc w:val="both"/>
    </w:pPr>
    <w:rPr>
      <w:rFonts w:ascii="Arial" w:hAnsi="Arial"/>
      <w:color w:val="000000"/>
      <w:sz w:val="22"/>
      <w:szCs w:val="23"/>
    </w:rPr>
  </w:style>
  <w:style w:type="paragraph" w:styleId="Remissivo1">
    <w:name w:val="index 1"/>
    <w:basedOn w:val="Normal"/>
    <w:next w:val="Normal"/>
    <w:autoRedefine/>
    <w:semiHidden/>
    <w:rsid w:val="00BC5FF5"/>
    <w:pPr>
      <w:spacing w:before="60" w:line="360" w:lineRule="auto"/>
      <w:ind w:left="220" w:right="283" w:hanging="220"/>
      <w:jc w:val="both"/>
    </w:pPr>
    <w:rPr>
      <w:rFonts w:ascii="Arial" w:hAnsi="Arial"/>
      <w:color w:val="000000"/>
      <w:sz w:val="22"/>
      <w:szCs w:val="23"/>
    </w:rPr>
  </w:style>
  <w:style w:type="paragraph" w:styleId="Remissivo3">
    <w:name w:val="index 3"/>
    <w:basedOn w:val="Normal"/>
    <w:next w:val="Normal"/>
    <w:autoRedefine/>
    <w:semiHidden/>
    <w:rsid w:val="00BC5FF5"/>
    <w:pPr>
      <w:spacing w:before="60" w:line="360" w:lineRule="auto"/>
      <w:ind w:left="660" w:right="283" w:hanging="220"/>
      <w:jc w:val="both"/>
    </w:pPr>
    <w:rPr>
      <w:rFonts w:ascii="Arial" w:hAnsi="Arial"/>
      <w:color w:val="000000"/>
      <w:sz w:val="22"/>
      <w:szCs w:val="23"/>
    </w:rPr>
  </w:style>
  <w:style w:type="paragraph" w:styleId="Remissivo4">
    <w:name w:val="index 4"/>
    <w:basedOn w:val="Normal"/>
    <w:next w:val="Normal"/>
    <w:autoRedefine/>
    <w:semiHidden/>
    <w:rsid w:val="00BC5FF5"/>
    <w:pPr>
      <w:spacing w:before="60" w:line="360" w:lineRule="auto"/>
      <w:ind w:left="880" w:right="283" w:hanging="220"/>
      <w:jc w:val="both"/>
    </w:pPr>
    <w:rPr>
      <w:rFonts w:ascii="Arial" w:hAnsi="Arial"/>
      <w:color w:val="000000"/>
      <w:sz w:val="22"/>
      <w:szCs w:val="23"/>
    </w:rPr>
  </w:style>
  <w:style w:type="paragraph" w:styleId="Remissivo5">
    <w:name w:val="index 5"/>
    <w:basedOn w:val="Normal"/>
    <w:next w:val="Normal"/>
    <w:autoRedefine/>
    <w:semiHidden/>
    <w:rsid w:val="00BC5FF5"/>
    <w:pPr>
      <w:spacing w:before="60" w:line="360" w:lineRule="auto"/>
      <w:ind w:left="1100" w:right="283" w:hanging="220"/>
      <w:jc w:val="both"/>
    </w:pPr>
    <w:rPr>
      <w:rFonts w:ascii="Arial" w:hAnsi="Arial"/>
      <w:color w:val="000000"/>
      <w:sz w:val="22"/>
      <w:szCs w:val="23"/>
    </w:rPr>
  </w:style>
  <w:style w:type="paragraph" w:styleId="Remissivo6">
    <w:name w:val="index 6"/>
    <w:basedOn w:val="Normal"/>
    <w:next w:val="Normal"/>
    <w:autoRedefine/>
    <w:semiHidden/>
    <w:rsid w:val="00BC5FF5"/>
    <w:pPr>
      <w:spacing w:before="60" w:line="360" w:lineRule="auto"/>
      <w:ind w:left="1320" w:right="283" w:hanging="220"/>
      <w:jc w:val="both"/>
    </w:pPr>
    <w:rPr>
      <w:rFonts w:ascii="Arial" w:hAnsi="Arial"/>
      <w:color w:val="000000"/>
      <w:sz w:val="22"/>
      <w:szCs w:val="23"/>
    </w:rPr>
  </w:style>
  <w:style w:type="paragraph" w:styleId="Remissivo7">
    <w:name w:val="index 7"/>
    <w:basedOn w:val="Normal"/>
    <w:next w:val="Normal"/>
    <w:autoRedefine/>
    <w:semiHidden/>
    <w:rsid w:val="00BC5FF5"/>
    <w:pPr>
      <w:spacing w:before="60" w:line="360" w:lineRule="auto"/>
      <w:ind w:left="1540" w:right="283" w:hanging="220"/>
      <w:jc w:val="both"/>
    </w:pPr>
    <w:rPr>
      <w:rFonts w:ascii="Arial" w:hAnsi="Arial"/>
      <w:color w:val="000000"/>
      <w:sz w:val="22"/>
      <w:szCs w:val="23"/>
    </w:rPr>
  </w:style>
  <w:style w:type="paragraph" w:styleId="Remissivo8">
    <w:name w:val="index 8"/>
    <w:basedOn w:val="Normal"/>
    <w:next w:val="Normal"/>
    <w:autoRedefine/>
    <w:semiHidden/>
    <w:rsid w:val="00BC5FF5"/>
    <w:pPr>
      <w:spacing w:before="60" w:line="360" w:lineRule="auto"/>
      <w:ind w:left="1760" w:right="283" w:hanging="220"/>
      <w:jc w:val="both"/>
    </w:pPr>
    <w:rPr>
      <w:rFonts w:ascii="Arial" w:hAnsi="Arial"/>
      <w:color w:val="000000"/>
      <w:sz w:val="22"/>
      <w:szCs w:val="23"/>
    </w:rPr>
  </w:style>
  <w:style w:type="paragraph" w:styleId="Remissivo9">
    <w:name w:val="index 9"/>
    <w:basedOn w:val="Normal"/>
    <w:next w:val="Normal"/>
    <w:autoRedefine/>
    <w:semiHidden/>
    <w:rsid w:val="00BC5FF5"/>
    <w:pPr>
      <w:spacing w:before="60" w:line="360" w:lineRule="auto"/>
      <w:ind w:left="1980" w:right="283" w:hanging="220"/>
      <w:jc w:val="both"/>
    </w:pPr>
    <w:rPr>
      <w:rFonts w:ascii="Arial" w:hAnsi="Arial"/>
      <w:color w:val="000000"/>
      <w:sz w:val="22"/>
      <w:szCs w:val="23"/>
    </w:rPr>
  </w:style>
  <w:style w:type="paragraph" w:styleId="Ttulodendiceremissivo">
    <w:name w:val="index heading"/>
    <w:basedOn w:val="Normal"/>
    <w:next w:val="Remissivo1"/>
    <w:semiHidden/>
    <w:rsid w:val="00BC5FF5"/>
    <w:pPr>
      <w:spacing w:before="60" w:line="360" w:lineRule="auto"/>
      <w:ind w:left="426" w:right="283"/>
      <w:jc w:val="both"/>
    </w:pPr>
    <w:rPr>
      <w:rFonts w:ascii="Arial" w:hAnsi="Arial"/>
      <w:color w:val="000000"/>
      <w:sz w:val="22"/>
      <w:szCs w:val="23"/>
    </w:rPr>
  </w:style>
  <w:style w:type="paragraph" w:styleId="Recuodecorpodetexto">
    <w:name w:val="Body Text Indent"/>
    <w:basedOn w:val="Normal"/>
    <w:link w:val="RecuodecorpodetextoChar"/>
    <w:rsid w:val="00BC5FF5"/>
    <w:pPr>
      <w:spacing w:before="60" w:line="360" w:lineRule="auto"/>
      <w:ind w:left="426"/>
    </w:pPr>
    <w:rPr>
      <w:rFonts w:ascii="Arial" w:hAnsi="Arial"/>
      <w:b/>
      <w:color w:val="000000"/>
      <w:sz w:val="20"/>
      <w:szCs w:val="23"/>
    </w:rPr>
  </w:style>
  <w:style w:type="character" w:customStyle="1" w:styleId="RecuodecorpodetextoChar">
    <w:name w:val="Recuo de corpo de texto Char"/>
    <w:basedOn w:val="Fontepargpadro"/>
    <w:link w:val="Recuodecorpodetexto"/>
    <w:rsid w:val="00BC5FF5"/>
    <w:rPr>
      <w:rFonts w:ascii="Arial" w:eastAsia="Times New Roman" w:hAnsi="Arial" w:cs="Times New Roman"/>
      <w:b/>
      <w:color w:val="000000"/>
      <w:sz w:val="20"/>
      <w:szCs w:val="23"/>
      <w:lang w:eastAsia="pt-BR"/>
    </w:rPr>
  </w:style>
  <w:style w:type="paragraph" w:customStyle="1" w:styleId="TextoE05">
    <w:name w:val="TextoE0.5"/>
    <w:rsid w:val="00BC5FF5"/>
    <w:pPr>
      <w:tabs>
        <w:tab w:val="right" w:pos="9355"/>
      </w:tabs>
      <w:spacing w:after="0" w:line="240" w:lineRule="auto"/>
      <w:ind w:left="284"/>
      <w:jc w:val="both"/>
    </w:pPr>
    <w:rPr>
      <w:rFonts w:ascii="CG Times" w:eastAsia="Times New Roman" w:hAnsi="CG Times" w:cs="Times New Roman"/>
      <w:sz w:val="24"/>
      <w:szCs w:val="20"/>
      <w:lang w:eastAsia="pt-BR"/>
    </w:rPr>
  </w:style>
  <w:style w:type="paragraph" w:styleId="Recuodecorpodetexto2">
    <w:name w:val="Body Text Indent 2"/>
    <w:basedOn w:val="Normal"/>
    <w:link w:val="Recuodecorpodetexto2Char"/>
    <w:rsid w:val="00BC5FF5"/>
    <w:pPr>
      <w:spacing w:before="60" w:line="360" w:lineRule="auto"/>
      <w:ind w:left="567" w:hanging="425"/>
      <w:jc w:val="both"/>
    </w:pPr>
    <w:rPr>
      <w:rFonts w:ascii="Arial" w:hAnsi="Arial"/>
      <w:color w:val="000000"/>
      <w:sz w:val="22"/>
      <w:szCs w:val="23"/>
    </w:rPr>
  </w:style>
  <w:style w:type="character" w:customStyle="1" w:styleId="Recuodecorpodetexto2Char">
    <w:name w:val="Recuo de corpo de texto 2 Char"/>
    <w:basedOn w:val="Fontepargpadro"/>
    <w:link w:val="Recuodecorpodetexto2"/>
    <w:rsid w:val="00BC5FF5"/>
    <w:rPr>
      <w:rFonts w:ascii="Arial" w:eastAsia="Times New Roman" w:hAnsi="Arial" w:cs="Times New Roman"/>
      <w:color w:val="000000"/>
      <w:szCs w:val="23"/>
      <w:lang w:eastAsia="pt-BR"/>
    </w:rPr>
  </w:style>
  <w:style w:type="paragraph" w:styleId="Recuodecorpodetexto3">
    <w:name w:val="Body Text Indent 3"/>
    <w:basedOn w:val="Normal"/>
    <w:link w:val="Recuodecorpodetexto3Char"/>
    <w:rsid w:val="00BC5FF5"/>
    <w:pPr>
      <w:widowControl w:val="0"/>
      <w:spacing w:before="60" w:line="360" w:lineRule="auto"/>
      <w:ind w:left="851"/>
      <w:jc w:val="both"/>
    </w:pPr>
    <w:rPr>
      <w:rFonts w:ascii="CG Times" w:hAnsi="CG Times"/>
      <w:color w:val="000000"/>
      <w:sz w:val="24"/>
      <w:szCs w:val="23"/>
    </w:rPr>
  </w:style>
  <w:style w:type="character" w:customStyle="1" w:styleId="Recuodecorpodetexto3Char">
    <w:name w:val="Recuo de corpo de texto 3 Char"/>
    <w:basedOn w:val="Fontepargpadro"/>
    <w:link w:val="Recuodecorpodetexto3"/>
    <w:rsid w:val="00BC5FF5"/>
    <w:rPr>
      <w:rFonts w:ascii="CG Times" w:eastAsia="Times New Roman" w:hAnsi="CG Times" w:cs="Times New Roman"/>
      <w:color w:val="000000"/>
      <w:sz w:val="24"/>
      <w:szCs w:val="23"/>
      <w:lang w:eastAsia="pt-BR"/>
    </w:rPr>
  </w:style>
  <w:style w:type="paragraph" w:customStyle="1" w:styleId="Indice">
    <w:name w:val="Indice"/>
    <w:basedOn w:val="Ttulo1"/>
    <w:rsid w:val="00BC5FF5"/>
    <w:pPr>
      <w:keepNext w:val="0"/>
      <w:numPr>
        <w:numId w:val="0"/>
      </w:numPr>
      <w:spacing w:before="0" w:after="0" w:line="567" w:lineRule="exact"/>
      <w:ind w:right="0"/>
      <w:jc w:val="center"/>
      <w:outlineLvl w:val="9"/>
    </w:pPr>
    <w:rPr>
      <w:b w:val="0"/>
      <w:spacing w:val="60"/>
      <w:kern w:val="0"/>
      <w:sz w:val="32"/>
    </w:rPr>
  </w:style>
  <w:style w:type="paragraph" w:customStyle="1" w:styleId="Normal-10">
    <w:name w:val="Normal-10"/>
    <w:basedOn w:val="Normal"/>
    <w:rsid w:val="00BC5FF5"/>
    <w:pPr>
      <w:widowControl w:val="0"/>
      <w:overflowPunct w:val="0"/>
      <w:autoSpaceDE w:val="0"/>
      <w:autoSpaceDN w:val="0"/>
      <w:adjustRightInd w:val="0"/>
      <w:spacing w:before="60" w:after="120" w:line="360" w:lineRule="auto"/>
      <w:textAlignment w:val="baseline"/>
    </w:pPr>
    <w:rPr>
      <w:rFonts w:ascii="MS Mincho" w:eastAsia="MS Mincho" w:hAnsi="Arial"/>
      <w:color w:val="000000"/>
      <w:sz w:val="20"/>
      <w:szCs w:val="23"/>
      <w:lang w:val="en-US"/>
    </w:rPr>
  </w:style>
  <w:style w:type="paragraph" w:customStyle="1" w:styleId="indice0">
    <w:name w:val="indice"/>
    <w:basedOn w:val="tit"/>
    <w:rsid w:val="00BC5FF5"/>
  </w:style>
  <w:style w:type="paragraph" w:customStyle="1" w:styleId="tit">
    <w:name w:val="tit"/>
    <w:basedOn w:val="Normal"/>
    <w:next w:val="Normal"/>
    <w:rsid w:val="00BC5FF5"/>
    <w:pPr>
      <w:widowControl w:val="0"/>
      <w:spacing w:before="60" w:line="360" w:lineRule="auto"/>
      <w:jc w:val="both"/>
    </w:pPr>
    <w:rPr>
      <w:rFonts w:ascii="Arial" w:hAnsi="Arial" w:cs="Arial"/>
      <w:b/>
      <w:color w:val="000000"/>
      <w:spacing w:val="60"/>
      <w:sz w:val="28"/>
      <w:szCs w:val="22"/>
    </w:rPr>
  </w:style>
  <w:style w:type="paragraph" w:styleId="Commarcadores">
    <w:name w:val="List Bullet"/>
    <w:basedOn w:val="Normal"/>
    <w:autoRedefine/>
    <w:rsid w:val="00BC5FF5"/>
    <w:pPr>
      <w:numPr>
        <w:numId w:val="8"/>
      </w:numPr>
      <w:spacing w:before="60" w:line="360" w:lineRule="auto"/>
    </w:pPr>
    <w:rPr>
      <w:rFonts w:ascii="Arial" w:hAnsi="Arial"/>
      <w:color w:val="000000"/>
      <w:sz w:val="24"/>
      <w:szCs w:val="23"/>
    </w:rPr>
  </w:style>
  <w:style w:type="paragraph" w:styleId="Commarcadores2">
    <w:name w:val="List Bullet 2"/>
    <w:basedOn w:val="Normal"/>
    <w:autoRedefine/>
    <w:rsid w:val="00BC5FF5"/>
    <w:pPr>
      <w:numPr>
        <w:numId w:val="9"/>
      </w:numPr>
      <w:spacing w:before="60" w:line="360" w:lineRule="auto"/>
    </w:pPr>
    <w:rPr>
      <w:rFonts w:ascii="Arial" w:hAnsi="Arial"/>
      <w:color w:val="000000"/>
      <w:sz w:val="24"/>
      <w:szCs w:val="23"/>
    </w:rPr>
  </w:style>
  <w:style w:type="paragraph" w:styleId="Commarcadores3">
    <w:name w:val="List Bullet 3"/>
    <w:basedOn w:val="Normal"/>
    <w:autoRedefine/>
    <w:rsid w:val="00BC5FF5"/>
    <w:pPr>
      <w:numPr>
        <w:numId w:val="10"/>
      </w:numPr>
      <w:spacing w:before="60" w:line="360" w:lineRule="auto"/>
    </w:pPr>
    <w:rPr>
      <w:rFonts w:ascii="Arial" w:hAnsi="Arial"/>
      <w:color w:val="000000"/>
      <w:sz w:val="24"/>
      <w:szCs w:val="23"/>
    </w:rPr>
  </w:style>
  <w:style w:type="paragraph" w:styleId="Commarcadores4">
    <w:name w:val="List Bullet 4"/>
    <w:basedOn w:val="Normal"/>
    <w:autoRedefine/>
    <w:rsid w:val="00BC5FF5"/>
    <w:pPr>
      <w:numPr>
        <w:numId w:val="11"/>
      </w:numPr>
      <w:spacing w:before="60" w:line="360" w:lineRule="auto"/>
    </w:pPr>
    <w:rPr>
      <w:rFonts w:ascii="Arial" w:hAnsi="Arial"/>
      <w:color w:val="000000"/>
      <w:sz w:val="24"/>
      <w:szCs w:val="23"/>
    </w:rPr>
  </w:style>
  <w:style w:type="paragraph" w:styleId="Commarcadores5">
    <w:name w:val="List Bullet 5"/>
    <w:basedOn w:val="Normal"/>
    <w:autoRedefine/>
    <w:rsid w:val="00BC5FF5"/>
    <w:pPr>
      <w:numPr>
        <w:numId w:val="12"/>
      </w:numPr>
      <w:spacing w:before="60" w:line="360" w:lineRule="auto"/>
    </w:pPr>
    <w:rPr>
      <w:rFonts w:ascii="Arial" w:hAnsi="Arial"/>
      <w:color w:val="000000"/>
      <w:sz w:val="24"/>
      <w:szCs w:val="23"/>
    </w:rPr>
  </w:style>
  <w:style w:type="paragraph" w:styleId="Numerada">
    <w:name w:val="List Number"/>
    <w:basedOn w:val="Normal"/>
    <w:rsid w:val="00BC5FF5"/>
    <w:pPr>
      <w:numPr>
        <w:numId w:val="13"/>
      </w:numPr>
      <w:spacing w:before="60" w:line="360" w:lineRule="auto"/>
    </w:pPr>
    <w:rPr>
      <w:rFonts w:ascii="Arial" w:hAnsi="Arial"/>
      <w:color w:val="000000"/>
      <w:sz w:val="24"/>
      <w:szCs w:val="23"/>
    </w:rPr>
  </w:style>
  <w:style w:type="paragraph" w:styleId="Numerada2">
    <w:name w:val="List Number 2"/>
    <w:basedOn w:val="Normal"/>
    <w:rsid w:val="00BC5FF5"/>
    <w:pPr>
      <w:numPr>
        <w:numId w:val="14"/>
      </w:numPr>
      <w:spacing w:before="60" w:line="360" w:lineRule="auto"/>
    </w:pPr>
    <w:rPr>
      <w:rFonts w:ascii="Arial" w:hAnsi="Arial"/>
      <w:color w:val="000000"/>
      <w:sz w:val="24"/>
      <w:szCs w:val="23"/>
    </w:rPr>
  </w:style>
  <w:style w:type="paragraph" w:styleId="Numerada3">
    <w:name w:val="List Number 3"/>
    <w:basedOn w:val="Normal"/>
    <w:rsid w:val="00BC5FF5"/>
    <w:pPr>
      <w:numPr>
        <w:numId w:val="15"/>
      </w:numPr>
      <w:spacing w:before="60" w:line="360" w:lineRule="auto"/>
    </w:pPr>
    <w:rPr>
      <w:rFonts w:ascii="Arial" w:hAnsi="Arial"/>
      <w:color w:val="000000"/>
      <w:sz w:val="24"/>
      <w:szCs w:val="23"/>
    </w:rPr>
  </w:style>
  <w:style w:type="paragraph" w:styleId="Numerada4">
    <w:name w:val="List Number 4"/>
    <w:basedOn w:val="Normal"/>
    <w:rsid w:val="00BC5FF5"/>
    <w:pPr>
      <w:numPr>
        <w:numId w:val="16"/>
      </w:numPr>
      <w:spacing w:before="60" w:line="360" w:lineRule="auto"/>
    </w:pPr>
    <w:rPr>
      <w:rFonts w:ascii="Arial" w:hAnsi="Arial"/>
      <w:color w:val="000000"/>
      <w:sz w:val="24"/>
      <w:szCs w:val="23"/>
    </w:rPr>
  </w:style>
  <w:style w:type="paragraph" w:styleId="Numerada5">
    <w:name w:val="List Number 5"/>
    <w:basedOn w:val="Normal"/>
    <w:rsid w:val="00BC5FF5"/>
    <w:pPr>
      <w:numPr>
        <w:numId w:val="17"/>
      </w:numPr>
      <w:spacing w:before="60" w:line="360" w:lineRule="auto"/>
    </w:pPr>
    <w:rPr>
      <w:rFonts w:ascii="Arial" w:hAnsi="Arial"/>
      <w:color w:val="000000"/>
      <w:sz w:val="24"/>
      <w:szCs w:val="23"/>
    </w:rPr>
  </w:style>
  <w:style w:type="paragraph" w:customStyle="1" w:styleId="CabealhoTexto">
    <w:name w:val="Cabeçalho Texto"/>
    <w:rsid w:val="00BC5FF5"/>
    <w:pPr>
      <w:widowControl w:val="0"/>
      <w:spacing w:after="0" w:line="440" w:lineRule="exact"/>
      <w:jc w:val="center"/>
    </w:pPr>
    <w:rPr>
      <w:rFonts w:ascii="Arial" w:eastAsia="Times New Roman" w:hAnsi="Arial" w:cs="Times New Roman"/>
      <w:b/>
      <w:caps/>
      <w:noProof/>
      <w:position w:val="6"/>
      <w:sz w:val="20"/>
      <w:szCs w:val="20"/>
      <w:lang w:val="pt-PT" w:eastAsia="pt-BR"/>
    </w:rPr>
  </w:style>
  <w:style w:type="paragraph" w:customStyle="1" w:styleId="NormalTextLeft">
    <w:name w:val="NormalTextLeft"/>
    <w:basedOn w:val="Normal"/>
    <w:link w:val="NormalTextLeftChar"/>
    <w:rsid w:val="00BC5FF5"/>
    <w:pPr>
      <w:spacing w:before="60" w:line="360" w:lineRule="auto"/>
    </w:pPr>
    <w:rPr>
      <w:rFonts w:ascii="Arial" w:hAnsi="Arial"/>
      <w:color w:val="000000"/>
      <w:szCs w:val="24"/>
    </w:rPr>
  </w:style>
  <w:style w:type="paragraph" w:customStyle="1" w:styleId="NormalTextCentre">
    <w:name w:val="NormalTextCentre"/>
    <w:basedOn w:val="Normal"/>
    <w:link w:val="NormalTextCentreChar"/>
    <w:rsid w:val="00BC5FF5"/>
    <w:pPr>
      <w:spacing w:before="60" w:line="360" w:lineRule="auto"/>
      <w:jc w:val="center"/>
    </w:pPr>
    <w:rPr>
      <w:rFonts w:ascii="Arial" w:hAnsi="Arial"/>
      <w:color w:val="000000"/>
      <w:szCs w:val="24"/>
    </w:rPr>
  </w:style>
  <w:style w:type="paragraph" w:customStyle="1" w:styleId="NormalTextRight">
    <w:name w:val="NormalTextRight"/>
    <w:basedOn w:val="Normal"/>
    <w:link w:val="NormalTextRightChar"/>
    <w:rsid w:val="00BC5FF5"/>
    <w:pPr>
      <w:spacing w:before="60" w:line="360" w:lineRule="auto"/>
      <w:jc w:val="right"/>
    </w:pPr>
    <w:rPr>
      <w:rFonts w:ascii="Arial" w:hAnsi="Arial"/>
      <w:color w:val="000000"/>
      <w:szCs w:val="24"/>
    </w:rPr>
  </w:style>
  <w:style w:type="paragraph" w:customStyle="1" w:styleId="BoldTextCentre">
    <w:name w:val="BoldTextCentre"/>
    <w:basedOn w:val="Normal"/>
    <w:link w:val="BoldTextCentreChar"/>
    <w:rsid w:val="00BC5FF5"/>
    <w:pPr>
      <w:spacing w:before="60" w:line="360" w:lineRule="auto"/>
      <w:jc w:val="center"/>
    </w:pPr>
    <w:rPr>
      <w:rFonts w:ascii="Arial" w:hAnsi="Arial"/>
      <w:b/>
      <w:color w:val="000000"/>
      <w:szCs w:val="24"/>
    </w:rPr>
  </w:style>
  <w:style w:type="paragraph" w:customStyle="1" w:styleId="Paragrafo">
    <w:name w:val="Paragrafo"/>
    <w:basedOn w:val="Normal"/>
    <w:rsid w:val="00BC5FF5"/>
    <w:pPr>
      <w:spacing w:before="240" w:line="360" w:lineRule="auto"/>
      <w:ind w:left="851" w:right="566" w:firstLine="567"/>
      <w:jc w:val="both"/>
    </w:pPr>
    <w:rPr>
      <w:rFonts w:ascii="Arial" w:hAnsi="Arial"/>
      <w:color w:val="000000"/>
      <w:sz w:val="22"/>
      <w:szCs w:val="23"/>
    </w:rPr>
  </w:style>
  <w:style w:type="paragraph" w:customStyle="1" w:styleId="CabealhoEsquerda">
    <w:name w:val="Cabeçalho Esquerda"/>
    <w:basedOn w:val="CabealhoTexto"/>
    <w:rsid w:val="00BC5FF5"/>
    <w:pPr>
      <w:jc w:val="left"/>
    </w:pPr>
    <w:rPr>
      <w:lang w:val="pt-BR"/>
    </w:rPr>
  </w:style>
  <w:style w:type="paragraph" w:customStyle="1" w:styleId="CabealhoTtulo">
    <w:name w:val="Cabeçalho Título"/>
    <w:basedOn w:val="Normal"/>
    <w:rsid w:val="00BC5FF5"/>
    <w:pPr>
      <w:widowControl w:val="0"/>
      <w:spacing w:before="60" w:line="280" w:lineRule="exact"/>
      <w:jc w:val="center"/>
    </w:pPr>
    <w:rPr>
      <w:rFonts w:ascii="Arial" w:hAnsi="Arial"/>
      <w:b/>
      <w:color w:val="000000"/>
      <w:sz w:val="20"/>
      <w:szCs w:val="23"/>
    </w:rPr>
  </w:style>
  <w:style w:type="character" w:customStyle="1" w:styleId="NormalTextLeftChar">
    <w:name w:val="NormalTextLeft Char"/>
    <w:link w:val="NormalTextLeft"/>
    <w:rsid w:val="00BC5FF5"/>
    <w:rPr>
      <w:rFonts w:ascii="Arial" w:eastAsia="Times New Roman" w:hAnsi="Arial" w:cs="Times New Roman"/>
      <w:color w:val="000000"/>
      <w:sz w:val="16"/>
      <w:szCs w:val="24"/>
      <w:lang w:eastAsia="pt-BR"/>
    </w:rPr>
  </w:style>
  <w:style w:type="character" w:customStyle="1" w:styleId="NormalTextCentreChar">
    <w:name w:val="NormalTextCentre Char"/>
    <w:link w:val="NormalTextCentre"/>
    <w:rsid w:val="00BC5FF5"/>
    <w:rPr>
      <w:rFonts w:ascii="Arial" w:eastAsia="Times New Roman" w:hAnsi="Arial" w:cs="Times New Roman"/>
      <w:color w:val="000000"/>
      <w:sz w:val="16"/>
      <w:szCs w:val="24"/>
      <w:lang w:eastAsia="pt-BR"/>
    </w:rPr>
  </w:style>
  <w:style w:type="character" w:customStyle="1" w:styleId="NormalTextRightChar">
    <w:name w:val="NormalTextRight Char"/>
    <w:link w:val="NormalTextRight"/>
    <w:rsid w:val="00BC5FF5"/>
    <w:rPr>
      <w:rFonts w:ascii="Arial" w:eastAsia="Times New Roman" w:hAnsi="Arial" w:cs="Times New Roman"/>
      <w:color w:val="000000"/>
      <w:sz w:val="16"/>
      <w:szCs w:val="24"/>
      <w:lang w:eastAsia="pt-BR"/>
    </w:rPr>
  </w:style>
  <w:style w:type="character" w:customStyle="1" w:styleId="BoldTextCentreChar">
    <w:name w:val="BoldTextCentre Char"/>
    <w:link w:val="BoldTextCentre"/>
    <w:rsid w:val="00BC5FF5"/>
    <w:rPr>
      <w:rFonts w:ascii="Arial" w:eastAsia="Times New Roman" w:hAnsi="Arial" w:cs="Times New Roman"/>
      <w:b/>
      <w:color w:val="000000"/>
      <w:sz w:val="16"/>
      <w:szCs w:val="24"/>
      <w:lang w:eastAsia="pt-BR"/>
    </w:rPr>
  </w:style>
  <w:style w:type="paragraph" w:customStyle="1" w:styleId="wsTrackData">
    <w:name w:val="wsTrackData"/>
    <w:basedOn w:val="Normal"/>
    <w:link w:val="wsTrackDataChar"/>
    <w:rsid w:val="00BC5FF5"/>
    <w:pPr>
      <w:spacing w:before="60" w:line="360" w:lineRule="auto"/>
    </w:pPr>
    <w:rPr>
      <w:rFonts w:ascii="Courier New" w:hAnsi="Courier New" w:cs="Courier New"/>
      <w:color w:val="000000"/>
      <w:szCs w:val="23"/>
      <w:lang w:val="en-GB" w:eastAsia="en-US"/>
    </w:rPr>
  </w:style>
  <w:style w:type="character" w:customStyle="1" w:styleId="wsTrackDataChar">
    <w:name w:val="wsTrackData Char"/>
    <w:link w:val="wsTrackData"/>
    <w:rsid w:val="00BC5FF5"/>
    <w:rPr>
      <w:rFonts w:ascii="Courier New" w:eastAsia="Times New Roman" w:hAnsi="Courier New" w:cs="Courier New"/>
      <w:color w:val="000000"/>
      <w:sz w:val="16"/>
      <w:szCs w:val="23"/>
      <w:lang w:val="en-GB"/>
    </w:rPr>
  </w:style>
  <w:style w:type="paragraph" w:customStyle="1" w:styleId="BoldTextRight">
    <w:name w:val="BoldTextRight"/>
    <w:basedOn w:val="Normal"/>
    <w:link w:val="BoldTextRightChar"/>
    <w:rsid w:val="00BC5FF5"/>
    <w:pPr>
      <w:spacing w:before="60" w:line="360" w:lineRule="auto"/>
      <w:jc w:val="right"/>
    </w:pPr>
    <w:rPr>
      <w:rFonts w:ascii="Arial" w:hAnsi="Arial" w:cs="Arial"/>
      <w:b/>
      <w:color w:val="000000"/>
      <w:szCs w:val="23"/>
      <w:lang w:val="en-GB" w:eastAsia="en-US"/>
    </w:rPr>
  </w:style>
  <w:style w:type="paragraph" w:customStyle="1" w:styleId="wsTableHeading">
    <w:name w:val="wsTableHeading"/>
    <w:basedOn w:val="Normal"/>
    <w:link w:val="wsTableHeadingChar"/>
    <w:rsid w:val="00BC5FF5"/>
    <w:pPr>
      <w:spacing w:before="60" w:line="360" w:lineRule="auto"/>
    </w:pPr>
    <w:rPr>
      <w:rFonts w:ascii="Arial" w:hAnsi="Arial" w:cs="Arial"/>
      <w:b/>
      <w:color w:val="000000"/>
      <w:sz w:val="28"/>
      <w:szCs w:val="23"/>
      <w:u w:val="single"/>
      <w:lang w:val="en-GB" w:eastAsia="en-US"/>
    </w:rPr>
  </w:style>
  <w:style w:type="numbering" w:customStyle="1" w:styleId="Estilo2">
    <w:name w:val="Estilo2"/>
    <w:rsid w:val="00BC5FF5"/>
    <w:pPr>
      <w:numPr>
        <w:numId w:val="18"/>
      </w:numPr>
    </w:pPr>
  </w:style>
  <w:style w:type="character" w:customStyle="1" w:styleId="wsTableHeadingChar">
    <w:name w:val="wsTableHeading Char"/>
    <w:link w:val="wsTableHeading"/>
    <w:rsid w:val="00BC5FF5"/>
    <w:rPr>
      <w:rFonts w:ascii="Arial" w:eastAsia="Times New Roman" w:hAnsi="Arial" w:cs="Arial"/>
      <w:b/>
      <w:color w:val="000000"/>
      <w:sz w:val="28"/>
      <w:szCs w:val="23"/>
      <w:u w:val="single"/>
      <w:lang w:val="en-GB"/>
    </w:rPr>
  </w:style>
  <w:style w:type="character" w:customStyle="1" w:styleId="BoldTextRightChar">
    <w:name w:val="BoldTextRight Char"/>
    <w:link w:val="BoldTextRight"/>
    <w:rsid w:val="00BC5FF5"/>
    <w:rPr>
      <w:rFonts w:ascii="Arial" w:eastAsia="Times New Roman" w:hAnsi="Arial" w:cs="Arial"/>
      <w:b/>
      <w:color w:val="000000"/>
      <w:sz w:val="16"/>
      <w:szCs w:val="23"/>
      <w:lang w:val="en-GB"/>
    </w:rPr>
  </w:style>
  <w:style w:type="paragraph" w:styleId="Textodebalo">
    <w:name w:val="Balloon Text"/>
    <w:basedOn w:val="Normal"/>
    <w:link w:val="TextodebaloChar"/>
    <w:semiHidden/>
    <w:rsid w:val="00BC5FF5"/>
    <w:pPr>
      <w:spacing w:before="60" w:line="360" w:lineRule="auto"/>
      <w:ind w:left="426" w:right="283"/>
      <w:jc w:val="both"/>
    </w:pPr>
    <w:rPr>
      <w:rFonts w:ascii="Tahoma" w:hAnsi="Tahoma" w:cs="Tahoma"/>
      <w:color w:val="000000"/>
      <w:szCs w:val="16"/>
    </w:rPr>
  </w:style>
  <w:style w:type="character" w:customStyle="1" w:styleId="TextodebaloChar">
    <w:name w:val="Texto de balão Char"/>
    <w:basedOn w:val="Fontepargpadro"/>
    <w:link w:val="Textodebalo"/>
    <w:semiHidden/>
    <w:rsid w:val="00BC5FF5"/>
    <w:rPr>
      <w:rFonts w:ascii="Tahoma" w:eastAsia="Times New Roman" w:hAnsi="Tahoma" w:cs="Tahoma"/>
      <w:color w:val="000000"/>
      <w:sz w:val="16"/>
      <w:szCs w:val="16"/>
      <w:lang w:eastAsia="pt-BR"/>
    </w:rPr>
  </w:style>
  <w:style w:type="paragraph" w:customStyle="1" w:styleId="EstiloTtulo1direita0cm">
    <w:name w:val="Estilo Título 1 + À direita:  0 cm"/>
    <w:basedOn w:val="Ttulo1"/>
    <w:next w:val="Normal"/>
    <w:autoRedefine/>
    <w:rsid w:val="00BC5FF5"/>
    <w:pPr>
      <w:numPr>
        <w:numId w:val="0"/>
      </w:numPr>
      <w:spacing w:before="240" w:after="120"/>
      <w:ind w:left="708" w:right="0" w:hanging="708"/>
      <w:jc w:val="both"/>
    </w:pPr>
    <w:rPr>
      <w:bCs/>
      <w:caps w:val="0"/>
      <w:sz w:val="28"/>
      <w:lang w:val="en-US"/>
    </w:rPr>
  </w:style>
  <w:style w:type="paragraph" w:customStyle="1" w:styleId="EstiloNormal-10LatimArial11ptJustificadoesquerda1">
    <w:name w:val="Estilo Normal-10 + (Latim) Arial 11 pt Justificado À esquerda:  1..."/>
    <w:basedOn w:val="Normal-10"/>
    <w:autoRedefine/>
    <w:rsid w:val="00BC5FF5"/>
    <w:pPr>
      <w:widowControl/>
      <w:overflowPunct/>
      <w:autoSpaceDE/>
      <w:autoSpaceDN/>
      <w:adjustRightInd/>
      <w:spacing w:after="0"/>
      <w:ind w:left="425" w:right="113"/>
      <w:jc w:val="both"/>
      <w:textAlignment w:val="auto"/>
    </w:pPr>
    <w:rPr>
      <w:rFonts w:ascii="Arial" w:eastAsia="Times New Roman"/>
      <w:sz w:val="22"/>
      <w:szCs w:val="22"/>
      <w:lang w:val="pt-BR"/>
    </w:rPr>
  </w:style>
  <w:style w:type="paragraph" w:customStyle="1" w:styleId="EstiloTtulo1">
    <w:name w:val="Estilo Título 1"/>
    <w:aliases w:val="SEÇÃO + Arial À direita:  0 cm Antes:  24 pt Depo..."/>
    <w:basedOn w:val="Ttulo1"/>
    <w:next w:val="EstiloNormal-10LatimArial11ptJustificadoesquerda1"/>
    <w:autoRedefine/>
    <w:rsid w:val="00BC5FF5"/>
    <w:pPr>
      <w:numPr>
        <w:numId w:val="2"/>
      </w:numPr>
      <w:spacing w:before="240" w:after="120"/>
      <w:ind w:right="0" w:hanging="424"/>
    </w:pPr>
    <w:rPr>
      <w:bCs/>
      <w:caps w:val="0"/>
    </w:rPr>
  </w:style>
  <w:style w:type="paragraph" w:customStyle="1" w:styleId="Fotografia">
    <w:name w:val="Fotografia"/>
    <w:basedOn w:val="Normal"/>
    <w:next w:val="Legenda"/>
    <w:autoRedefine/>
    <w:rsid w:val="00BC5FF5"/>
    <w:pPr>
      <w:autoSpaceDE w:val="0"/>
      <w:autoSpaceDN w:val="0"/>
      <w:adjustRightInd w:val="0"/>
      <w:spacing w:before="240" w:after="240" w:line="360" w:lineRule="auto"/>
      <w:jc w:val="center"/>
    </w:pPr>
    <w:rPr>
      <w:rFonts w:ascii="Arial" w:hAnsi="Arial" w:cs="Arial"/>
      <w:bCs/>
      <w:noProof/>
      <w:color w:val="000000"/>
      <w:sz w:val="24"/>
      <w:szCs w:val="24"/>
    </w:rPr>
  </w:style>
  <w:style w:type="paragraph" w:customStyle="1" w:styleId="Foto">
    <w:name w:val="Foto"/>
    <w:basedOn w:val="Normal"/>
    <w:next w:val="Normal"/>
    <w:autoRedefine/>
    <w:rsid w:val="00BC5FF5"/>
    <w:pPr>
      <w:spacing w:before="240" w:after="120" w:line="360" w:lineRule="auto"/>
      <w:jc w:val="center"/>
    </w:pPr>
    <w:rPr>
      <w:rFonts w:ascii="Times New Roman" w:hAnsi="Times New Roman"/>
      <w:bCs/>
      <w:color w:val="000000"/>
      <w:sz w:val="20"/>
      <w:szCs w:val="23"/>
    </w:rPr>
  </w:style>
  <w:style w:type="paragraph" w:customStyle="1" w:styleId="Divisoria">
    <w:name w:val="Divisoria"/>
    <w:basedOn w:val="Normal"/>
    <w:next w:val="Normal"/>
    <w:autoRedefine/>
    <w:rsid w:val="00BC5FF5"/>
    <w:pPr>
      <w:spacing w:before="8000" w:after="120" w:line="360" w:lineRule="auto"/>
      <w:jc w:val="center"/>
    </w:pPr>
    <w:rPr>
      <w:rFonts w:ascii="Arial" w:hAnsi="Arial"/>
      <w:b/>
      <w:color w:val="000000"/>
      <w:sz w:val="36"/>
      <w:szCs w:val="36"/>
    </w:rPr>
  </w:style>
  <w:style w:type="paragraph" w:customStyle="1" w:styleId="FIGURA0">
    <w:name w:val="FIGURA"/>
    <w:basedOn w:val="Normal"/>
    <w:autoRedefine/>
    <w:rsid w:val="00BC5FF5"/>
    <w:pPr>
      <w:spacing w:before="120" w:after="120" w:line="360" w:lineRule="auto"/>
      <w:jc w:val="center"/>
    </w:pPr>
    <w:rPr>
      <w:rFonts w:ascii="Arial" w:hAnsi="Arial"/>
      <w:color w:val="000000"/>
      <w:sz w:val="24"/>
      <w:szCs w:val="23"/>
    </w:rPr>
  </w:style>
  <w:style w:type="paragraph" w:styleId="Textodecomentrio">
    <w:name w:val="annotation text"/>
    <w:basedOn w:val="Normal"/>
    <w:link w:val="TextodecomentrioChar"/>
    <w:rsid w:val="00BC5FF5"/>
    <w:pPr>
      <w:spacing w:before="120" w:line="360" w:lineRule="auto"/>
      <w:jc w:val="both"/>
    </w:pPr>
    <w:rPr>
      <w:rFonts w:ascii="Garamond" w:hAnsi="Garamond"/>
      <w:bCs/>
      <w:color w:val="000000"/>
      <w:sz w:val="20"/>
      <w:szCs w:val="24"/>
    </w:rPr>
  </w:style>
  <w:style w:type="character" w:customStyle="1" w:styleId="TextodecomentrioChar">
    <w:name w:val="Texto de comentário Char"/>
    <w:basedOn w:val="Fontepargpadro"/>
    <w:link w:val="Textodecomentrio"/>
    <w:rsid w:val="00BC5FF5"/>
    <w:rPr>
      <w:rFonts w:ascii="Garamond" w:eastAsia="Times New Roman" w:hAnsi="Garamond" w:cs="Times New Roman"/>
      <w:bCs/>
      <w:color w:val="000000"/>
      <w:sz w:val="20"/>
      <w:szCs w:val="24"/>
      <w:lang w:eastAsia="pt-BR"/>
    </w:rPr>
  </w:style>
  <w:style w:type="paragraph" w:customStyle="1" w:styleId="figura1">
    <w:name w:val="figura"/>
    <w:basedOn w:val="Normal"/>
    <w:autoRedefine/>
    <w:rsid w:val="00BC5FF5"/>
    <w:pPr>
      <w:spacing w:before="60" w:line="360" w:lineRule="auto"/>
      <w:jc w:val="center"/>
    </w:pPr>
    <w:rPr>
      <w:rFonts w:ascii="Arial" w:eastAsia="Batang" w:hAnsi="Arial" w:cs="Arial"/>
      <w:b/>
      <w:color w:val="000000"/>
      <w:sz w:val="22"/>
      <w:szCs w:val="24"/>
    </w:rPr>
  </w:style>
  <w:style w:type="paragraph" w:customStyle="1" w:styleId="Level1">
    <w:name w:val="Level 1"/>
    <w:basedOn w:val="Normal"/>
    <w:next w:val="Normal"/>
    <w:rsid w:val="00BC5FF5"/>
    <w:pPr>
      <w:keepNext/>
      <w:widowControl w:val="0"/>
      <w:autoSpaceDE w:val="0"/>
      <w:autoSpaceDN w:val="0"/>
      <w:snapToGrid w:val="0"/>
      <w:spacing w:before="60" w:line="360" w:lineRule="auto"/>
      <w:jc w:val="center"/>
    </w:pPr>
    <w:rPr>
      <w:rFonts w:ascii="Times New Roman" w:hAnsi="Times New Roman"/>
      <w:b/>
      <w:color w:val="000000"/>
      <w:sz w:val="28"/>
      <w:szCs w:val="23"/>
      <w:lang w:eastAsia="it-IT"/>
    </w:rPr>
  </w:style>
  <w:style w:type="paragraph" w:customStyle="1" w:styleId="Level2">
    <w:name w:val="Level 2"/>
    <w:basedOn w:val="Normal"/>
    <w:next w:val="Normal"/>
    <w:rsid w:val="00BC5FF5"/>
    <w:pPr>
      <w:keepNext/>
      <w:widowControl w:val="0"/>
      <w:autoSpaceDE w:val="0"/>
      <w:autoSpaceDN w:val="0"/>
      <w:snapToGrid w:val="0"/>
      <w:spacing w:before="60" w:line="360" w:lineRule="auto"/>
    </w:pPr>
    <w:rPr>
      <w:rFonts w:ascii="Times New Roman" w:hAnsi="Times New Roman"/>
      <w:b/>
      <w:color w:val="000000"/>
      <w:sz w:val="24"/>
      <w:szCs w:val="23"/>
      <w:lang w:eastAsia="it-IT"/>
    </w:rPr>
  </w:style>
  <w:style w:type="paragraph" w:styleId="Corpodetexto2">
    <w:name w:val="Body Text 2"/>
    <w:basedOn w:val="Normal"/>
    <w:link w:val="Corpodetexto2Char"/>
    <w:rsid w:val="00BC5FF5"/>
    <w:pPr>
      <w:spacing w:before="60" w:after="120" w:line="480" w:lineRule="auto"/>
      <w:ind w:left="426" w:right="283"/>
      <w:jc w:val="both"/>
    </w:pPr>
    <w:rPr>
      <w:rFonts w:ascii="Arial" w:hAnsi="Arial"/>
      <w:color w:val="000000"/>
      <w:sz w:val="22"/>
      <w:szCs w:val="23"/>
    </w:rPr>
  </w:style>
  <w:style w:type="character" w:customStyle="1" w:styleId="Corpodetexto2Char">
    <w:name w:val="Corpo de texto 2 Char"/>
    <w:basedOn w:val="Fontepargpadro"/>
    <w:link w:val="Corpodetexto2"/>
    <w:rsid w:val="00BC5FF5"/>
    <w:rPr>
      <w:rFonts w:ascii="Arial" w:eastAsia="Times New Roman" w:hAnsi="Arial" w:cs="Times New Roman"/>
      <w:color w:val="000000"/>
      <w:szCs w:val="23"/>
      <w:lang w:eastAsia="pt-BR"/>
    </w:rPr>
  </w:style>
  <w:style w:type="character" w:styleId="Refdecomentrio">
    <w:name w:val="annotation reference"/>
    <w:rsid w:val="00BC5FF5"/>
    <w:rPr>
      <w:sz w:val="16"/>
      <w:szCs w:val="16"/>
    </w:rPr>
  </w:style>
  <w:style w:type="paragraph" w:styleId="Assuntodocomentrio">
    <w:name w:val="annotation subject"/>
    <w:basedOn w:val="Textodecomentrio"/>
    <w:next w:val="Textodecomentrio"/>
    <w:link w:val="AssuntodocomentrioChar"/>
    <w:rsid w:val="00BC5FF5"/>
    <w:pPr>
      <w:spacing w:before="0" w:line="240" w:lineRule="auto"/>
      <w:ind w:left="113" w:right="113"/>
    </w:pPr>
    <w:rPr>
      <w:rFonts w:ascii="Arial" w:hAnsi="Arial"/>
      <w:b/>
      <w:szCs w:val="20"/>
    </w:rPr>
  </w:style>
  <w:style w:type="character" w:customStyle="1" w:styleId="AssuntodocomentrioChar">
    <w:name w:val="Assunto do comentário Char"/>
    <w:basedOn w:val="TextodecomentrioChar"/>
    <w:link w:val="Assuntodocomentrio"/>
    <w:rsid w:val="00BC5FF5"/>
    <w:rPr>
      <w:rFonts w:ascii="Arial" w:eastAsia="Times New Roman" w:hAnsi="Arial" w:cs="Times New Roman"/>
      <w:b/>
      <w:bCs/>
      <w:color w:val="000000"/>
      <w:sz w:val="20"/>
      <w:szCs w:val="20"/>
      <w:lang w:eastAsia="pt-BR"/>
    </w:rPr>
  </w:style>
  <w:style w:type="paragraph" w:customStyle="1" w:styleId="xl22">
    <w:name w:val="xl22"/>
    <w:basedOn w:val="Normal"/>
    <w:rsid w:val="00BC5FF5"/>
    <w:pPr>
      <w:spacing w:before="100" w:beforeAutospacing="1" w:after="100" w:afterAutospacing="1" w:line="360" w:lineRule="auto"/>
      <w:jc w:val="center"/>
    </w:pPr>
    <w:rPr>
      <w:rFonts w:ascii="Times New Roman" w:hAnsi="Times New Roman"/>
      <w:color w:val="000000"/>
      <w:sz w:val="24"/>
      <w:szCs w:val="24"/>
    </w:rPr>
  </w:style>
  <w:style w:type="paragraph" w:customStyle="1" w:styleId="Normaltab">
    <w:name w:val="Normal tab"/>
    <w:basedOn w:val="Normal"/>
    <w:rsid w:val="00BC5FF5"/>
    <w:pPr>
      <w:spacing w:before="60" w:line="360" w:lineRule="auto"/>
      <w:jc w:val="center"/>
    </w:pPr>
    <w:rPr>
      <w:rFonts w:ascii="Abadi MT Condensed Light" w:hAnsi="Abadi MT Condensed Light"/>
      <w:color w:val="000000"/>
      <w:sz w:val="20"/>
      <w:szCs w:val="23"/>
    </w:rPr>
  </w:style>
  <w:style w:type="paragraph" w:customStyle="1" w:styleId="BodyText21">
    <w:name w:val="Body Text 21"/>
    <w:basedOn w:val="Normal"/>
    <w:rsid w:val="00BC5FF5"/>
    <w:pPr>
      <w:widowControl w:val="0"/>
      <w:overflowPunct w:val="0"/>
      <w:autoSpaceDE w:val="0"/>
      <w:autoSpaceDN w:val="0"/>
      <w:adjustRightInd w:val="0"/>
      <w:spacing w:before="60" w:line="360" w:lineRule="auto"/>
      <w:jc w:val="both"/>
      <w:textAlignment w:val="baseline"/>
    </w:pPr>
    <w:rPr>
      <w:rFonts w:ascii="Times New Roman" w:hAnsi="Times New Roman"/>
      <w:color w:val="000000"/>
      <w:sz w:val="24"/>
      <w:szCs w:val="23"/>
    </w:rPr>
  </w:style>
  <w:style w:type="paragraph" w:customStyle="1" w:styleId="EstiloLegenda12pt">
    <w:name w:val="Estilo Legenda + 12 pt"/>
    <w:basedOn w:val="Legenda"/>
    <w:autoRedefine/>
    <w:rsid w:val="00BC5FF5"/>
    <w:pPr>
      <w:jc w:val="center"/>
    </w:pPr>
    <w:rPr>
      <w:b/>
      <w:bCs w:val="0"/>
      <w:sz w:val="24"/>
      <w:szCs w:val="18"/>
    </w:rPr>
  </w:style>
  <w:style w:type="paragraph" w:customStyle="1" w:styleId="Default">
    <w:name w:val="Default"/>
    <w:rsid w:val="00BC5FF5"/>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pt-BR"/>
    </w:rPr>
  </w:style>
  <w:style w:type="paragraph" w:customStyle="1" w:styleId="CM1">
    <w:name w:val="CM1"/>
    <w:basedOn w:val="Default"/>
    <w:next w:val="Default"/>
    <w:uiPriority w:val="99"/>
    <w:rsid w:val="00BC5FF5"/>
    <w:pPr>
      <w:spacing w:line="400" w:lineRule="atLeast"/>
    </w:pPr>
    <w:rPr>
      <w:color w:val="auto"/>
    </w:rPr>
  </w:style>
  <w:style w:type="paragraph" w:customStyle="1" w:styleId="CM7">
    <w:name w:val="CM7"/>
    <w:basedOn w:val="Default"/>
    <w:next w:val="Default"/>
    <w:uiPriority w:val="99"/>
    <w:rsid w:val="00BC5FF5"/>
    <w:rPr>
      <w:color w:val="auto"/>
    </w:rPr>
  </w:style>
  <w:style w:type="paragraph" w:customStyle="1" w:styleId="CM8">
    <w:name w:val="CM8"/>
    <w:basedOn w:val="Default"/>
    <w:next w:val="Default"/>
    <w:uiPriority w:val="99"/>
    <w:rsid w:val="00BC5FF5"/>
    <w:rPr>
      <w:color w:val="auto"/>
    </w:rPr>
  </w:style>
  <w:style w:type="paragraph" w:styleId="NormalWeb">
    <w:name w:val="Normal (Web)"/>
    <w:basedOn w:val="Normal"/>
    <w:uiPriority w:val="99"/>
    <w:unhideWhenUsed/>
    <w:rsid w:val="00BC5FF5"/>
    <w:pPr>
      <w:spacing w:before="60" w:line="360" w:lineRule="auto"/>
    </w:pPr>
    <w:rPr>
      <w:rFonts w:ascii="Times New Roman" w:hAnsi="Times New Roman"/>
      <w:color w:val="000000"/>
      <w:sz w:val="24"/>
      <w:szCs w:val="24"/>
    </w:rPr>
  </w:style>
  <w:style w:type="paragraph" w:customStyle="1" w:styleId="CAB4">
    <w:name w:val="CAB 4"/>
    <w:basedOn w:val="CAB2"/>
    <w:qFormat/>
    <w:rsid w:val="00BC5FF5"/>
    <w:pPr>
      <w:widowControl/>
    </w:pPr>
    <w:rPr>
      <w:rFonts w:cs="Times New Roman"/>
      <w:caps/>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259368">
      <w:bodyDiv w:val="1"/>
      <w:marLeft w:val="0"/>
      <w:marRight w:val="0"/>
      <w:marTop w:val="0"/>
      <w:marBottom w:val="0"/>
      <w:divBdr>
        <w:top w:val="none" w:sz="0" w:space="0" w:color="auto"/>
        <w:left w:val="none" w:sz="0" w:space="0" w:color="auto"/>
        <w:bottom w:val="none" w:sz="0" w:space="0" w:color="auto"/>
        <w:right w:val="none" w:sz="0" w:space="0" w:color="auto"/>
      </w:divBdr>
    </w:div>
    <w:div w:id="1630091853">
      <w:bodyDiv w:val="1"/>
      <w:marLeft w:val="0"/>
      <w:marRight w:val="0"/>
      <w:marTop w:val="0"/>
      <w:marBottom w:val="0"/>
      <w:divBdr>
        <w:top w:val="none" w:sz="0" w:space="0" w:color="auto"/>
        <w:left w:val="none" w:sz="0" w:space="0" w:color="auto"/>
        <w:bottom w:val="none" w:sz="0" w:space="0" w:color="auto"/>
        <w:right w:val="none" w:sz="0" w:space="0" w:color="auto"/>
      </w:divBdr>
    </w:div>
    <w:div w:id="1917939201">
      <w:bodyDiv w:val="1"/>
      <w:marLeft w:val="0"/>
      <w:marRight w:val="0"/>
      <w:marTop w:val="0"/>
      <w:marBottom w:val="0"/>
      <w:divBdr>
        <w:top w:val="none" w:sz="0" w:space="0" w:color="auto"/>
        <w:left w:val="none" w:sz="0" w:space="0" w:color="auto"/>
        <w:bottom w:val="none" w:sz="0" w:space="0" w:color="auto"/>
        <w:right w:val="none" w:sz="0" w:space="0" w:color="auto"/>
      </w:divBdr>
    </w:div>
    <w:div w:id="1966420785">
      <w:bodyDiv w:val="1"/>
      <w:marLeft w:val="0"/>
      <w:marRight w:val="0"/>
      <w:marTop w:val="0"/>
      <w:marBottom w:val="0"/>
      <w:divBdr>
        <w:top w:val="none" w:sz="0" w:space="0" w:color="auto"/>
        <w:left w:val="none" w:sz="0" w:space="0" w:color="auto"/>
        <w:bottom w:val="none" w:sz="0" w:space="0" w:color="auto"/>
        <w:right w:val="none" w:sz="0" w:space="0" w:color="auto"/>
      </w:divBdr>
    </w:div>
    <w:div w:id="2106463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jpeg"/><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eader" Target="header1.xml"/><Relationship Id="rId20" Type="http://schemas.openxmlformats.org/officeDocument/2006/relationships/image" Target="media/image13.emf"/><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png"/></Relationships>
</file>

<file path=word/_rels/header1.xml.rels><?xml version="1.0" encoding="UTF-8" standalone="yes"?>
<Relationships xmlns="http://schemas.openxmlformats.org/package/2006/relationships"><Relationship Id="rId1" Type="http://schemas.openxmlformats.org/officeDocument/2006/relationships/image" Target="media/image60.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E26735-A8D9-410F-8C00-8C7223E28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1073</TotalTime>
  <Pages>143</Pages>
  <Words>30625</Words>
  <Characters>165378</Characters>
  <Application>Microsoft Office Word</Application>
  <DocSecurity>0</DocSecurity>
  <Lines>1378</Lines>
  <Paragraphs>391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195612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Larissa Dantas</cp:lastModifiedBy>
  <cp:revision>15</cp:revision>
  <cp:lastPrinted>2022-08-09T19:54:00Z</cp:lastPrinted>
  <dcterms:created xsi:type="dcterms:W3CDTF">2022-08-08T15:14:00Z</dcterms:created>
  <dcterms:modified xsi:type="dcterms:W3CDTF">2023-02-13T12:25:00Z</dcterms:modified>
</cp:coreProperties>
</file>